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B425AA" w:rsidRDefault="00B425AA" w:rsidP="00B425AA">
      <w:r w:rsidRPr="00B425AA">
        <w:rPr>
          <w:rFonts w:ascii="Times New Roman" w:eastAsia="Arial Narrow" w:hAnsi="Times New Roman" w:cs="Times New Roman"/>
          <w:b/>
          <w:bCs/>
          <w:color w:val="000000"/>
          <w:kern w:val="0"/>
          <w:sz w:val="24"/>
          <w:lang w:val="uk-UA" w:eastAsia="uk-UA" w:bidi="uk-UA"/>
        </w:rPr>
        <w:t>Масло Андрій Ігорович</w:t>
      </w:r>
      <w:r w:rsidRPr="00B425AA">
        <w:rPr>
          <w:rFonts w:ascii="Times New Roman" w:eastAsia="Arial Narrow" w:hAnsi="Times New Roman" w:cs="Times New Roman"/>
          <w:color w:val="000000"/>
          <w:kern w:val="0"/>
          <w:sz w:val="24"/>
          <w:lang w:val="uk-UA" w:eastAsia="uk-UA" w:bidi="uk-UA"/>
        </w:rPr>
        <w:t>, адвокат: «Організаційно-еко</w:t>
      </w:r>
      <w:r w:rsidRPr="00B425AA">
        <w:rPr>
          <w:rFonts w:ascii="Times New Roman" w:eastAsia="Arial Narrow" w:hAnsi="Times New Roman" w:cs="Times New Roman"/>
          <w:color w:val="000000"/>
          <w:kern w:val="0"/>
          <w:sz w:val="24"/>
          <w:lang w:val="uk-UA" w:eastAsia="uk-UA" w:bidi="uk-UA"/>
        </w:rPr>
        <w:softHyphen/>
        <w:t>номічні засади управління ціновими ризиками з викорис</w:t>
      </w:r>
      <w:r w:rsidRPr="00B425AA">
        <w:rPr>
          <w:rFonts w:ascii="Times New Roman" w:eastAsia="Arial Narrow" w:hAnsi="Times New Roman" w:cs="Times New Roman"/>
          <w:color w:val="000000"/>
          <w:kern w:val="0"/>
          <w:sz w:val="24"/>
          <w:lang w:val="uk-UA" w:eastAsia="uk-UA" w:bidi="uk-UA"/>
        </w:rPr>
        <w:softHyphen/>
        <w:t>танням біржових інструментів на аграрному ринку України» (08.00.03 - економіка та управління національним господар</w:t>
      </w:r>
      <w:r w:rsidRPr="00B425AA">
        <w:rPr>
          <w:rFonts w:ascii="Times New Roman" w:eastAsia="Arial Narrow" w:hAnsi="Times New Roman" w:cs="Times New Roman"/>
          <w:color w:val="000000"/>
          <w:kern w:val="0"/>
          <w:sz w:val="24"/>
          <w:lang w:val="uk-UA" w:eastAsia="uk-UA" w:bidi="uk-UA"/>
        </w:rPr>
        <w:softHyphen/>
        <w:t>ством). Спецрада Д 26.004.01 у Національному університеті біоресурсів і природокористування України</w:t>
      </w:r>
    </w:p>
    <w:sectPr w:rsidR="00086D61" w:rsidRPr="00B425A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9745D-C715-4D3A-A9D4-9B180BCF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2020-05-20T12:11:00Z</dcterms:created>
  <dcterms:modified xsi:type="dcterms:W3CDTF">2020-05-22T17:01:00Z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