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1A00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 xml:space="preserve">Пели Ева. Коммуникативно-прагматический анализ коммерческих газетных/журнальных реклам : </w:t>
      </w:r>
      <w:proofErr w:type="spellStart"/>
      <w:r w:rsidRPr="00465C4B">
        <w:rPr>
          <w:rStyle w:val="3"/>
          <w:b w:val="0"/>
          <w:bCs w:val="0"/>
          <w:color w:val="000000"/>
        </w:rPr>
        <w:t>Дис</w:t>
      </w:r>
      <w:proofErr w:type="spellEnd"/>
      <w:r w:rsidRPr="00465C4B">
        <w:rPr>
          <w:rStyle w:val="3"/>
          <w:b w:val="0"/>
          <w:bCs w:val="0"/>
          <w:color w:val="000000"/>
        </w:rPr>
        <w:t>. ... канд. филол. наук : 10.02.01 : Москва, 2003 157 c. РГБ ОД, 61:04-10/397</w:t>
      </w:r>
    </w:p>
    <w:p w14:paraId="18C32C5F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</w:p>
    <w:p w14:paraId="1289FF1A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</w:p>
    <w:p w14:paraId="530C309B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ГОСУДАРСТВЕННЫЙ ИНСТИТУТ РУССКОГО ЯЗЫКА</w:t>
      </w:r>
    </w:p>
    <w:p w14:paraId="15B191F0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ИМЕНИ А.С. ПУШКИНА</w:t>
      </w:r>
    </w:p>
    <w:p w14:paraId="58385FAE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На правах рукописи</w:t>
      </w:r>
    </w:p>
    <w:p w14:paraId="05BB7898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ПЕЛИ ЕВА</w:t>
      </w:r>
    </w:p>
    <w:p w14:paraId="040E25A8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Коммуникативно-прагматический анализ коммерческих</w:t>
      </w:r>
    </w:p>
    <w:p w14:paraId="2DC7479E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газетных / журнальных реклам</w:t>
      </w:r>
    </w:p>
    <w:p w14:paraId="51134AF8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Специальность 10. 02. 01. - русский язык</w:t>
      </w:r>
    </w:p>
    <w:p w14:paraId="6C2FEC60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Диссертация на соискание ученой степени</w:t>
      </w:r>
    </w:p>
    <w:p w14:paraId="058C0861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кандидата филологических наук</w:t>
      </w:r>
    </w:p>
    <w:p w14:paraId="682A1B1F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Научный руководитель:</w:t>
      </w:r>
    </w:p>
    <w:p w14:paraId="325F62B5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Доктор филологических наук, профессор ФОРМАНОВСКАЯ Н.И.</w:t>
      </w:r>
    </w:p>
    <w:p w14:paraId="105A898E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 xml:space="preserve">Москва 2003 </w:t>
      </w:r>
    </w:p>
    <w:p w14:paraId="7C5BD138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Содержание</w:t>
      </w:r>
    </w:p>
    <w:p w14:paraId="697639DE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Введение</w:t>
      </w:r>
      <w:r w:rsidRPr="00465C4B">
        <w:rPr>
          <w:rStyle w:val="3"/>
          <w:b w:val="0"/>
          <w:bCs w:val="0"/>
          <w:color w:val="000000"/>
        </w:rPr>
        <w:tab/>
        <w:t>3</w:t>
      </w:r>
    </w:p>
    <w:p w14:paraId="7796E278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ГЛАВА 1</w:t>
      </w:r>
      <w:r w:rsidRPr="00465C4B">
        <w:rPr>
          <w:rStyle w:val="3"/>
          <w:b w:val="0"/>
          <w:bCs w:val="0"/>
          <w:color w:val="000000"/>
        </w:rPr>
        <w:tab/>
        <w:t>7</w:t>
      </w:r>
    </w:p>
    <w:p w14:paraId="727B1A37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Основы теории рекламы с коммуникативно-прагматической точки зрения</w:t>
      </w:r>
      <w:r w:rsidRPr="00465C4B">
        <w:rPr>
          <w:rStyle w:val="3"/>
          <w:b w:val="0"/>
          <w:bCs w:val="0"/>
          <w:color w:val="000000"/>
        </w:rPr>
        <w:tab/>
        <w:t>7</w:t>
      </w:r>
    </w:p>
    <w:p w14:paraId="77A99D4C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1.1 .Коммуникативно-прагматическое исследование рекламного произведения. 7</w:t>
      </w:r>
    </w:p>
    <w:p w14:paraId="41046D69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1.2.</w:t>
      </w:r>
      <w:r w:rsidRPr="00465C4B">
        <w:rPr>
          <w:rStyle w:val="3"/>
          <w:b w:val="0"/>
          <w:bCs w:val="0"/>
          <w:color w:val="000000"/>
        </w:rPr>
        <w:tab/>
        <w:t>Категория контактности; взаимоотношение</w:t>
      </w:r>
    </w:p>
    <w:p w14:paraId="61E63846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адресанта и адресата в рекламных текстах/дискурсах</w:t>
      </w:r>
      <w:r w:rsidRPr="00465C4B">
        <w:rPr>
          <w:rStyle w:val="3"/>
          <w:b w:val="0"/>
          <w:bCs w:val="0"/>
          <w:color w:val="000000"/>
        </w:rPr>
        <w:tab/>
        <w:t>33</w:t>
      </w:r>
    </w:p>
    <w:p w14:paraId="5809BB2E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1.3.</w:t>
      </w:r>
      <w:r w:rsidRPr="00465C4B">
        <w:rPr>
          <w:rStyle w:val="3"/>
          <w:b w:val="0"/>
          <w:bCs w:val="0"/>
          <w:color w:val="000000"/>
        </w:rPr>
        <w:tab/>
        <w:t>Социальная ориентация рекламных текстов/дискурсов</w:t>
      </w:r>
      <w:r w:rsidRPr="00465C4B">
        <w:rPr>
          <w:rStyle w:val="3"/>
          <w:b w:val="0"/>
          <w:bCs w:val="0"/>
          <w:color w:val="000000"/>
        </w:rPr>
        <w:tab/>
        <w:t>37</w:t>
      </w:r>
    </w:p>
    <w:p w14:paraId="085EC72E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1.4.</w:t>
      </w:r>
      <w:r w:rsidRPr="00465C4B">
        <w:rPr>
          <w:rStyle w:val="3"/>
          <w:b w:val="0"/>
          <w:bCs w:val="0"/>
          <w:color w:val="000000"/>
        </w:rPr>
        <w:tab/>
        <w:t>Коммуникативные стратегии и тактики в рекламе</w:t>
      </w:r>
      <w:r w:rsidRPr="00465C4B">
        <w:rPr>
          <w:rStyle w:val="3"/>
          <w:b w:val="0"/>
          <w:bCs w:val="0"/>
          <w:color w:val="000000"/>
        </w:rPr>
        <w:tab/>
        <w:t>40</w:t>
      </w:r>
    </w:p>
    <w:p w14:paraId="370BDFAA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1.4.1.</w:t>
      </w:r>
      <w:r w:rsidRPr="00465C4B">
        <w:rPr>
          <w:rStyle w:val="3"/>
          <w:b w:val="0"/>
          <w:bCs w:val="0"/>
          <w:color w:val="000000"/>
        </w:rPr>
        <w:tab/>
        <w:t>О стратегиях в рекламе</w:t>
      </w:r>
      <w:r w:rsidRPr="00465C4B">
        <w:rPr>
          <w:rStyle w:val="3"/>
          <w:b w:val="0"/>
          <w:bCs w:val="0"/>
          <w:color w:val="000000"/>
        </w:rPr>
        <w:tab/>
        <w:t>40</w:t>
      </w:r>
    </w:p>
    <w:p w14:paraId="5D906030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lastRenderedPageBreak/>
        <w:t>1.4.2.</w:t>
      </w:r>
      <w:r w:rsidRPr="00465C4B">
        <w:rPr>
          <w:rStyle w:val="3"/>
          <w:b w:val="0"/>
          <w:bCs w:val="0"/>
          <w:color w:val="000000"/>
        </w:rPr>
        <w:tab/>
        <w:t>Стратегии рационалистического и проекционного типа</w:t>
      </w:r>
    </w:p>
    <w:p w14:paraId="06C6ECB4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в рекламных текстах/дискурсах</w:t>
      </w:r>
      <w:r w:rsidRPr="00465C4B">
        <w:rPr>
          <w:rStyle w:val="3"/>
          <w:b w:val="0"/>
          <w:bCs w:val="0"/>
          <w:color w:val="000000"/>
        </w:rPr>
        <w:tab/>
        <w:t>43</w:t>
      </w:r>
    </w:p>
    <w:p w14:paraId="18737203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1.4.3.</w:t>
      </w:r>
      <w:r w:rsidRPr="00465C4B">
        <w:rPr>
          <w:rStyle w:val="3"/>
          <w:b w:val="0"/>
          <w:bCs w:val="0"/>
          <w:color w:val="000000"/>
        </w:rPr>
        <w:tab/>
        <w:t>Виды стратегий рационалистического типа</w:t>
      </w:r>
      <w:r w:rsidRPr="00465C4B">
        <w:rPr>
          <w:rStyle w:val="3"/>
          <w:b w:val="0"/>
          <w:bCs w:val="0"/>
          <w:color w:val="000000"/>
        </w:rPr>
        <w:tab/>
        <w:t>45</w:t>
      </w:r>
    </w:p>
    <w:p w14:paraId="1FE98E8B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1.4.4.</w:t>
      </w:r>
      <w:r w:rsidRPr="00465C4B">
        <w:rPr>
          <w:rStyle w:val="3"/>
          <w:b w:val="0"/>
          <w:bCs w:val="0"/>
          <w:color w:val="000000"/>
        </w:rPr>
        <w:tab/>
        <w:t>Виды стратегий проекционного типа</w:t>
      </w:r>
      <w:r w:rsidRPr="00465C4B">
        <w:rPr>
          <w:rStyle w:val="3"/>
          <w:b w:val="0"/>
          <w:bCs w:val="0"/>
          <w:color w:val="000000"/>
        </w:rPr>
        <w:tab/>
        <w:t>51</w:t>
      </w:r>
    </w:p>
    <w:p w14:paraId="5E0E3FD7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1.5. Языковое манипулирование: скрытые и явные сравнения</w:t>
      </w:r>
      <w:r w:rsidRPr="00465C4B">
        <w:rPr>
          <w:rStyle w:val="3"/>
          <w:b w:val="0"/>
          <w:bCs w:val="0"/>
          <w:color w:val="000000"/>
        </w:rPr>
        <w:tab/>
        <w:t>57</w:t>
      </w:r>
    </w:p>
    <w:p w14:paraId="63B3F0AC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Выводы</w:t>
      </w:r>
      <w:r w:rsidRPr="00465C4B">
        <w:rPr>
          <w:rStyle w:val="3"/>
          <w:b w:val="0"/>
          <w:bCs w:val="0"/>
          <w:color w:val="000000"/>
        </w:rPr>
        <w:tab/>
        <w:t>62</w:t>
      </w:r>
    </w:p>
    <w:p w14:paraId="0924E0F6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ГЛАВА 2</w:t>
      </w:r>
      <w:r w:rsidRPr="00465C4B">
        <w:rPr>
          <w:rStyle w:val="3"/>
          <w:b w:val="0"/>
          <w:bCs w:val="0"/>
          <w:color w:val="000000"/>
        </w:rPr>
        <w:tab/>
        <w:t>65</w:t>
      </w:r>
    </w:p>
    <w:p w14:paraId="66D6F51D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Коммуникативно-прагматический анализ рекламных текстов/дискурсов</w:t>
      </w:r>
      <w:r w:rsidRPr="00465C4B">
        <w:rPr>
          <w:rStyle w:val="3"/>
          <w:b w:val="0"/>
          <w:bCs w:val="0"/>
          <w:color w:val="000000"/>
        </w:rPr>
        <w:tab/>
        <w:t>65</w:t>
      </w:r>
    </w:p>
    <w:p w14:paraId="5F8638C4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2.1.</w:t>
      </w:r>
      <w:r w:rsidRPr="00465C4B">
        <w:rPr>
          <w:rStyle w:val="3"/>
          <w:b w:val="0"/>
          <w:bCs w:val="0"/>
          <w:color w:val="000000"/>
        </w:rPr>
        <w:tab/>
        <w:t>Средства авторизации и адресации в рекламе</w:t>
      </w:r>
      <w:r w:rsidRPr="00465C4B">
        <w:rPr>
          <w:rStyle w:val="3"/>
          <w:b w:val="0"/>
          <w:bCs w:val="0"/>
          <w:color w:val="000000"/>
        </w:rPr>
        <w:tab/>
        <w:t>65</w:t>
      </w:r>
    </w:p>
    <w:p w14:paraId="3B3CB23C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2.1.1.</w:t>
      </w:r>
      <w:r w:rsidRPr="00465C4B">
        <w:rPr>
          <w:rStyle w:val="3"/>
          <w:b w:val="0"/>
          <w:bCs w:val="0"/>
          <w:color w:val="000000"/>
        </w:rPr>
        <w:tab/>
        <w:t>Средства авторизации</w:t>
      </w:r>
      <w:r w:rsidRPr="00465C4B">
        <w:rPr>
          <w:rStyle w:val="3"/>
          <w:b w:val="0"/>
          <w:bCs w:val="0"/>
          <w:color w:val="000000"/>
        </w:rPr>
        <w:tab/>
        <w:t>65</w:t>
      </w:r>
    </w:p>
    <w:p w14:paraId="228E8B61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2.1.2.</w:t>
      </w:r>
      <w:r w:rsidRPr="00465C4B">
        <w:rPr>
          <w:rStyle w:val="3"/>
          <w:b w:val="0"/>
          <w:bCs w:val="0"/>
          <w:color w:val="000000"/>
        </w:rPr>
        <w:tab/>
        <w:t>Местоимение "мы" как средство авторизации</w:t>
      </w:r>
    </w:p>
    <w:p w14:paraId="5185CB13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в рекламных текстах/дискурсах</w:t>
      </w:r>
      <w:r w:rsidRPr="00465C4B">
        <w:rPr>
          <w:rStyle w:val="3"/>
          <w:b w:val="0"/>
          <w:bCs w:val="0"/>
          <w:color w:val="000000"/>
        </w:rPr>
        <w:tab/>
        <w:t>70</w:t>
      </w:r>
    </w:p>
    <w:p w14:paraId="14CC72A5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2.1.3.</w:t>
      </w:r>
      <w:r w:rsidRPr="00465C4B">
        <w:rPr>
          <w:rStyle w:val="3"/>
          <w:b w:val="0"/>
          <w:bCs w:val="0"/>
          <w:color w:val="000000"/>
        </w:rPr>
        <w:tab/>
        <w:t>Адресация как способ коммуникативного контакта</w:t>
      </w:r>
    </w:p>
    <w:p w14:paraId="0256D626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в рекламных текстах/дискурсах</w:t>
      </w:r>
      <w:r w:rsidRPr="00465C4B">
        <w:rPr>
          <w:rStyle w:val="3"/>
          <w:b w:val="0"/>
          <w:bCs w:val="0"/>
          <w:color w:val="000000"/>
        </w:rPr>
        <w:tab/>
        <w:t>76</w:t>
      </w:r>
    </w:p>
    <w:p w14:paraId="586217BE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2.1.4.</w:t>
      </w:r>
      <w:r w:rsidRPr="00465C4B">
        <w:rPr>
          <w:rStyle w:val="3"/>
          <w:b w:val="0"/>
          <w:bCs w:val="0"/>
          <w:color w:val="000000"/>
        </w:rPr>
        <w:tab/>
        <w:t>Средства адресации в рекламе: ты - / Вы - /вы - формы общения</w:t>
      </w:r>
      <w:r w:rsidRPr="00465C4B">
        <w:rPr>
          <w:rStyle w:val="3"/>
          <w:b w:val="0"/>
          <w:bCs w:val="0"/>
          <w:color w:val="000000"/>
        </w:rPr>
        <w:tab/>
        <w:t>82</w:t>
      </w:r>
    </w:p>
    <w:p w14:paraId="4635A6BF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2.2.</w:t>
      </w:r>
      <w:r w:rsidRPr="00465C4B">
        <w:rPr>
          <w:rStyle w:val="3"/>
          <w:b w:val="0"/>
          <w:bCs w:val="0"/>
          <w:color w:val="000000"/>
        </w:rPr>
        <w:tab/>
        <w:t>Речевые интенции в рекламных текстах/дискурсах</w:t>
      </w:r>
    </w:p>
    <w:p w14:paraId="134ACC40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и способы их реализации</w:t>
      </w:r>
      <w:r w:rsidRPr="00465C4B">
        <w:rPr>
          <w:rStyle w:val="3"/>
          <w:b w:val="0"/>
          <w:bCs w:val="0"/>
          <w:color w:val="000000"/>
        </w:rPr>
        <w:tab/>
        <w:t>86</w:t>
      </w:r>
    </w:p>
    <w:p w14:paraId="378A6514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2.3.</w:t>
      </w:r>
      <w:r w:rsidRPr="00465C4B">
        <w:rPr>
          <w:rStyle w:val="3"/>
          <w:b w:val="0"/>
          <w:bCs w:val="0"/>
          <w:color w:val="000000"/>
        </w:rPr>
        <w:tab/>
        <w:t>Языковые средства выражения рекламных стратегий и тактик</w:t>
      </w:r>
      <w:r w:rsidRPr="00465C4B">
        <w:rPr>
          <w:rStyle w:val="3"/>
          <w:b w:val="0"/>
          <w:bCs w:val="0"/>
          <w:color w:val="000000"/>
        </w:rPr>
        <w:tab/>
        <w:t>95</w:t>
      </w:r>
    </w:p>
    <w:p w14:paraId="53548216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2.3.1.</w:t>
      </w:r>
      <w:r w:rsidRPr="00465C4B">
        <w:rPr>
          <w:rStyle w:val="3"/>
          <w:b w:val="0"/>
          <w:bCs w:val="0"/>
          <w:color w:val="000000"/>
        </w:rPr>
        <w:tab/>
        <w:t xml:space="preserve"> Стратегии и тактики рационалистического типа</w:t>
      </w:r>
      <w:r w:rsidRPr="00465C4B">
        <w:rPr>
          <w:rStyle w:val="3"/>
          <w:b w:val="0"/>
          <w:bCs w:val="0"/>
          <w:color w:val="000000"/>
        </w:rPr>
        <w:tab/>
        <w:t>95</w:t>
      </w:r>
    </w:p>
    <w:p w14:paraId="6C0F6D51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2.3.2.</w:t>
      </w:r>
      <w:r w:rsidRPr="00465C4B">
        <w:rPr>
          <w:rStyle w:val="3"/>
          <w:b w:val="0"/>
          <w:bCs w:val="0"/>
          <w:color w:val="000000"/>
        </w:rPr>
        <w:tab/>
        <w:t>Стратегии и тактики проекционного типа</w:t>
      </w:r>
      <w:r w:rsidRPr="00465C4B">
        <w:rPr>
          <w:rStyle w:val="3"/>
          <w:b w:val="0"/>
          <w:bCs w:val="0"/>
          <w:color w:val="000000"/>
        </w:rPr>
        <w:tab/>
        <w:t>113</w:t>
      </w:r>
    </w:p>
    <w:p w14:paraId="26E1A8C6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2.4.</w:t>
      </w:r>
      <w:r w:rsidRPr="00465C4B">
        <w:rPr>
          <w:rStyle w:val="3"/>
          <w:b w:val="0"/>
          <w:bCs w:val="0"/>
          <w:color w:val="000000"/>
        </w:rPr>
        <w:tab/>
        <w:t>Языковая манипуляция в рекламных текстах/дискурсах</w:t>
      </w:r>
      <w:r w:rsidRPr="00465C4B">
        <w:rPr>
          <w:rStyle w:val="3"/>
          <w:b w:val="0"/>
          <w:bCs w:val="0"/>
          <w:color w:val="000000"/>
        </w:rPr>
        <w:tab/>
        <w:t xml:space="preserve"> 122</w:t>
      </w:r>
    </w:p>
    <w:p w14:paraId="3A148095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2.4.1.</w:t>
      </w:r>
      <w:r w:rsidRPr="00465C4B">
        <w:rPr>
          <w:rStyle w:val="3"/>
          <w:b w:val="0"/>
          <w:bCs w:val="0"/>
          <w:color w:val="000000"/>
        </w:rPr>
        <w:tab/>
        <w:t>Приемы манипуляции с классом сравнения в рекламе</w:t>
      </w:r>
      <w:r w:rsidRPr="00465C4B">
        <w:rPr>
          <w:rStyle w:val="3"/>
          <w:b w:val="0"/>
          <w:bCs w:val="0"/>
          <w:color w:val="000000"/>
        </w:rPr>
        <w:tab/>
        <w:t>122</w:t>
      </w:r>
    </w:p>
    <w:p w14:paraId="3F95A700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2.4.2.</w:t>
      </w:r>
      <w:r w:rsidRPr="00465C4B">
        <w:rPr>
          <w:rStyle w:val="3"/>
          <w:b w:val="0"/>
          <w:bCs w:val="0"/>
          <w:color w:val="000000"/>
        </w:rPr>
        <w:tab/>
        <w:t>Языковая манипуляция с параметрами сравнения в рекламе</w:t>
      </w:r>
      <w:r w:rsidRPr="00465C4B">
        <w:rPr>
          <w:rStyle w:val="3"/>
          <w:b w:val="0"/>
          <w:bCs w:val="0"/>
          <w:color w:val="000000"/>
        </w:rPr>
        <w:tab/>
        <w:t>127</w:t>
      </w:r>
    </w:p>
    <w:p w14:paraId="6B3480CA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2.5.</w:t>
      </w:r>
      <w:r w:rsidRPr="00465C4B">
        <w:rPr>
          <w:rStyle w:val="3"/>
          <w:b w:val="0"/>
          <w:bCs w:val="0"/>
          <w:color w:val="000000"/>
        </w:rPr>
        <w:tab/>
        <w:t>Вопрос как рекламный риторический прием</w:t>
      </w:r>
      <w:r w:rsidRPr="00465C4B">
        <w:rPr>
          <w:rStyle w:val="3"/>
          <w:b w:val="0"/>
          <w:bCs w:val="0"/>
          <w:color w:val="000000"/>
        </w:rPr>
        <w:tab/>
        <w:t>130</w:t>
      </w:r>
    </w:p>
    <w:p w14:paraId="583DC4C2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2.6.</w:t>
      </w:r>
      <w:r w:rsidRPr="00465C4B">
        <w:rPr>
          <w:rStyle w:val="3"/>
          <w:b w:val="0"/>
          <w:bCs w:val="0"/>
          <w:color w:val="000000"/>
        </w:rPr>
        <w:tab/>
        <w:t>Достоверность информации в рекламе с помощью числительных</w:t>
      </w:r>
      <w:r w:rsidRPr="00465C4B">
        <w:rPr>
          <w:rStyle w:val="3"/>
          <w:b w:val="0"/>
          <w:bCs w:val="0"/>
          <w:color w:val="000000"/>
        </w:rPr>
        <w:tab/>
        <w:t>138</w:t>
      </w:r>
    </w:p>
    <w:p w14:paraId="54B23E96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Выводы</w:t>
      </w:r>
      <w:r w:rsidRPr="00465C4B">
        <w:rPr>
          <w:rStyle w:val="3"/>
          <w:b w:val="0"/>
          <w:bCs w:val="0"/>
          <w:color w:val="000000"/>
        </w:rPr>
        <w:tab/>
        <w:t>144</w:t>
      </w:r>
    </w:p>
    <w:p w14:paraId="5517E0D9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t>Заключение</w:t>
      </w:r>
      <w:r w:rsidRPr="00465C4B">
        <w:rPr>
          <w:rStyle w:val="3"/>
          <w:b w:val="0"/>
          <w:bCs w:val="0"/>
          <w:color w:val="000000"/>
        </w:rPr>
        <w:tab/>
        <w:t>146</w:t>
      </w:r>
    </w:p>
    <w:p w14:paraId="1019D54D" w14:textId="77777777" w:rsidR="00465C4B" w:rsidRPr="00465C4B" w:rsidRDefault="00465C4B" w:rsidP="00465C4B">
      <w:pPr>
        <w:rPr>
          <w:rStyle w:val="3"/>
          <w:b w:val="0"/>
          <w:bCs w:val="0"/>
          <w:color w:val="000000"/>
        </w:rPr>
      </w:pPr>
      <w:r w:rsidRPr="00465C4B">
        <w:rPr>
          <w:rStyle w:val="3"/>
          <w:b w:val="0"/>
          <w:bCs w:val="0"/>
          <w:color w:val="000000"/>
        </w:rPr>
        <w:lastRenderedPageBreak/>
        <w:t>Библиография</w:t>
      </w:r>
      <w:r w:rsidRPr="00465C4B">
        <w:rPr>
          <w:rStyle w:val="3"/>
          <w:b w:val="0"/>
          <w:bCs w:val="0"/>
          <w:color w:val="000000"/>
        </w:rPr>
        <w:tab/>
        <w:t xml:space="preserve">148 </w:t>
      </w:r>
    </w:p>
    <w:p w14:paraId="76968D8D" w14:textId="204401BE" w:rsidR="00F92C0F" w:rsidRDefault="00F92C0F" w:rsidP="00465C4B"/>
    <w:p w14:paraId="6C03939D" w14:textId="476C1658" w:rsidR="00465C4B" w:rsidRDefault="00465C4B" w:rsidP="00465C4B"/>
    <w:p w14:paraId="18A20CE8" w14:textId="1BD5D914" w:rsidR="00465C4B" w:rsidRDefault="00465C4B" w:rsidP="00465C4B"/>
    <w:p w14:paraId="6DD07163" w14:textId="77777777" w:rsidR="00465C4B" w:rsidRDefault="00465C4B" w:rsidP="00465C4B">
      <w:pPr>
        <w:pStyle w:val="48"/>
        <w:keepNext/>
        <w:keepLines/>
        <w:shd w:val="clear" w:color="auto" w:fill="auto"/>
        <w:spacing w:after="1335" w:line="260" w:lineRule="exact"/>
        <w:ind w:left="4300"/>
      </w:pPr>
      <w:bookmarkStart w:id="0" w:name="bookmark42"/>
      <w:r>
        <w:rPr>
          <w:rStyle w:val="47"/>
          <w:b/>
          <w:bCs/>
          <w:color w:val="000000"/>
        </w:rPr>
        <w:t>Заключение</w:t>
      </w:r>
      <w:bookmarkEnd w:id="0"/>
    </w:p>
    <w:p w14:paraId="709AD6BA" w14:textId="77777777" w:rsidR="00465C4B" w:rsidRDefault="00465C4B" w:rsidP="00465C4B">
      <w:pPr>
        <w:pStyle w:val="210"/>
        <w:shd w:val="clear" w:color="auto" w:fill="auto"/>
        <w:spacing w:before="0" w:line="456" w:lineRule="exact"/>
        <w:ind w:firstLine="720"/>
        <w:jc w:val="both"/>
      </w:pPr>
      <w:r>
        <w:rPr>
          <w:rStyle w:val="21"/>
          <w:color w:val="000000"/>
        </w:rPr>
        <w:t>Настоящее исследование выполнено в русле общей лингвистической концепции, опирающейся на широкое понимание сущности языка — прежде всего как вида коммуникативной деятельности людей, проявляющейся в воздействии субъекта на партнера по речевому общению.</w:t>
      </w:r>
    </w:p>
    <w:p w14:paraId="7F2C8FD5" w14:textId="77777777" w:rsidR="00465C4B" w:rsidRDefault="00465C4B" w:rsidP="00465C4B">
      <w:pPr>
        <w:pStyle w:val="210"/>
        <w:shd w:val="clear" w:color="auto" w:fill="auto"/>
        <w:spacing w:before="0" w:line="456" w:lineRule="exact"/>
        <w:ind w:firstLine="720"/>
        <w:jc w:val="both"/>
      </w:pPr>
      <w:r>
        <w:rPr>
          <w:rStyle w:val="21"/>
          <w:color w:val="000000"/>
        </w:rPr>
        <w:t xml:space="preserve">Настоящая работа представляет собой попытку дать </w:t>
      </w:r>
      <w:proofErr w:type="spellStart"/>
      <w:r>
        <w:rPr>
          <w:rStyle w:val="21"/>
          <w:color w:val="000000"/>
        </w:rPr>
        <w:t>коммуникативно</w:t>
      </w:r>
      <w:r>
        <w:rPr>
          <w:rStyle w:val="21"/>
          <w:color w:val="000000"/>
        </w:rPr>
        <w:softHyphen/>
        <w:t>прагматическое</w:t>
      </w:r>
      <w:proofErr w:type="spellEnd"/>
      <w:r>
        <w:rPr>
          <w:rStyle w:val="21"/>
          <w:color w:val="000000"/>
        </w:rPr>
        <w:t xml:space="preserve"> описание современных русскоязычных газетных / журнальных коммерческих рекламных текстов / дискурсов, выявить речевые интенции, описать средства авторизации и адресации, коммуникативные стратегии и тактики, употребляемые в рекламном дискурсе, проанализировать приемы манипуляции с классом сравнения, и выявить характерные речевые средства воздействия на адресата.</w:t>
      </w:r>
    </w:p>
    <w:p w14:paraId="6B96DEBB" w14:textId="77777777" w:rsidR="00465C4B" w:rsidRDefault="00465C4B" w:rsidP="00465C4B">
      <w:pPr>
        <w:pStyle w:val="210"/>
        <w:shd w:val="clear" w:color="auto" w:fill="auto"/>
        <w:spacing w:before="0" w:line="456" w:lineRule="exact"/>
        <w:ind w:firstLine="720"/>
        <w:jc w:val="both"/>
      </w:pPr>
      <w:r>
        <w:rPr>
          <w:rStyle w:val="21"/>
          <w:color w:val="000000"/>
        </w:rPr>
        <w:t>Проведя анализ на материале современных русскоязычных реклам, мы пришли к такому выводу:</w:t>
      </w:r>
    </w:p>
    <w:p w14:paraId="15EB8B9F" w14:textId="77777777" w:rsidR="00465C4B" w:rsidRDefault="00465C4B" w:rsidP="00465C4B">
      <w:pPr>
        <w:pStyle w:val="210"/>
        <w:numPr>
          <w:ilvl w:val="0"/>
          <w:numId w:val="19"/>
        </w:numPr>
        <w:shd w:val="clear" w:color="auto" w:fill="auto"/>
        <w:tabs>
          <w:tab w:val="left" w:pos="939"/>
        </w:tabs>
        <w:spacing w:before="0" w:after="0" w:line="456" w:lineRule="exact"/>
        <w:ind w:firstLine="720"/>
        <w:jc w:val="both"/>
      </w:pPr>
      <w:r>
        <w:rPr>
          <w:rStyle w:val="21"/>
          <w:color w:val="000000"/>
        </w:rPr>
        <w:t>реклама является особым типом массовой коммуникации;</w:t>
      </w:r>
    </w:p>
    <w:p w14:paraId="08580498" w14:textId="77777777" w:rsidR="00465C4B" w:rsidRDefault="00465C4B" w:rsidP="00465C4B">
      <w:pPr>
        <w:pStyle w:val="210"/>
        <w:numPr>
          <w:ilvl w:val="0"/>
          <w:numId w:val="19"/>
        </w:numPr>
        <w:shd w:val="clear" w:color="auto" w:fill="auto"/>
        <w:tabs>
          <w:tab w:val="left" w:pos="939"/>
        </w:tabs>
        <w:spacing w:before="0" w:after="0" w:line="456" w:lineRule="exact"/>
        <w:ind w:firstLine="720"/>
        <w:jc w:val="both"/>
      </w:pPr>
      <w:r>
        <w:rPr>
          <w:rStyle w:val="21"/>
          <w:color w:val="000000"/>
        </w:rPr>
        <w:t xml:space="preserve">главная функция рекламы — путем воздействия делать из читателя покупателя, ради этой цели рекламисты </w:t>
      </w:r>
      <w:proofErr w:type="spellStart"/>
      <w:r>
        <w:rPr>
          <w:rStyle w:val="21"/>
          <w:color w:val="000000"/>
        </w:rPr>
        <w:t>мобилизируют</w:t>
      </w:r>
      <w:proofErr w:type="spellEnd"/>
      <w:r>
        <w:rPr>
          <w:rStyle w:val="21"/>
          <w:color w:val="000000"/>
        </w:rPr>
        <w:t xml:space="preserve"> все средства вербального и невербального воздействия.</w:t>
      </w:r>
    </w:p>
    <w:p w14:paraId="33B4E6AE" w14:textId="77777777" w:rsidR="00465C4B" w:rsidRDefault="00465C4B" w:rsidP="00465C4B">
      <w:pPr>
        <w:pStyle w:val="210"/>
        <w:shd w:val="clear" w:color="auto" w:fill="auto"/>
        <w:spacing w:before="0" w:line="456" w:lineRule="exact"/>
        <w:ind w:firstLine="720"/>
        <w:jc w:val="both"/>
      </w:pPr>
      <w:r>
        <w:rPr>
          <w:rStyle w:val="21"/>
          <w:color w:val="000000"/>
        </w:rPr>
        <w:t xml:space="preserve">В последние годы проблемы </w:t>
      </w:r>
      <w:proofErr w:type="spellStart"/>
      <w:r>
        <w:rPr>
          <w:rStyle w:val="21"/>
          <w:color w:val="000000"/>
        </w:rPr>
        <w:t>прагмалингвистики</w:t>
      </w:r>
      <w:proofErr w:type="spellEnd"/>
      <w:r>
        <w:rPr>
          <w:rStyle w:val="21"/>
          <w:color w:val="000000"/>
        </w:rPr>
        <w:t xml:space="preserve"> выходят на первый план. </w:t>
      </w:r>
      <w:r>
        <w:rPr>
          <w:rStyle w:val="21"/>
          <w:color w:val="000000"/>
        </w:rPr>
        <w:lastRenderedPageBreak/>
        <w:t xml:space="preserve">Исследования </w:t>
      </w:r>
      <w:proofErr w:type="spellStart"/>
      <w:r>
        <w:rPr>
          <w:rStyle w:val="21"/>
          <w:color w:val="000000"/>
        </w:rPr>
        <w:t>прагмалингвистики</w:t>
      </w:r>
      <w:proofErr w:type="spellEnd"/>
      <w:r>
        <w:rPr>
          <w:rStyle w:val="21"/>
          <w:color w:val="000000"/>
        </w:rPr>
        <w:t xml:space="preserve"> удачно применяются в исследовании рекламных текстов, в них особенно важно взаимодействие адресанта и адресата.</w:t>
      </w:r>
    </w:p>
    <w:p w14:paraId="3E02622D" w14:textId="77777777" w:rsidR="00465C4B" w:rsidRDefault="00465C4B" w:rsidP="00465C4B">
      <w:pPr>
        <w:pStyle w:val="210"/>
        <w:shd w:val="clear" w:color="auto" w:fill="auto"/>
        <w:spacing w:before="0" w:line="456" w:lineRule="exact"/>
        <w:ind w:firstLine="720"/>
      </w:pPr>
      <w:r>
        <w:rPr>
          <w:rStyle w:val="21"/>
          <w:color w:val="000000"/>
        </w:rPr>
        <w:t xml:space="preserve">В рекламе особенной интенсивностью употребляются все достижения </w:t>
      </w:r>
      <w:proofErr w:type="spellStart"/>
      <w:r>
        <w:rPr>
          <w:rStyle w:val="21"/>
          <w:color w:val="000000"/>
        </w:rPr>
        <w:t>прагмалингвистики</w:t>
      </w:r>
      <w:proofErr w:type="spellEnd"/>
      <w:r>
        <w:rPr>
          <w:rStyle w:val="21"/>
          <w:color w:val="000000"/>
        </w:rPr>
        <w:t>, осуществленные по нескольким важнейшим линиям: правила и постулаты общения; сред ста авторизации и адресации; стратегии и тактики коммуникантов;</w:t>
      </w:r>
    </w:p>
    <w:p w14:paraId="7C7D1E54" w14:textId="77777777" w:rsidR="00465C4B" w:rsidRDefault="00465C4B" w:rsidP="00465C4B">
      <w:pPr>
        <w:pStyle w:val="210"/>
        <w:shd w:val="clear" w:color="auto" w:fill="auto"/>
        <w:spacing w:before="0" w:after="357" w:line="451" w:lineRule="exact"/>
        <w:ind w:left="1400" w:right="1520" w:firstLine="0"/>
      </w:pPr>
      <w:r>
        <w:rPr>
          <w:rStyle w:val="21"/>
          <w:color w:val="000000"/>
        </w:rPr>
        <w:t>ТРА, речевая интенция, перформативное высказывание; речевой этикет.</w:t>
      </w:r>
    </w:p>
    <w:p w14:paraId="75F5A1F7" w14:textId="67016F61" w:rsidR="00465C4B" w:rsidRPr="00465C4B" w:rsidRDefault="00465C4B" w:rsidP="00465C4B">
      <w:r>
        <w:rPr>
          <w:rStyle w:val="21"/>
          <w:color w:val="000000"/>
        </w:rPr>
        <w:t>Проведенное исследование открывает перспективы для дальнейшего, более подробного коммуникативно-прагматического анализа рекламных текстов.</w:t>
      </w:r>
    </w:p>
    <w:sectPr w:rsidR="00465C4B" w:rsidRPr="00465C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0455" w14:textId="77777777" w:rsidR="005C7AAF" w:rsidRDefault="005C7AAF">
      <w:pPr>
        <w:spacing w:after="0" w:line="240" w:lineRule="auto"/>
      </w:pPr>
      <w:r>
        <w:separator/>
      </w:r>
    </w:p>
  </w:endnote>
  <w:endnote w:type="continuationSeparator" w:id="0">
    <w:p w14:paraId="0F72F3F9" w14:textId="77777777" w:rsidR="005C7AAF" w:rsidRDefault="005C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A7AE" w14:textId="77777777" w:rsidR="005C7AAF" w:rsidRDefault="005C7AAF">
      <w:pPr>
        <w:spacing w:after="0" w:line="240" w:lineRule="auto"/>
      </w:pPr>
      <w:r>
        <w:separator/>
      </w:r>
    </w:p>
  </w:footnote>
  <w:footnote w:type="continuationSeparator" w:id="0">
    <w:p w14:paraId="3E198B66" w14:textId="77777777" w:rsidR="005C7AAF" w:rsidRDefault="005C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7A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39"/>
    <w:multiLevelType w:val="multilevel"/>
    <w:tmpl w:val="0000003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0" w15:restartNumberingAfterBreak="0">
    <w:nsid w:val="00000065"/>
    <w:multiLevelType w:val="multilevel"/>
    <w:tmpl w:val="0000006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1" w15:restartNumberingAfterBreak="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2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4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7B"/>
    <w:multiLevelType w:val="multilevel"/>
    <w:tmpl w:val="0000007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7D"/>
    <w:multiLevelType w:val="multilevel"/>
    <w:tmpl w:val="0000007C"/>
    <w:lvl w:ilvl="0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8"/>
      <w:numFmt w:val="decimal"/>
      <w:lvlText w:val="%1.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7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91"/>
    <w:multiLevelType w:val="multilevel"/>
    <w:tmpl w:val="00000090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9D"/>
    <w:multiLevelType w:val="multilevel"/>
    <w:tmpl w:val="0000009C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2" w15:restartNumberingAfterBreak="0">
    <w:nsid w:val="000000A3"/>
    <w:multiLevelType w:val="multilevel"/>
    <w:tmpl w:val="000000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3" w15:restartNumberingAfterBreak="0">
    <w:nsid w:val="000000A5"/>
    <w:multiLevelType w:val="multilevel"/>
    <w:tmpl w:val="000000A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4" w15:restartNumberingAfterBreak="0">
    <w:nsid w:val="000000CB"/>
    <w:multiLevelType w:val="multilevel"/>
    <w:tmpl w:val="000000C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9"/>
  </w:num>
  <w:num w:numId="6">
    <w:abstractNumId w:val="32"/>
  </w:num>
  <w:num w:numId="7">
    <w:abstractNumId w:val="39"/>
  </w:num>
  <w:num w:numId="8">
    <w:abstractNumId w:val="40"/>
  </w:num>
  <w:num w:numId="9">
    <w:abstractNumId w:val="10"/>
  </w:num>
  <w:num w:numId="10">
    <w:abstractNumId w:val="3"/>
  </w:num>
  <w:num w:numId="11">
    <w:abstractNumId w:val="34"/>
  </w:num>
  <w:num w:numId="12">
    <w:abstractNumId w:val="35"/>
  </w:num>
  <w:num w:numId="13">
    <w:abstractNumId w:val="37"/>
  </w:num>
  <w:num w:numId="14">
    <w:abstractNumId w:val="38"/>
  </w:num>
  <w:num w:numId="15">
    <w:abstractNumId w:val="20"/>
  </w:num>
  <w:num w:numId="16">
    <w:abstractNumId w:val="8"/>
  </w:num>
  <w:num w:numId="17">
    <w:abstractNumId w:val="31"/>
  </w:num>
  <w:num w:numId="18">
    <w:abstractNumId w:val="36"/>
  </w:num>
  <w:num w:numId="19">
    <w:abstractNumId w:val="21"/>
  </w:num>
  <w:num w:numId="20">
    <w:abstractNumId w:val="22"/>
  </w:num>
  <w:num w:numId="21">
    <w:abstractNumId w:val="23"/>
  </w:num>
  <w:num w:numId="22">
    <w:abstractNumId w:val="18"/>
  </w:num>
  <w:num w:numId="23">
    <w:abstractNumId w:val="41"/>
  </w:num>
  <w:num w:numId="24">
    <w:abstractNumId w:val="42"/>
  </w:num>
  <w:num w:numId="25">
    <w:abstractNumId w:val="43"/>
  </w:num>
  <w:num w:numId="26">
    <w:abstractNumId w:val="24"/>
  </w:num>
  <w:num w:numId="27">
    <w:abstractNumId w:val="11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30"/>
  </w:num>
  <w:num w:numId="33">
    <w:abstractNumId w:val="33"/>
  </w:num>
  <w:num w:numId="34">
    <w:abstractNumId w:val="19"/>
  </w:num>
  <w:num w:numId="35">
    <w:abstractNumId w:val="26"/>
  </w:num>
  <w:num w:numId="36">
    <w:abstractNumId w:val="27"/>
  </w:num>
  <w:num w:numId="37">
    <w:abstractNumId w:val="13"/>
  </w:num>
  <w:num w:numId="38">
    <w:abstractNumId w:val="25"/>
  </w:num>
  <w:num w:numId="39">
    <w:abstractNumId w:val="28"/>
  </w:num>
  <w:num w:numId="40">
    <w:abstractNumId w:val="15"/>
  </w:num>
  <w:num w:numId="41">
    <w:abstractNumId w:val="16"/>
  </w:num>
  <w:num w:numId="42">
    <w:abstractNumId w:val="17"/>
  </w:num>
  <w:num w:numId="43">
    <w:abstractNumId w:val="9"/>
  </w:num>
  <w:num w:numId="44">
    <w:abstractNumId w:val="12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AAF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57378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10602</cp:revision>
  <dcterms:created xsi:type="dcterms:W3CDTF">2024-06-20T08:51:00Z</dcterms:created>
  <dcterms:modified xsi:type="dcterms:W3CDTF">2024-11-02T19:01:00Z</dcterms:modified>
  <cp:category/>
</cp:coreProperties>
</file>