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6A0D" w14:textId="70EB2635" w:rsidR="00C544E0" w:rsidRDefault="00385920" w:rsidP="00385920">
      <w:pPr>
        <w:rPr>
          <w:rFonts w:ascii="Verdana" w:hAnsi="Verdana"/>
          <w:b/>
          <w:bCs/>
          <w:color w:val="000000"/>
          <w:shd w:val="clear" w:color="auto" w:fill="FFFFFF"/>
        </w:rPr>
      </w:pPr>
      <w:r>
        <w:rPr>
          <w:rFonts w:ascii="Verdana" w:hAnsi="Verdana"/>
          <w:b/>
          <w:bCs/>
          <w:color w:val="000000"/>
          <w:shd w:val="clear" w:color="auto" w:fill="FFFFFF"/>
        </w:rPr>
        <w:t>Краснюк Лариса Володимирівна. Удосконалення процесу проектування спортивного теплозахисного одягу для гірських туристів: Дис... канд. техн. наук: 05.19.04 / Технологічний ун-т Поділля. - Хмельницький, 2002. - 216арк. - Бібліогр.: арк. 129-141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85920" w:rsidRPr="00385920" w14:paraId="22DFECDA" w14:textId="77777777" w:rsidTr="003859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5920" w:rsidRPr="00385920" w14:paraId="01A2A710" w14:textId="77777777">
              <w:trPr>
                <w:tblCellSpacing w:w="0" w:type="dxa"/>
              </w:trPr>
              <w:tc>
                <w:tcPr>
                  <w:tcW w:w="0" w:type="auto"/>
                  <w:vAlign w:val="center"/>
                  <w:hideMark/>
                </w:tcPr>
                <w:p w14:paraId="50A5E777" w14:textId="77777777" w:rsidR="00385920" w:rsidRPr="00385920" w:rsidRDefault="00385920" w:rsidP="003859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lastRenderedPageBreak/>
                    <w:t>Краснюк Л.В. Удосконалення процесу проектування спортивного теплозахисного одягу для гірських туристів. – Рукопис.</w:t>
                  </w:r>
                </w:p>
                <w:p w14:paraId="07AD9787" w14:textId="77777777" w:rsidR="00385920" w:rsidRPr="00385920" w:rsidRDefault="00385920" w:rsidP="003859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05.19.04 – технологія швейних виробів. Київський національ-ний університет технологій та дизайну, Київ, 2002.</w:t>
                  </w:r>
                </w:p>
                <w:p w14:paraId="299ABA9C" w14:textId="77777777" w:rsidR="00385920" w:rsidRPr="00385920" w:rsidRDefault="00385920" w:rsidP="003859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Дисертацію присвячено питанням проектування спортивного теплозахисного одягу, який максимально відповідає умовам життєдіяльності гірських туристів. Розроблено технічні вимоги до даного одягу та рекомендації щодо його конструктивно-колористичного вирішення.</w:t>
                  </w:r>
                </w:p>
                <w:p w14:paraId="2FF5BEBA" w14:textId="77777777" w:rsidR="00385920" w:rsidRPr="00385920" w:rsidRDefault="00385920" w:rsidP="003859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Досліджено теплофізичні характеристики пакетів матеріалів та визначено їх склад для одягу гірських туристів. Розроблено методику оцінки динамічної відповідності конструкції плечового одягу. Виявлено залежність рівня динамічної відповідності конструкції одягу, побудованого в системі тривимірного автоматизованого проектування, від прибавок на вільне облягання та кутових параметрів формоутворення рукава.</w:t>
                  </w:r>
                </w:p>
              </w:tc>
            </w:tr>
          </w:tbl>
          <w:p w14:paraId="57EFBAD9" w14:textId="77777777" w:rsidR="00385920" w:rsidRPr="00385920" w:rsidRDefault="00385920" w:rsidP="00385920">
            <w:pPr>
              <w:spacing w:after="0" w:line="240" w:lineRule="auto"/>
              <w:rPr>
                <w:rFonts w:ascii="Times New Roman" w:eastAsia="Times New Roman" w:hAnsi="Times New Roman" w:cs="Times New Roman"/>
                <w:sz w:val="24"/>
                <w:szCs w:val="24"/>
              </w:rPr>
            </w:pPr>
          </w:p>
        </w:tc>
      </w:tr>
      <w:tr w:rsidR="00385920" w:rsidRPr="00385920" w14:paraId="44F4D684" w14:textId="77777777" w:rsidTr="003859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85920" w:rsidRPr="00385920" w14:paraId="10B14E64" w14:textId="77777777">
              <w:trPr>
                <w:tblCellSpacing w:w="0" w:type="dxa"/>
              </w:trPr>
              <w:tc>
                <w:tcPr>
                  <w:tcW w:w="0" w:type="auto"/>
                  <w:vAlign w:val="center"/>
                  <w:hideMark/>
                </w:tcPr>
                <w:p w14:paraId="038E3A38"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В результаті аналізу умов експлуатації та експертної оцінки існуючого одягу гірських туристів встановлено, що за своїми захисними та ергономічними властивостями він не в повній мірі відповідає своєму призначенню. Тому актуальним для процесу проектування спортивного теплозахисного одягу є визначення складу пакета матеріалів та створення раціональної конструкції, яка максимально відповідає розмірам та формі тіла людини, а також специфічним умовам життєдіяльності гірських туристів.</w:t>
                  </w:r>
                </w:p>
                <w:p w14:paraId="025C33B7"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Розроблено технічні вимоги до спортивного теплозахисного одягу гірських туристів та рекомендації щодо його конструктивно-колористичного вирішення.</w:t>
                  </w:r>
                </w:p>
                <w:p w14:paraId="26389DE4"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Експериментально обґрунтовано склад пакета матеріалів для одягу гірських туристів, необхідний рівень тепло-, вітро- та водозахисних властивостей якого забезпечує поєднання сучасних текстильних матеріалів з мембранною системою захисту та об’ємних трикотажних і нетканих теплозахисних матеріалів.</w:t>
                  </w:r>
                </w:p>
                <w:p w14:paraId="650E0653"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Для оцінки рівня динамічної відповідності конструкції спортивної теплозахисної куртки розроблено методику визначення ергономічних показників якості конструкції плечових швейних виробів на фігурі людини. Критеріями оцінки вибрано величину амплітуди відведення рук та величини переміщення низу виробу і низу рукавів при максимальних кутах відведення рук. Новизна методики підтверджена патентом України на винахід за №46966А від 17.06.2002 р.</w:t>
                  </w:r>
                </w:p>
                <w:p w14:paraId="66158E78"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Експериментально доведено, що рівень ергономічної відповідності конструкції спортивної теплозахисної куртки, побудованої в системі тривимірного автоматизованого проектування одягу, залежить від прибавок на вільне облягання та кутових параметрів рукава. Визначення величин даних параметрів виконано за допомогою методу моделювання шляхом дослідження динамічної та статичної відповідностей натурних дослідних зразків.</w:t>
                  </w:r>
                </w:p>
                <w:p w14:paraId="64077625"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Сформовано базу даних для вибору параметрів формоутворення конструкції спортивного теплозахисного одягу в системі ТАПРО. Встановлено, що необхідний рівень ергономічної відповідності конструкції чоловічої куртки забезпечує поєднання прибавок на вільне облягання до напівобхвату грудей – 195 мм, до глибини пройми – 105 мм та кута відведення рукава вбік по відношенню до площини пройми - в межах 65-75</w:t>
                  </w:r>
                  <w:r w:rsidRPr="00385920">
                    <w:rPr>
                      <w:rFonts w:ascii="Times New Roman" w:eastAsia="Times New Roman" w:hAnsi="Times New Roman" w:cs="Times New Roman"/>
                      <w:sz w:val="24"/>
                      <w:szCs w:val="24"/>
                      <w:vertAlign w:val="superscript"/>
                    </w:rPr>
                    <w:t>о</w:t>
                  </w:r>
                  <w:r w:rsidRPr="00385920">
                    <w:rPr>
                      <w:rFonts w:ascii="Times New Roman" w:eastAsia="Times New Roman" w:hAnsi="Times New Roman" w:cs="Times New Roman"/>
                      <w:sz w:val="24"/>
                      <w:szCs w:val="24"/>
                    </w:rPr>
                    <w:t>.</w:t>
                  </w:r>
                </w:p>
                <w:p w14:paraId="0D4C6082"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Розроблено художньо-конструкторське вирішення чоловічої куртки, новизна якого підтверджена патентом України на промисловий зразок за №4827 від 27.12.2000 р.</w:t>
                  </w:r>
                </w:p>
                <w:p w14:paraId="461F0064"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lastRenderedPageBreak/>
                    <w:t>Для апробації теоретичних та експериментальних досліджень виготовлено серію моделей чоловічих спортивних теплозахисних курток для гірських туристів, яка отримала позитивну оцінку членів обласного туристичного клубу м. Хмельницького.</w:t>
                  </w:r>
                </w:p>
                <w:p w14:paraId="2E5ED9C4"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Результати теоретичних та експериментальних досліджень впроваджено у навчальний процес Технологічного університету Поділля при підготовці спеціалістів відповідного фаху, а також у практичну діяльність ПП “Екстремал” (м. Хмельницький), що підтверджено відповідними актами.</w:t>
                  </w:r>
                </w:p>
                <w:p w14:paraId="07D4FB17" w14:textId="77777777" w:rsidR="00385920" w:rsidRPr="00385920" w:rsidRDefault="00385920" w:rsidP="00510C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5920">
                    <w:rPr>
                      <w:rFonts w:ascii="Times New Roman" w:eastAsia="Times New Roman" w:hAnsi="Times New Roman" w:cs="Times New Roman"/>
                      <w:sz w:val="24"/>
                      <w:szCs w:val="24"/>
                    </w:rPr>
                    <w:t>Практичне використання рекомендацій щодо конструктивного вирішення спортивного теплозахисного одягу гірських туристів та принципів забезпечення ергономічної відповідності конструкції дозволяє скоротити тривалість, матеріальні і трудові витрати на етапах проектно-конструкторських робіт при створенні нових моделей одягу. Умовно-річний економічний ефект від впровадження у виробництво розроблених конструкцій спортивних теплозахисних курток становить 6441,25 грн.</w:t>
                  </w:r>
                </w:p>
              </w:tc>
            </w:tr>
          </w:tbl>
          <w:p w14:paraId="7D190C2B" w14:textId="77777777" w:rsidR="00385920" w:rsidRPr="00385920" w:rsidRDefault="00385920" w:rsidP="00385920">
            <w:pPr>
              <w:spacing w:after="0" w:line="240" w:lineRule="auto"/>
              <w:rPr>
                <w:rFonts w:ascii="Times New Roman" w:eastAsia="Times New Roman" w:hAnsi="Times New Roman" w:cs="Times New Roman"/>
                <w:sz w:val="24"/>
                <w:szCs w:val="24"/>
              </w:rPr>
            </w:pPr>
          </w:p>
        </w:tc>
      </w:tr>
    </w:tbl>
    <w:p w14:paraId="0825C155" w14:textId="77777777" w:rsidR="00385920" w:rsidRPr="00385920" w:rsidRDefault="00385920" w:rsidP="00385920"/>
    <w:sectPr w:rsidR="00385920" w:rsidRPr="003859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8CB6" w14:textId="77777777" w:rsidR="00510C53" w:rsidRDefault="00510C53">
      <w:pPr>
        <w:spacing w:after="0" w:line="240" w:lineRule="auto"/>
      </w:pPr>
      <w:r>
        <w:separator/>
      </w:r>
    </w:p>
  </w:endnote>
  <w:endnote w:type="continuationSeparator" w:id="0">
    <w:p w14:paraId="7EE4121E" w14:textId="77777777" w:rsidR="00510C53" w:rsidRDefault="0051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662E" w14:textId="77777777" w:rsidR="00510C53" w:rsidRDefault="00510C53">
      <w:pPr>
        <w:spacing w:after="0" w:line="240" w:lineRule="auto"/>
      </w:pPr>
      <w:r>
        <w:separator/>
      </w:r>
    </w:p>
  </w:footnote>
  <w:footnote w:type="continuationSeparator" w:id="0">
    <w:p w14:paraId="7D66C1BE" w14:textId="77777777" w:rsidR="00510C53" w:rsidRDefault="0051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11A1D"/>
    <w:multiLevelType w:val="multilevel"/>
    <w:tmpl w:val="1FA6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53"/>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99533</TotalTime>
  <Pages>3</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316</cp:revision>
  <dcterms:created xsi:type="dcterms:W3CDTF">2024-06-20T08:51:00Z</dcterms:created>
  <dcterms:modified xsi:type="dcterms:W3CDTF">2024-12-19T18:52:00Z</dcterms:modified>
  <cp:category/>
</cp:coreProperties>
</file>