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4DFE" w14:textId="77777777" w:rsidR="001363A2" w:rsidRDefault="001363A2" w:rsidP="001363A2">
      <w:pPr>
        <w:pStyle w:val="210"/>
        <w:shd w:val="clear" w:color="auto" w:fill="auto"/>
        <w:spacing w:after="877"/>
        <w:ind w:left="140" w:firstLine="0"/>
      </w:pPr>
      <w:r>
        <w:rPr>
          <w:rStyle w:val="21"/>
          <w:color w:val="000000"/>
        </w:rPr>
        <w:t>КУБАНСКИЙ ГОСУДАРСТВЕННЫЙ УНИВЕРСИТЕТ ФИЗИЧЕСКОЙ</w:t>
      </w:r>
      <w:r>
        <w:rPr>
          <w:rStyle w:val="21"/>
          <w:color w:val="000000"/>
        </w:rPr>
        <w:br/>
        <w:t>КУЛЬТУРЫ, СПОРТА И ТУРИЗМА</w:t>
      </w:r>
    </w:p>
    <w:p w14:paraId="090DC2F9" w14:textId="77777777" w:rsidR="001363A2" w:rsidRDefault="001363A2" w:rsidP="001363A2">
      <w:pPr>
        <w:pStyle w:val="210"/>
        <w:shd w:val="clear" w:color="auto" w:fill="auto"/>
        <w:spacing w:after="307" w:line="260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6FFD78AF" w14:textId="77777777" w:rsidR="001363A2" w:rsidRDefault="001363A2" w:rsidP="001363A2">
      <w:pPr>
        <w:pStyle w:val="30"/>
        <w:shd w:val="clear" w:color="auto" w:fill="auto"/>
        <w:spacing w:before="0" w:after="631" w:line="340" w:lineRule="exact"/>
        <w:ind w:left="2020"/>
      </w:pPr>
      <w:r>
        <w:rPr>
          <w:rStyle w:val="22"/>
          <w:color w:val="000000"/>
        </w:rPr>
        <w:t>Ч</w:t>
      </w:r>
      <w:r>
        <w:rPr>
          <w:rStyle w:val="3"/>
          <w:color w:val="000000"/>
        </w:rPr>
        <w:t>15052650003</w:t>
      </w:r>
    </w:p>
    <w:p w14:paraId="6A0BD48C" w14:textId="77777777" w:rsidR="001363A2" w:rsidRDefault="001363A2" w:rsidP="001363A2">
      <w:pPr>
        <w:pStyle w:val="210"/>
        <w:shd w:val="clear" w:color="auto" w:fill="auto"/>
        <w:spacing w:after="619" w:line="260" w:lineRule="exact"/>
        <w:ind w:left="20" w:firstLine="0"/>
      </w:pPr>
      <w:r>
        <w:rPr>
          <w:rStyle w:val="21"/>
          <w:color w:val="000000"/>
        </w:rPr>
        <w:t>ФИЛИППОВА ЕЛЕНА ВЛАДИМИРОВНА</w:t>
      </w:r>
    </w:p>
    <w:p w14:paraId="62E5EC2E" w14:textId="77777777" w:rsidR="001363A2" w:rsidRDefault="001363A2" w:rsidP="001363A2">
      <w:pPr>
        <w:pStyle w:val="210"/>
        <w:shd w:val="clear" w:color="auto" w:fill="auto"/>
        <w:spacing w:after="0" w:line="451" w:lineRule="exact"/>
        <w:ind w:left="20" w:firstLine="0"/>
      </w:pPr>
      <w:r>
        <w:rPr>
          <w:rStyle w:val="21"/>
          <w:color w:val="000000"/>
        </w:rPr>
        <w:t>СОДЕРЖАНИЕ ОЗДОРОВИТЕЛЬНЫХ ЗАНЯТИИ С ПОЖИЛЫМИ</w:t>
      </w:r>
      <w:r>
        <w:rPr>
          <w:rStyle w:val="21"/>
          <w:color w:val="000000"/>
        </w:rPr>
        <w:br/>
        <w:t>ЛЮДЬМИ НА ОСНОВЕ ИСПОЛЬЗОВАНИЯ СРЕДСТВ СПОРТИВНОГО</w:t>
      </w:r>
    </w:p>
    <w:p w14:paraId="29A27B13" w14:textId="77777777" w:rsidR="001363A2" w:rsidRDefault="001363A2" w:rsidP="001363A2">
      <w:pPr>
        <w:pStyle w:val="210"/>
        <w:shd w:val="clear" w:color="auto" w:fill="auto"/>
        <w:spacing w:line="451" w:lineRule="exact"/>
        <w:ind w:left="20" w:firstLine="0"/>
      </w:pPr>
      <w:r>
        <w:rPr>
          <w:rStyle w:val="21"/>
          <w:color w:val="000000"/>
        </w:rPr>
        <w:t>ТУРИЗМА</w:t>
      </w:r>
      <w:r>
        <w:rPr>
          <w:rStyle w:val="21"/>
          <w:color w:val="000000"/>
        </w:rPr>
        <w:br/>
        <w:t>13.00.04 - Теория и методика физического воспитания, спортивной</w:t>
      </w:r>
      <w:r>
        <w:rPr>
          <w:rStyle w:val="21"/>
          <w:color w:val="000000"/>
        </w:rPr>
        <w:br/>
        <w:t>тренировки, оздоровительной и адаптивной физической культуры</w:t>
      </w:r>
    </w:p>
    <w:p w14:paraId="595863FD" w14:textId="77777777" w:rsidR="001363A2" w:rsidRDefault="001363A2" w:rsidP="001363A2">
      <w:pPr>
        <w:pStyle w:val="210"/>
        <w:shd w:val="clear" w:color="auto" w:fill="auto"/>
        <w:spacing w:after="0" w:line="451" w:lineRule="exact"/>
        <w:ind w:left="20" w:firstLine="0"/>
      </w:pPr>
      <w:r>
        <w:rPr>
          <w:rStyle w:val="21"/>
          <w:color w:val="000000"/>
        </w:rPr>
        <w:t>Диссертация</w:t>
      </w:r>
    </w:p>
    <w:p w14:paraId="2F00C3D1" w14:textId="77777777" w:rsidR="001363A2" w:rsidRDefault="001363A2" w:rsidP="001363A2">
      <w:pPr>
        <w:pStyle w:val="210"/>
        <w:shd w:val="clear" w:color="auto" w:fill="auto"/>
        <w:spacing w:after="1320" w:line="451" w:lineRule="exact"/>
        <w:ind w:left="20" w:firstLine="0"/>
      </w:pPr>
      <w:r>
        <w:rPr>
          <w:rStyle w:val="21"/>
          <w:color w:val="000000"/>
        </w:rPr>
        <w:t>на соискание учёной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4B64F9C6" w14:textId="77777777" w:rsidR="001363A2" w:rsidRDefault="001363A2" w:rsidP="001363A2">
      <w:pPr>
        <w:pStyle w:val="210"/>
        <w:shd w:val="clear" w:color="auto" w:fill="auto"/>
        <w:spacing w:after="0" w:line="451" w:lineRule="exact"/>
        <w:ind w:left="4480" w:right="600" w:firstLine="0"/>
        <w:jc w:val="left"/>
      </w:pPr>
      <w:r>
        <w:rPr>
          <w:rStyle w:val="21"/>
          <w:color w:val="000000"/>
        </w:rPr>
        <w:t>Научный руководитель: доктор педагогических наук, профессор</w:t>
      </w:r>
    </w:p>
    <w:p w14:paraId="7BCEFA64" w14:textId="77777777" w:rsidR="001363A2" w:rsidRDefault="001363A2" w:rsidP="001363A2">
      <w:pPr>
        <w:pStyle w:val="210"/>
        <w:shd w:val="clear" w:color="auto" w:fill="auto"/>
        <w:spacing w:after="993" w:line="451" w:lineRule="exact"/>
        <w:ind w:left="4480" w:firstLine="0"/>
        <w:jc w:val="left"/>
      </w:pPr>
      <w:r>
        <w:rPr>
          <w:rStyle w:val="21"/>
          <w:color w:val="000000"/>
        </w:rPr>
        <w:lastRenderedPageBreak/>
        <w:t>Костюков Владимир Васильевич</w:t>
      </w:r>
    </w:p>
    <w:p w14:paraId="4E68C9E2" w14:textId="77777777" w:rsidR="001363A2" w:rsidRDefault="001363A2" w:rsidP="001363A2">
      <w:pPr>
        <w:pStyle w:val="210"/>
        <w:shd w:val="clear" w:color="auto" w:fill="auto"/>
        <w:spacing w:after="0" w:line="260" w:lineRule="exact"/>
        <w:ind w:left="20" w:firstLine="0"/>
      </w:pPr>
      <w:r>
        <w:rPr>
          <w:rStyle w:val="21"/>
          <w:color w:val="000000"/>
        </w:rPr>
        <w:t>Краснодар, 2015</w:t>
      </w:r>
      <w:r>
        <w:br w:type="page"/>
      </w:r>
    </w:p>
    <w:p w14:paraId="2515D12C" w14:textId="77777777" w:rsidR="001363A2" w:rsidRDefault="001363A2" w:rsidP="001363A2">
      <w:pPr>
        <w:pStyle w:val="210"/>
        <w:shd w:val="clear" w:color="auto" w:fill="auto"/>
        <w:spacing w:after="755" w:line="260" w:lineRule="exact"/>
        <w:ind w:left="300" w:firstLine="0"/>
      </w:pPr>
      <w:r>
        <w:rPr>
          <w:rStyle w:val="21"/>
          <w:color w:val="000000"/>
        </w:rPr>
        <w:lastRenderedPageBreak/>
        <w:t>ОГЛАВЛЕНИЕ</w:t>
      </w:r>
    </w:p>
    <w:p w14:paraId="5106584E" w14:textId="77777777" w:rsidR="001363A2" w:rsidRDefault="001363A2" w:rsidP="001363A2">
      <w:pPr>
        <w:pStyle w:val="2f"/>
        <w:tabs>
          <w:tab w:val="left" w:leader="dot" w:pos="8826"/>
        </w:tabs>
        <w:spacing w:after="172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>СПИСОК ОКРАЩЕНИЙ</w:t>
      </w:r>
      <w:r>
        <w:rPr>
          <w:rStyle w:val="2f0"/>
          <w:color w:val="000000"/>
        </w:rPr>
        <w:tab/>
        <w:t>4</w:t>
      </w:r>
    </w:p>
    <w:p w14:paraId="7B768192" w14:textId="77777777" w:rsidR="001363A2" w:rsidRDefault="001363A2" w:rsidP="001363A2">
      <w:pPr>
        <w:pStyle w:val="2f"/>
        <w:tabs>
          <w:tab w:val="left" w:leader="dot" w:pos="8826"/>
        </w:tabs>
        <w:spacing w:after="133" w:line="260" w:lineRule="exact"/>
      </w:pPr>
      <w:r>
        <w:rPr>
          <w:rStyle w:val="2f0"/>
          <w:color w:val="000000"/>
        </w:rPr>
        <w:t>ВВЕДЕНИЕ</w:t>
      </w:r>
      <w:r>
        <w:rPr>
          <w:rStyle w:val="2f0"/>
          <w:color w:val="000000"/>
        </w:rPr>
        <w:tab/>
        <w:t>5</w:t>
      </w:r>
    </w:p>
    <w:p w14:paraId="0C55CB0F" w14:textId="77777777" w:rsidR="001363A2" w:rsidRDefault="001363A2" w:rsidP="001363A2">
      <w:pPr>
        <w:pStyle w:val="2f"/>
        <w:tabs>
          <w:tab w:val="right" w:leader="dot" w:pos="9107"/>
        </w:tabs>
        <w:spacing w:line="302" w:lineRule="exact"/>
        <w:ind w:left="980"/>
      </w:pPr>
      <w:r>
        <w:rPr>
          <w:rStyle w:val="2f0"/>
          <w:color w:val="000000"/>
        </w:rPr>
        <w:t>Глава 1. ПРОБЛЕМА ОРГАНИЗАЦИИ И ПРОВЕДЕНИЯ ЭФФЕКТИВНЫХ ОЗДОРОВИТЕЛЬНЫХ ЗАНЯТИЙ С ПОЖИЛЫМИ ЛЮДЬМИ С ИСПОЛЬЗОВАНИЕМ СРЕДСТВ СПОРТИВНОГО ТУРИЗМА</w:t>
      </w:r>
      <w:r>
        <w:rPr>
          <w:rStyle w:val="2f0"/>
          <w:color w:val="000000"/>
        </w:rPr>
        <w:tab/>
        <w:t>13</w:t>
      </w:r>
    </w:p>
    <w:p w14:paraId="525BAC3B" w14:textId="77777777" w:rsidR="001363A2" w:rsidRDefault="001363A2" w:rsidP="001363A2">
      <w:pPr>
        <w:pStyle w:val="2f"/>
        <w:widowControl w:val="0"/>
        <w:numPr>
          <w:ilvl w:val="0"/>
          <w:numId w:val="1"/>
        </w:numPr>
        <w:tabs>
          <w:tab w:val="left" w:pos="1361"/>
        </w:tabs>
        <w:spacing w:after="0" w:line="302" w:lineRule="exact"/>
        <w:ind w:left="720"/>
        <w:jc w:val="both"/>
      </w:pPr>
      <w:r>
        <w:rPr>
          <w:rStyle w:val="2f0"/>
          <w:color w:val="000000"/>
        </w:rPr>
        <w:t>Здоровье, как основополагающая ценность в позднем периоде</w:t>
      </w:r>
    </w:p>
    <w:p w14:paraId="21EB2C9A" w14:textId="77777777" w:rsidR="001363A2" w:rsidRDefault="001363A2" w:rsidP="001363A2">
      <w:pPr>
        <w:pStyle w:val="2f"/>
        <w:tabs>
          <w:tab w:val="right" w:leader="dot" w:pos="9107"/>
        </w:tabs>
        <w:spacing w:after="244" w:line="302" w:lineRule="exact"/>
        <w:ind w:left="1380"/>
      </w:pPr>
      <w:r>
        <w:rPr>
          <w:rStyle w:val="2f0"/>
          <w:color w:val="000000"/>
        </w:rPr>
        <w:t>онтогенеза человека</w:t>
      </w:r>
      <w:r>
        <w:rPr>
          <w:rStyle w:val="2f0"/>
          <w:color w:val="000000"/>
        </w:rPr>
        <w:tab/>
        <w:t>13</w:t>
      </w:r>
    </w:p>
    <w:p w14:paraId="561AC944" w14:textId="77777777" w:rsidR="001363A2" w:rsidRDefault="001363A2" w:rsidP="001363A2">
      <w:pPr>
        <w:pStyle w:val="2f"/>
        <w:widowControl w:val="0"/>
        <w:numPr>
          <w:ilvl w:val="0"/>
          <w:numId w:val="1"/>
        </w:numPr>
        <w:tabs>
          <w:tab w:val="left" w:pos="1361"/>
        </w:tabs>
        <w:spacing w:after="0" w:line="298" w:lineRule="exact"/>
        <w:ind w:left="720"/>
        <w:jc w:val="both"/>
      </w:pPr>
      <w:r>
        <w:rPr>
          <w:rStyle w:val="2f0"/>
          <w:color w:val="000000"/>
        </w:rPr>
        <w:t>Старение, продолжительность жизни и факторы их</w:t>
      </w:r>
    </w:p>
    <w:p w14:paraId="5CA80DD1" w14:textId="77777777" w:rsidR="001363A2" w:rsidRDefault="001363A2" w:rsidP="001363A2">
      <w:pPr>
        <w:pStyle w:val="2f"/>
        <w:tabs>
          <w:tab w:val="right" w:leader="dot" w:pos="9107"/>
        </w:tabs>
        <w:spacing w:after="270" w:line="298" w:lineRule="exact"/>
        <w:ind w:left="1380"/>
      </w:pPr>
      <w:r>
        <w:rPr>
          <w:rStyle w:val="2f0"/>
          <w:color w:val="000000"/>
        </w:rPr>
        <w:t>детерминирующие</w:t>
      </w:r>
      <w:r>
        <w:rPr>
          <w:rStyle w:val="2f0"/>
          <w:color w:val="000000"/>
        </w:rPr>
        <w:tab/>
        <w:t>26</w:t>
      </w:r>
    </w:p>
    <w:p w14:paraId="3626FC25" w14:textId="77777777" w:rsidR="001363A2" w:rsidRDefault="001363A2" w:rsidP="001363A2">
      <w:pPr>
        <w:pStyle w:val="2f"/>
        <w:widowControl w:val="0"/>
        <w:numPr>
          <w:ilvl w:val="0"/>
          <w:numId w:val="1"/>
        </w:numPr>
        <w:tabs>
          <w:tab w:val="left" w:pos="1361"/>
        </w:tabs>
        <w:spacing w:after="0" w:line="260" w:lineRule="exact"/>
        <w:ind w:left="720"/>
        <w:jc w:val="both"/>
      </w:pPr>
      <w:r>
        <w:rPr>
          <w:rStyle w:val="2f0"/>
          <w:color w:val="000000"/>
        </w:rPr>
        <w:t>Особенности физкультурно-оздоровительных методик занятий</w:t>
      </w:r>
    </w:p>
    <w:p w14:paraId="10A3DC87" w14:textId="77777777" w:rsidR="001363A2" w:rsidRDefault="001363A2" w:rsidP="001363A2">
      <w:pPr>
        <w:pStyle w:val="2f"/>
        <w:tabs>
          <w:tab w:val="right" w:leader="dot" w:pos="9107"/>
        </w:tabs>
        <w:spacing w:after="142" w:line="260" w:lineRule="exact"/>
        <w:ind w:left="1380"/>
      </w:pPr>
      <w:r>
        <w:rPr>
          <w:rStyle w:val="2f0"/>
          <w:color w:val="000000"/>
        </w:rPr>
        <w:t>с людьми пожилого возраста</w:t>
      </w:r>
      <w:r>
        <w:rPr>
          <w:rStyle w:val="2f0"/>
          <w:color w:val="000000"/>
        </w:rPr>
        <w:tab/>
        <w:t>34</w:t>
      </w:r>
    </w:p>
    <w:p w14:paraId="794FECA6" w14:textId="77777777" w:rsidR="001363A2" w:rsidRDefault="001363A2" w:rsidP="001363A2">
      <w:pPr>
        <w:pStyle w:val="2f"/>
        <w:widowControl w:val="0"/>
        <w:numPr>
          <w:ilvl w:val="0"/>
          <w:numId w:val="1"/>
        </w:numPr>
        <w:tabs>
          <w:tab w:val="left" w:pos="1361"/>
        </w:tabs>
        <w:spacing w:after="0" w:line="298" w:lineRule="exact"/>
        <w:ind w:left="720"/>
        <w:jc w:val="both"/>
      </w:pPr>
      <w:r>
        <w:rPr>
          <w:rStyle w:val="2f0"/>
          <w:color w:val="000000"/>
        </w:rPr>
        <w:t>Обоснование применения средств спортивно-оздоровительного</w:t>
      </w:r>
    </w:p>
    <w:p w14:paraId="0A3692B2" w14:textId="77777777" w:rsidR="001363A2" w:rsidRDefault="001363A2" w:rsidP="001363A2">
      <w:pPr>
        <w:pStyle w:val="2f"/>
        <w:tabs>
          <w:tab w:val="right" w:leader="dot" w:pos="9107"/>
        </w:tabs>
        <w:spacing w:after="113" w:line="298" w:lineRule="exact"/>
        <w:ind w:left="1380"/>
      </w:pPr>
      <w:r>
        <w:rPr>
          <w:rStyle w:val="2f0"/>
          <w:color w:val="000000"/>
        </w:rPr>
        <w:t>туризма в физкультурных занятиях с пожилыми людьми</w:t>
      </w:r>
      <w:r>
        <w:rPr>
          <w:rStyle w:val="2f0"/>
          <w:color w:val="000000"/>
        </w:rPr>
        <w:tab/>
        <w:t>37</w:t>
      </w:r>
    </w:p>
    <w:p w14:paraId="6AA669D6" w14:textId="77777777" w:rsidR="001363A2" w:rsidRDefault="001363A2" w:rsidP="001363A2">
      <w:pPr>
        <w:pStyle w:val="2f"/>
        <w:tabs>
          <w:tab w:val="right" w:leader="dot" w:pos="9107"/>
        </w:tabs>
        <w:spacing w:after="0" w:line="456" w:lineRule="exact"/>
        <w:ind w:left="720"/>
      </w:pPr>
      <w:r>
        <w:rPr>
          <w:rStyle w:val="2f0"/>
          <w:color w:val="000000"/>
        </w:rPr>
        <w:t>Резюме</w:t>
      </w:r>
      <w:r>
        <w:rPr>
          <w:rStyle w:val="2f0"/>
          <w:color w:val="000000"/>
        </w:rPr>
        <w:tab/>
        <w:t>49</w:t>
      </w:r>
    </w:p>
    <w:p w14:paraId="0D373945" w14:textId="77777777" w:rsidR="001363A2" w:rsidRDefault="001363A2" w:rsidP="001363A2">
      <w:pPr>
        <w:pStyle w:val="2f"/>
        <w:tabs>
          <w:tab w:val="right" w:leader="dot" w:pos="9107"/>
        </w:tabs>
        <w:spacing w:after="0" w:line="456" w:lineRule="exact"/>
      </w:pPr>
      <w:r>
        <w:rPr>
          <w:rStyle w:val="2f0"/>
          <w:color w:val="000000"/>
        </w:rPr>
        <w:t>Глава 2. МЕТОДЫ И ОРГАНИЗАЦИЯ ИССЛЕДОВАНИЯ</w:t>
      </w:r>
      <w:r>
        <w:rPr>
          <w:rStyle w:val="2f0"/>
          <w:color w:val="000000"/>
        </w:rPr>
        <w:tab/>
        <w:t>52</w:t>
      </w:r>
    </w:p>
    <w:p w14:paraId="1A9CCF94" w14:textId="77777777" w:rsidR="001363A2" w:rsidRDefault="001363A2" w:rsidP="005A57B2">
      <w:pPr>
        <w:pStyle w:val="2f"/>
        <w:widowControl w:val="0"/>
        <w:numPr>
          <w:ilvl w:val="0"/>
          <w:numId w:val="2"/>
        </w:numPr>
        <w:tabs>
          <w:tab w:val="left" w:pos="1361"/>
          <w:tab w:val="right" w:leader="dot" w:pos="9107"/>
        </w:tabs>
        <w:spacing w:after="0" w:line="456" w:lineRule="exact"/>
        <w:ind w:left="720"/>
        <w:jc w:val="both"/>
      </w:pPr>
      <w:r>
        <w:rPr>
          <w:rStyle w:val="2f0"/>
          <w:color w:val="000000"/>
        </w:rPr>
        <w:t>Методы исследования</w:t>
      </w:r>
      <w:r>
        <w:rPr>
          <w:rStyle w:val="2f0"/>
          <w:color w:val="000000"/>
        </w:rPr>
        <w:tab/>
        <w:t>52</w:t>
      </w:r>
    </w:p>
    <w:p w14:paraId="0CD42D7F" w14:textId="77777777" w:rsidR="001363A2" w:rsidRDefault="001363A2" w:rsidP="005A57B2">
      <w:pPr>
        <w:pStyle w:val="2f"/>
        <w:widowControl w:val="0"/>
        <w:numPr>
          <w:ilvl w:val="0"/>
          <w:numId w:val="2"/>
        </w:numPr>
        <w:tabs>
          <w:tab w:val="left" w:pos="1361"/>
        </w:tabs>
        <w:spacing w:after="137" w:line="260" w:lineRule="exact"/>
        <w:ind w:left="720"/>
        <w:jc w:val="both"/>
      </w:pPr>
      <w:r>
        <w:rPr>
          <w:rStyle w:val="2f0"/>
          <w:color w:val="000000"/>
        </w:rPr>
        <w:t>Организация исследования и характеристика групп обследуемых... 60</w:t>
      </w:r>
    </w:p>
    <w:p w14:paraId="42E2149D" w14:textId="77777777" w:rsidR="001363A2" w:rsidRDefault="001363A2" w:rsidP="001363A2">
      <w:pPr>
        <w:pStyle w:val="2f"/>
        <w:tabs>
          <w:tab w:val="left" w:leader="dot" w:pos="8826"/>
        </w:tabs>
        <w:spacing w:after="270" w:line="298" w:lineRule="exact"/>
        <w:ind w:left="980"/>
      </w:pPr>
      <w:r>
        <w:rPr>
          <w:rStyle w:val="2f0"/>
          <w:color w:val="000000"/>
        </w:rPr>
        <w:t>Глава 3. ЭФФЕКТИВНОСТЬ ТРАДИЦИОННЫХ ФИЗКУЛЬТУРНО</w:t>
      </w:r>
      <w:r>
        <w:rPr>
          <w:rStyle w:val="2f0"/>
          <w:color w:val="000000"/>
        </w:rPr>
        <w:softHyphen/>
        <w:t>ОЗДОРОВИТЕЛЬНЫХ ЗАНЯТИЙ С ПОЖИЛЫМИ ЛЮДЬМИ</w:t>
      </w:r>
      <w:r>
        <w:rPr>
          <w:rStyle w:val="2f0"/>
          <w:color w:val="000000"/>
        </w:rPr>
        <w:tab/>
        <w:t>64</w:t>
      </w:r>
    </w:p>
    <w:p w14:paraId="763D9CB4" w14:textId="77777777" w:rsidR="001363A2" w:rsidRDefault="001363A2" w:rsidP="005A57B2">
      <w:pPr>
        <w:pStyle w:val="2f"/>
        <w:widowControl w:val="0"/>
        <w:numPr>
          <w:ilvl w:val="0"/>
          <w:numId w:val="3"/>
        </w:numPr>
        <w:tabs>
          <w:tab w:val="left" w:pos="1361"/>
        </w:tabs>
        <w:spacing w:after="0" w:line="260" w:lineRule="exact"/>
        <w:ind w:left="720"/>
        <w:jc w:val="both"/>
      </w:pPr>
      <w:r>
        <w:rPr>
          <w:rStyle w:val="2f0"/>
          <w:color w:val="000000"/>
        </w:rPr>
        <w:t>Мотивы и потребности лиц пожилого возраста, занимающихся</w:t>
      </w:r>
    </w:p>
    <w:p w14:paraId="34B1A525" w14:textId="77777777" w:rsidR="001363A2" w:rsidRDefault="001363A2" w:rsidP="001363A2">
      <w:pPr>
        <w:pStyle w:val="2f"/>
        <w:tabs>
          <w:tab w:val="right" w:leader="dot" w:pos="9107"/>
        </w:tabs>
        <w:spacing w:after="172" w:line="260" w:lineRule="exact"/>
        <w:ind w:left="1260"/>
      </w:pPr>
      <w:r>
        <w:rPr>
          <w:rStyle w:val="2f0"/>
          <w:color w:val="000000"/>
        </w:rPr>
        <w:t>в группах здоровья</w:t>
      </w:r>
      <w:r>
        <w:rPr>
          <w:rStyle w:val="2f0"/>
          <w:color w:val="000000"/>
        </w:rPr>
        <w:tab/>
        <w:t>64</w:t>
      </w:r>
    </w:p>
    <w:p w14:paraId="1E194ABE" w14:textId="77777777" w:rsidR="001363A2" w:rsidRDefault="001363A2" w:rsidP="005A57B2">
      <w:pPr>
        <w:pStyle w:val="2f"/>
        <w:widowControl w:val="0"/>
        <w:numPr>
          <w:ilvl w:val="0"/>
          <w:numId w:val="3"/>
        </w:numPr>
        <w:tabs>
          <w:tab w:val="left" w:pos="1361"/>
        </w:tabs>
        <w:spacing w:after="0" w:line="260" w:lineRule="exact"/>
        <w:ind w:left="720"/>
        <w:jc w:val="both"/>
      </w:pPr>
      <w:r>
        <w:rPr>
          <w:rStyle w:val="2f0"/>
          <w:color w:val="000000"/>
        </w:rPr>
        <w:t>Практическое применение традиционных методик занятий</w:t>
      </w:r>
    </w:p>
    <w:p w14:paraId="4B552DBE" w14:textId="77777777" w:rsidR="001363A2" w:rsidRDefault="001363A2" w:rsidP="001363A2">
      <w:pPr>
        <w:pStyle w:val="2f"/>
        <w:tabs>
          <w:tab w:val="right" w:leader="dot" w:pos="9107"/>
        </w:tabs>
        <w:spacing w:after="257" w:line="260" w:lineRule="exact"/>
        <w:ind w:left="1380"/>
      </w:pPr>
      <w:r>
        <w:rPr>
          <w:rStyle w:val="2f0"/>
          <w:color w:val="000000"/>
        </w:rPr>
        <w:t>в оздоровительной культуре пожилых людей</w:t>
      </w:r>
      <w:r>
        <w:rPr>
          <w:rStyle w:val="2f0"/>
          <w:color w:val="000000"/>
        </w:rPr>
        <w:tab/>
        <w:t>67</w:t>
      </w:r>
    </w:p>
    <w:p w14:paraId="1DC8C03F" w14:textId="77777777" w:rsidR="001363A2" w:rsidRDefault="001363A2" w:rsidP="005A57B2">
      <w:pPr>
        <w:pStyle w:val="2f"/>
        <w:widowControl w:val="0"/>
        <w:numPr>
          <w:ilvl w:val="0"/>
          <w:numId w:val="3"/>
        </w:numPr>
        <w:tabs>
          <w:tab w:val="left" w:pos="1361"/>
        </w:tabs>
        <w:spacing w:after="0" w:line="298" w:lineRule="exact"/>
        <w:ind w:left="720"/>
        <w:jc w:val="both"/>
      </w:pPr>
      <w:r>
        <w:rPr>
          <w:rStyle w:val="2f0"/>
          <w:color w:val="000000"/>
        </w:rPr>
        <w:t xml:space="preserve">Определение </w:t>
      </w:r>
      <w:proofErr w:type="spellStart"/>
      <w:r>
        <w:rPr>
          <w:rStyle w:val="2f0"/>
          <w:color w:val="000000"/>
        </w:rPr>
        <w:t>критериальной</w:t>
      </w:r>
      <w:proofErr w:type="spellEnd"/>
      <w:r>
        <w:rPr>
          <w:rStyle w:val="2f0"/>
          <w:color w:val="000000"/>
        </w:rPr>
        <w:t xml:space="preserve"> базы оценивания развития</w:t>
      </w:r>
    </w:p>
    <w:p w14:paraId="3983EBC8" w14:textId="77777777" w:rsidR="001363A2" w:rsidRDefault="001363A2" w:rsidP="001363A2">
      <w:pPr>
        <w:pStyle w:val="2f"/>
        <w:tabs>
          <w:tab w:val="right" w:leader="dot" w:pos="9107"/>
        </w:tabs>
        <w:spacing w:after="270" w:line="298" w:lineRule="exact"/>
        <w:ind w:left="1380"/>
      </w:pPr>
      <w:r>
        <w:rPr>
          <w:rStyle w:val="2f0"/>
          <w:color w:val="000000"/>
        </w:rPr>
        <w:t>двигательных качеств и функциональных возможностей лиц пожилого возраста</w:t>
      </w:r>
      <w:r>
        <w:rPr>
          <w:rStyle w:val="2f0"/>
          <w:color w:val="000000"/>
        </w:rPr>
        <w:tab/>
        <w:t>70</w:t>
      </w:r>
    </w:p>
    <w:p w14:paraId="14F928A8" w14:textId="395299C2" w:rsidR="001363A2" w:rsidRDefault="001363A2" w:rsidP="001363A2">
      <w:pPr>
        <w:pStyle w:val="210"/>
        <w:shd w:val="clear" w:color="auto" w:fill="auto"/>
        <w:spacing w:after="0" w:line="260" w:lineRule="exact"/>
        <w:ind w:left="720" w:firstLine="0"/>
        <w:jc w:val="both"/>
        <w:sectPr w:rsidR="001363A2">
          <w:headerReference w:type="even" r:id="rId7"/>
          <w:pgSz w:w="12566" w:h="17057"/>
          <w:pgMar w:top="1557" w:right="1251" w:bottom="1819" w:left="2129" w:header="0" w:footer="3" w:gutter="0"/>
          <w:cols w:space="720"/>
          <w:noEndnote/>
          <w:docGrid w:linePitch="360"/>
        </w:sectPr>
      </w:pP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81186A1" wp14:editId="5309C836">
                <wp:simplePos x="0" y="0"/>
                <wp:positionH relativeFrom="margin">
                  <wp:posOffset>5614670</wp:posOffset>
                </wp:positionH>
                <wp:positionV relativeFrom="paragraph">
                  <wp:posOffset>-19050</wp:posOffset>
                </wp:positionV>
                <wp:extent cx="204470" cy="165100"/>
                <wp:effectExtent l="3810" t="4445" r="1270" b="1905"/>
                <wp:wrapSquare wrapText="left"/>
                <wp:docPr id="121" name="Надпись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A99A" w14:textId="77777777" w:rsidR="001363A2" w:rsidRDefault="001363A2" w:rsidP="001363A2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86A1" id="_x0000_t202" coordsize="21600,21600" o:spt="202" path="m,l,21600r21600,l21600,xe">
                <v:stroke joinstyle="miter"/>
                <v:path gradientshapeok="t" o:connecttype="rect"/>
              </v:shapetype>
              <v:shape id="Надпись 121" o:spid="_x0000_s1026" type="#_x0000_t202" style="position:absolute;left:0;text-align:left;margin-left:442.1pt;margin-top:-1.5pt;width:16.1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" filled="f" stroked="f">
                <v:textbox style="mso-fit-shape-to-text:t" inset="0,0,0,0">
                  <w:txbxContent>
                    <w:p w14:paraId="3366A99A" w14:textId="77777777" w:rsidR="001363A2" w:rsidRDefault="001363A2" w:rsidP="001363A2">
                      <w:pPr>
                        <w:pStyle w:val="210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74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Резюме</w:t>
      </w:r>
    </w:p>
    <w:p w14:paraId="35997612" w14:textId="77777777" w:rsidR="001363A2" w:rsidRDefault="001363A2" w:rsidP="001363A2">
      <w:pPr>
        <w:pStyle w:val="210"/>
        <w:shd w:val="clear" w:color="auto" w:fill="auto"/>
        <w:spacing w:after="193" w:line="260" w:lineRule="exact"/>
        <w:ind w:left="260" w:firstLine="0"/>
      </w:pPr>
      <w:r>
        <w:rPr>
          <w:rStyle w:val="21"/>
          <w:color w:val="000000"/>
          <w:lang w:val="uk-UA" w:eastAsia="uk-UA"/>
        </w:rPr>
        <w:lastRenderedPageBreak/>
        <w:t>з</w:t>
      </w:r>
    </w:p>
    <w:p w14:paraId="5B535D7D" w14:textId="77777777" w:rsidR="001363A2" w:rsidRDefault="001363A2" w:rsidP="001363A2">
      <w:pPr>
        <w:pStyle w:val="210"/>
        <w:shd w:val="clear" w:color="auto" w:fill="auto"/>
        <w:spacing w:after="0" w:line="302" w:lineRule="exact"/>
        <w:ind w:firstLine="0"/>
        <w:jc w:val="both"/>
      </w:pPr>
      <w:r>
        <w:rPr>
          <w:rStyle w:val="21"/>
          <w:color w:val="000000"/>
          <w:lang w:val="uk-UA" w:eastAsia="uk-UA"/>
        </w:rPr>
        <w:t xml:space="preserve">Глава 4. </w:t>
      </w:r>
      <w:r>
        <w:rPr>
          <w:rStyle w:val="21"/>
          <w:color w:val="000000"/>
        </w:rPr>
        <w:t xml:space="preserve">РАЗРАБОТКА </w:t>
      </w:r>
      <w:r>
        <w:rPr>
          <w:rStyle w:val="21"/>
          <w:color w:val="000000"/>
          <w:lang w:val="uk-UA" w:eastAsia="uk-UA"/>
        </w:rPr>
        <w:t xml:space="preserve">МЕТОДИКИ </w:t>
      </w:r>
      <w:r>
        <w:rPr>
          <w:rStyle w:val="21"/>
          <w:color w:val="000000"/>
        </w:rPr>
        <w:t>ИСПОЛЬЗОВАНИЯ СРЕДСТВ</w:t>
      </w:r>
    </w:p>
    <w:p w14:paraId="28367328" w14:textId="77777777" w:rsidR="001363A2" w:rsidRDefault="001363A2" w:rsidP="001363A2">
      <w:pPr>
        <w:pStyle w:val="2f"/>
        <w:tabs>
          <w:tab w:val="right" w:leader="dot" w:pos="9022"/>
        </w:tabs>
        <w:spacing w:after="214" w:line="302" w:lineRule="exact"/>
        <w:ind w:left="9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>СПОРТИВНО-ОЗДОРОВИТЕЛЬНОГО ТУРИЗМА В ЗАНЯТИЯХ С ПОЖИЛЫМИ ЛЮДЬМИ И ЭКСПЕРИМЕНТАЛЬНАЯ ПРОВЕРКА ЕЁ ЭФФЕКТИВНОСТИ</w:t>
      </w:r>
      <w:r>
        <w:rPr>
          <w:rStyle w:val="2f0"/>
          <w:color w:val="000000"/>
        </w:rPr>
        <w:tab/>
        <w:t>76</w:t>
      </w:r>
    </w:p>
    <w:p w14:paraId="4BEC8AD7" w14:textId="77777777" w:rsidR="001363A2" w:rsidRDefault="001363A2" w:rsidP="005A57B2">
      <w:pPr>
        <w:pStyle w:val="2f"/>
        <w:widowControl w:val="0"/>
        <w:numPr>
          <w:ilvl w:val="0"/>
          <w:numId w:val="4"/>
        </w:numPr>
        <w:tabs>
          <w:tab w:val="left" w:pos="1396"/>
          <w:tab w:val="right" w:leader="dot" w:pos="9022"/>
        </w:tabs>
        <w:spacing w:after="198" w:line="260" w:lineRule="exact"/>
        <w:ind w:left="700"/>
        <w:jc w:val="both"/>
      </w:pPr>
      <w:r>
        <w:rPr>
          <w:rStyle w:val="2f0"/>
          <w:color w:val="000000"/>
        </w:rPr>
        <w:t>Характеристика разработанной методики</w:t>
      </w:r>
      <w:r>
        <w:rPr>
          <w:rStyle w:val="2f0"/>
          <w:color w:val="000000"/>
        </w:rPr>
        <w:tab/>
        <w:t>76</w:t>
      </w:r>
    </w:p>
    <w:p w14:paraId="4C97349E" w14:textId="77777777" w:rsidR="001363A2" w:rsidRDefault="001363A2" w:rsidP="005A57B2">
      <w:pPr>
        <w:pStyle w:val="2f"/>
        <w:widowControl w:val="0"/>
        <w:numPr>
          <w:ilvl w:val="0"/>
          <w:numId w:val="4"/>
        </w:numPr>
        <w:tabs>
          <w:tab w:val="left" w:pos="1396"/>
        </w:tabs>
        <w:spacing w:after="0" w:line="302" w:lineRule="exact"/>
        <w:ind w:left="700"/>
        <w:jc w:val="both"/>
      </w:pPr>
      <w:r>
        <w:rPr>
          <w:rStyle w:val="2f0"/>
          <w:color w:val="000000"/>
        </w:rPr>
        <w:t>Изменение параметров физической подготовленности,</w:t>
      </w:r>
    </w:p>
    <w:p w14:paraId="5FCA7B6C" w14:textId="77777777" w:rsidR="001363A2" w:rsidRDefault="001363A2" w:rsidP="001363A2">
      <w:pPr>
        <w:pStyle w:val="2f"/>
        <w:tabs>
          <w:tab w:val="right" w:leader="dot" w:pos="9022"/>
        </w:tabs>
        <w:spacing w:after="61" w:line="302" w:lineRule="exact"/>
        <w:ind w:left="1380"/>
      </w:pPr>
      <w:r>
        <w:rPr>
          <w:rStyle w:val="2f0"/>
          <w:color w:val="000000"/>
        </w:rPr>
        <w:t>функциональных возможностей и когнитивных функций у пожилых людей в процессе оздоровительных занятий по разработанной методике</w:t>
      </w:r>
      <w:r>
        <w:rPr>
          <w:rStyle w:val="2f0"/>
          <w:color w:val="000000"/>
        </w:rPr>
        <w:tab/>
        <w:t>99</w:t>
      </w:r>
    </w:p>
    <w:p w14:paraId="75EDB8E5" w14:textId="77777777" w:rsidR="001363A2" w:rsidRDefault="001363A2" w:rsidP="001363A2">
      <w:pPr>
        <w:pStyle w:val="2f"/>
        <w:tabs>
          <w:tab w:val="right" w:leader="dot" w:pos="9022"/>
        </w:tabs>
        <w:spacing w:after="0" w:line="451" w:lineRule="exact"/>
        <w:ind w:left="700"/>
      </w:pPr>
      <w:r>
        <w:rPr>
          <w:rStyle w:val="2f0"/>
          <w:color w:val="000000"/>
        </w:rPr>
        <w:t>Резюме</w:t>
      </w:r>
      <w:r>
        <w:rPr>
          <w:rStyle w:val="2f0"/>
          <w:color w:val="000000"/>
        </w:rPr>
        <w:tab/>
        <w:t>126</w:t>
      </w:r>
    </w:p>
    <w:p w14:paraId="3BDB2127" w14:textId="77777777" w:rsidR="001363A2" w:rsidRDefault="001363A2" w:rsidP="001363A2">
      <w:pPr>
        <w:pStyle w:val="2f"/>
        <w:tabs>
          <w:tab w:val="right" w:leader="dot" w:pos="9022"/>
        </w:tabs>
        <w:spacing w:after="0" w:line="451" w:lineRule="exact"/>
      </w:pPr>
      <w:hyperlink w:anchor="bookmark6" w:tooltip="Current Document" w:history="1">
        <w:r>
          <w:rPr>
            <w:rStyle w:val="2f0"/>
            <w:color w:val="000000"/>
          </w:rPr>
          <w:t>ВЫВОДЫ</w:t>
        </w:r>
        <w:r>
          <w:rPr>
            <w:rStyle w:val="2f0"/>
            <w:color w:val="000000"/>
          </w:rPr>
          <w:tab/>
          <w:t>130</w:t>
        </w:r>
      </w:hyperlink>
    </w:p>
    <w:p w14:paraId="6093A7AA" w14:textId="77777777" w:rsidR="001363A2" w:rsidRDefault="001363A2" w:rsidP="001363A2">
      <w:pPr>
        <w:pStyle w:val="2f"/>
        <w:tabs>
          <w:tab w:val="right" w:leader="dot" w:pos="9022"/>
        </w:tabs>
        <w:spacing w:after="0" w:line="451" w:lineRule="exact"/>
      </w:pPr>
      <w:hyperlink w:anchor="bookmark7" w:tooltip="Current Document" w:history="1">
        <w:r>
          <w:rPr>
            <w:rStyle w:val="2f0"/>
            <w:color w:val="000000"/>
          </w:rPr>
          <w:t>ПРАКТИЧЕСКИЕ РЕКОМЕНДАЦИИ</w:t>
        </w:r>
        <w:r>
          <w:rPr>
            <w:rStyle w:val="2f0"/>
            <w:color w:val="000000"/>
          </w:rPr>
          <w:tab/>
          <w:t>133</w:t>
        </w:r>
      </w:hyperlink>
    </w:p>
    <w:p w14:paraId="1B93FE13" w14:textId="77777777" w:rsidR="001363A2" w:rsidRDefault="001363A2" w:rsidP="001363A2">
      <w:pPr>
        <w:pStyle w:val="2f"/>
        <w:tabs>
          <w:tab w:val="right" w:leader="dot" w:pos="9022"/>
        </w:tabs>
        <w:spacing w:after="0" w:line="451" w:lineRule="exact"/>
      </w:pPr>
      <w:hyperlink w:anchor="bookmark8" w:tooltip="Current Document" w:history="1">
        <w:r>
          <w:rPr>
            <w:rStyle w:val="2f0"/>
            <w:color w:val="000000"/>
          </w:rPr>
          <w:t>СПИСОК ЛИТЕРАТУРЫ</w:t>
        </w:r>
        <w:r>
          <w:rPr>
            <w:rStyle w:val="2f0"/>
            <w:color w:val="000000"/>
          </w:rPr>
          <w:tab/>
          <w:t>136</w:t>
        </w:r>
      </w:hyperlink>
    </w:p>
    <w:p w14:paraId="1786E629" w14:textId="77777777" w:rsidR="001363A2" w:rsidRDefault="001363A2" w:rsidP="001363A2">
      <w:pPr>
        <w:pStyle w:val="2f"/>
        <w:tabs>
          <w:tab w:val="right" w:leader="dot" w:pos="9022"/>
        </w:tabs>
        <w:spacing w:after="0" w:line="451" w:lineRule="exact"/>
        <w:sectPr w:rsidR="001363A2">
          <w:pgSz w:w="12566" w:h="17057"/>
          <w:pgMar w:top="1215" w:right="1315" w:bottom="1215" w:left="2155" w:header="0" w:footer="3" w:gutter="0"/>
          <w:cols w:space="720"/>
          <w:noEndnote/>
          <w:docGrid w:linePitch="360"/>
        </w:sectPr>
      </w:pPr>
      <w:r>
        <w:rPr>
          <w:rStyle w:val="2f0"/>
          <w:color w:val="000000"/>
        </w:rPr>
        <w:t>ПРИЛОЖЕНИЯ</w:t>
      </w:r>
      <w:r>
        <w:rPr>
          <w:rStyle w:val="2f0"/>
          <w:color w:val="000000"/>
        </w:rPr>
        <w:tab/>
        <w:t>161</w:t>
      </w:r>
    </w:p>
    <w:p w14:paraId="085433C9" w14:textId="44430F93" w:rsidR="00A471EE" w:rsidRDefault="001363A2" w:rsidP="001363A2">
      <w:r>
        <w:lastRenderedPageBreak/>
        <w:fldChar w:fldCharType="end"/>
      </w:r>
    </w:p>
    <w:p w14:paraId="7F7BF678" w14:textId="77777777" w:rsidR="001363A2" w:rsidRDefault="001363A2" w:rsidP="001363A2">
      <w:pPr>
        <w:pStyle w:val="222"/>
        <w:keepNext/>
        <w:keepLines/>
        <w:shd w:val="clear" w:color="auto" w:fill="auto"/>
        <w:ind w:left="860"/>
      </w:pPr>
      <w:bookmarkStart w:id="0" w:name="bookmark6"/>
      <w:r>
        <w:rPr>
          <w:rStyle w:val="221"/>
          <w:color w:val="000000"/>
        </w:rPr>
        <w:t>ВЫВОДЫ</w:t>
      </w:r>
      <w:bookmarkEnd w:id="0"/>
    </w:p>
    <w:p w14:paraId="51AB4F15" w14:textId="77777777" w:rsidR="001363A2" w:rsidRDefault="001363A2" w:rsidP="005A57B2">
      <w:pPr>
        <w:pStyle w:val="210"/>
        <w:numPr>
          <w:ilvl w:val="0"/>
          <w:numId w:val="5"/>
        </w:numPr>
        <w:shd w:val="clear" w:color="auto" w:fill="auto"/>
        <w:tabs>
          <w:tab w:val="left" w:pos="2357"/>
        </w:tabs>
        <w:spacing w:before="0" w:after="0" w:line="451" w:lineRule="exact"/>
        <w:ind w:left="860" w:firstLine="820"/>
        <w:jc w:val="both"/>
      </w:pPr>
      <w:r>
        <w:rPr>
          <w:rStyle w:val="21"/>
          <w:color w:val="000000"/>
        </w:rPr>
        <w:t>Рост численности лиц пожилого возраста в современном</w:t>
      </w:r>
    </w:p>
    <w:p w14:paraId="3405AB47" w14:textId="77777777" w:rsidR="001363A2" w:rsidRDefault="001363A2" w:rsidP="001363A2">
      <w:pPr>
        <w:pStyle w:val="210"/>
        <w:shd w:val="clear" w:color="auto" w:fill="auto"/>
        <w:tabs>
          <w:tab w:val="left" w:pos="2357"/>
        </w:tabs>
        <w:spacing w:after="0" w:line="451" w:lineRule="exact"/>
        <w:ind w:left="860" w:firstLine="0"/>
        <w:jc w:val="both"/>
      </w:pPr>
      <w:r>
        <w:rPr>
          <w:rStyle w:val="21"/>
          <w:color w:val="000000"/>
        </w:rPr>
        <w:t>обществе</w:t>
      </w:r>
      <w:r>
        <w:rPr>
          <w:rStyle w:val="21"/>
          <w:color w:val="000000"/>
        </w:rPr>
        <w:tab/>
        <w:t>сопровождается снижением уровня их физической</w:t>
      </w:r>
    </w:p>
    <w:p w14:paraId="588883AE" w14:textId="77777777" w:rsidR="001363A2" w:rsidRDefault="001363A2" w:rsidP="001363A2">
      <w:pPr>
        <w:pStyle w:val="210"/>
        <w:shd w:val="clear" w:color="auto" w:fill="auto"/>
        <w:spacing w:after="0" w:line="451" w:lineRule="exact"/>
        <w:ind w:left="860" w:right="200" w:firstLine="0"/>
        <w:jc w:val="both"/>
      </w:pPr>
      <w:r>
        <w:rPr>
          <w:rStyle w:val="21"/>
          <w:color w:val="000000"/>
        </w:rPr>
        <w:t>подготовленности и жизнедеятельности организма ввиду инволюционных процессов, что предопределяет необходимость повышенного внимания к решению проблемы оптимизации двигательной активности этой категории населения нашей страны. Усугубляет ситуацию отсутствие разработанных методик использования в занятиях с мужчинами и женщинами простых, доступных, популярных средств двигательной активности, к которым, безусловно, можно отнести спортивно-оздоровительный туризм.</w:t>
      </w:r>
    </w:p>
    <w:p w14:paraId="08308F98" w14:textId="77777777" w:rsidR="001363A2" w:rsidRDefault="001363A2" w:rsidP="005A57B2">
      <w:pPr>
        <w:pStyle w:val="210"/>
        <w:numPr>
          <w:ilvl w:val="0"/>
          <w:numId w:val="5"/>
        </w:numPr>
        <w:shd w:val="clear" w:color="auto" w:fill="auto"/>
        <w:tabs>
          <w:tab w:val="left" w:pos="2357"/>
        </w:tabs>
        <w:spacing w:before="0" w:after="0" w:line="451" w:lineRule="exact"/>
        <w:ind w:left="860" w:right="200" w:firstLine="820"/>
        <w:jc w:val="both"/>
      </w:pPr>
      <w:r>
        <w:rPr>
          <w:rStyle w:val="21"/>
          <w:color w:val="000000"/>
        </w:rPr>
        <w:t>Изучение мотивов и потребностей пожилых людей в регулярных занятиях физической культурой подтвердило популярность у них спортивно-оздоровительного туризма и обусловил отбор средств этого вида двигательной активности на основе учета уровня физической подготовленности занимающихся, координационной сложности и пульсовой стоимости используемых упражнений.</w:t>
      </w:r>
    </w:p>
    <w:p w14:paraId="4A01647A" w14:textId="77777777" w:rsidR="001363A2" w:rsidRDefault="001363A2" w:rsidP="005A57B2">
      <w:pPr>
        <w:pStyle w:val="210"/>
        <w:numPr>
          <w:ilvl w:val="0"/>
          <w:numId w:val="5"/>
        </w:numPr>
        <w:shd w:val="clear" w:color="auto" w:fill="auto"/>
        <w:tabs>
          <w:tab w:val="left" w:pos="2357"/>
        </w:tabs>
        <w:spacing w:before="0" w:after="0" w:line="451" w:lineRule="exact"/>
        <w:ind w:left="860" w:right="200" w:firstLine="820"/>
        <w:jc w:val="both"/>
      </w:pPr>
      <w:r>
        <w:rPr>
          <w:rStyle w:val="21"/>
          <w:color w:val="000000"/>
        </w:rPr>
        <w:t>Недостаточная эффективность традиционных методик и программ оздоровительных занятий с пожилыми людьми характеризуется 25-30 процентами достоверно улучшающихся показателей здоровья, уровня физической подготовленности и функциональных возможностей мужчин и женщин.</w:t>
      </w:r>
    </w:p>
    <w:p w14:paraId="3278873E" w14:textId="77777777" w:rsidR="001363A2" w:rsidRDefault="001363A2" w:rsidP="001363A2">
      <w:pPr>
        <w:pStyle w:val="210"/>
        <w:shd w:val="clear" w:color="auto" w:fill="auto"/>
        <w:spacing w:after="0" w:line="451" w:lineRule="exact"/>
        <w:ind w:left="860" w:firstLine="820"/>
        <w:jc w:val="both"/>
      </w:pPr>
      <w:r>
        <w:rPr>
          <w:rStyle w:val="21"/>
          <w:color w:val="000000"/>
        </w:rPr>
        <w:lastRenderedPageBreak/>
        <w:t>Кроме того, в них:</w:t>
      </w:r>
    </w:p>
    <w:p w14:paraId="54E93714" w14:textId="77777777" w:rsidR="001363A2" w:rsidRDefault="001363A2" w:rsidP="001363A2">
      <w:pPr>
        <w:pStyle w:val="210"/>
        <w:shd w:val="clear" w:color="auto" w:fill="auto"/>
        <w:tabs>
          <w:tab w:val="left" w:pos="2013"/>
        </w:tabs>
        <w:spacing w:after="0" w:line="451" w:lineRule="exact"/>
        <w:ind w:left="860" w:right="200" w:firstLine="820"/>
        <w:jc w:val="both"/>
      </w:pPr>
      <w:r>
        <w:rPr>
          <w:rStyle w:val="21"/>
          <w:color w:val="000000"/>
        </w:rPr>
        <w:t>а)</w:t>
      </w:r>
      <w:r>
        <w:rPr>
          <w:rStyle w:val="21"/>
          <w:color w:val="000000"/>
        </w:rPr>
        <w:tab/>
        <w:t>практически отсутствуют задачи, направленные на сохранение и развитие когнитивной сферы занимающихся;</w:t>
      </w:r>
    </w:p>
    <w:p w14:paraId="11F2E724" w14:textId="77777777" w:rsidR="001363A2" w:rsidRDefault="001363A2" w:rsidP="001363A2">
      <w:pPr>
        <w:pStyle w:val="210"/>
        <w:shd w:val="clear" w:color="auto" w:fill="auto"/>
        <w:tabs>
          <w:tab w:val="left" w:pos="2031"/>
        </w:tabs>
        <w:spacing w:after="0" w:line="451" w:lineRule="exact"/>
        <w:ind w:left="860" w:firstLine="820"/>
        <w:jc w:val="both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очень редко используются оздоровительные силы природы;</w:t>
      </w:r>
    </w:p>
    <w:p w14:paraId="2E9A00A2" w14:textId="77777777" w:rsidR="001363A2" w:rsidRDefault="001363A2" w:rsidP="001363A2">
      <w:pPr>
        <w:pStyle w:val="210"/>
        <w:shd w:val="clear" w:color="auto" w:fill="auto"/>
        <w:tabs>
          <w:tab w:val="left" w:pos="2022"/>
        </w:tabs>
        <w:spacing w:after="0" w:line="451" w:lineRule="exact"/>
        <w:ind w:left="860" w:right="200" w:firstLine="820"/>
        <w:jc w:val="both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>научно-методические рекомендации для занимающихся физической культурой в группах здоровья не ориентируют пожилых людей на всестороннее физическое развитие и физическую подготовленность;</w:t>
      </w:r>
    </w:p>
    <w:p w14:paraId="6517154D" w14:textId="77777777" w:rsidR="001363A2" w:rsidRDefault="001363A2" w:rsidP="001363A2">
      <w:pPr>
        <w:pStyle w:val="210"/>
        <w:shd w:val="clear" w:color="auto" w:fill="auto"/>
        <w:tabs>
          <w:tab w:val="left" w:pos="2018"/>
        </w:tabs>
        <w:spacing w:after="0" w:line="451" w:lineRule="exact"/>
        <w:ind w:left="860" w:right="200" w:firstLine="820"/>
        <w:jc w:val="both"/>
      </w:pPr>
      <w:r>
        <w:rPr>
          <w:rStyle w:val="21"/>
          <w:color w:val="000000"/>
        </w:rPr>
        <w:t>г)</w:t>
      </w:r>
      <w:r>
        <w:rPr>
          <w:rStyle w:val="21"/>
          <w:color w:val="000000"/>
        </w:rPr>
        <w:tab/>
        <w:t>выбор средств медико-биологического контроля не учитывает инволюционные изменения и возможности пожилых людей.</w:t>
      </w:r>
    </w:p>
    <w:p w14:paraId="41990BA1" w14:textId="77777777" w:rsidR="001363A2" w:rsidRDefault="001363A2" w:rsidP="005A57B2">
      <w:pPr>
        <w:pStyle w:val="210"/>
        <w:numPr>
          <w:ilvl w:val="0"/>
          <w:numId w:val="5"/>
        </w:numPr>
        <w:shd w:val="clear" w:color="auto" w:fill="auto"/>
        <w:tabs>
          <w:tab w:val="left" w:pos="2336"/>
        </w:tabs>
        <w:spacing w:before="0" w:after="0" w:line="451" w:lineRule="exact"/>
        <w:ind w:left="860" w:right="180" w:firstLine="820"/>
        <w:jc w:val="both"/>
      </w:pPr>
      <w:r>
        <w:rPr>
          <w:rStyle w:val="21"/>
          <w:color w:val="000000"/>
        </w:rPr>
        <w:t>Разработанная и научно обоснованная комплексная методика проведения занятий с пожилыми людьми на основе использования средств спортивно-оздоровительного туризма для людей пожилого возраста, основанная на интеграции упражнений, способствующих освоению техники спортивного ориентирования и туристского многоборья, комплекса упражнений общей физической подготовки и сведений в области географии, гигиены, медицины и т.д., позволяет решать задачи повышения их двигательной активности и работоспособности, улучшения деятельности сердечно-сосудистой и дыхательной систем организма, улучшения когнитивных способностей и эмоционального состояния.</w:t>
      </w:r>
    </w:p>
    <w:p w14:paraId="27600578" w14:textId="77777777" w:rsidR="001363A2" w:rsidRDefault="001363A2" w:rsidP="005A57B2">
      <w:pPr>
        <w:pStyle w:val="210"/>
        <w:numPr>
          <w:ilvl w:val="0"/>
          <w:numId w:val="5"/>
        </w:numPr>
        <w:shd w:val="clear" w:color="auto" w:fill="auto"/>
        <w:tabs>
          <w:tab w:val="left" w:pos="2336"/>
        </w:tabs>
        <w:spacing w:before="0" w:after="0" w:line="451" w:lineRule="exact"/>
        <w:ind w:left="860" w:right="180" w:firstLine="820"/>
        <w:jc w:val="both"/>
      </w:pPr>
      <w:r>
        <w:rPr>
          <w:rStyle w:val="21"/>
          <w:color w:val="000000"/>
        </w:rPr>
        <w:t xml:space="preserve">Высокая эффективность разработанной методики </w:t>
      </w:r>
      <w:r>
        <w:rPr>
          <w:rStyle w:val="21"/>
          <w:color w:val="000000"/>
        </w:rPr>
        <w:lastRenderedPageBreak/>
        <w:t>круглогодичной оздоровительной физической культуры на основе использования средств спортивно-оздоровительного туризма подтверждается результатами педагогического эксперимента:</w:t>
      </w:r>
    </w:p>
    <w:p w14:paraId="29BE883D" w14:textId="77777777" w:rsidR="001363A2" w:rsidRDefault="001363A2" w:rsidP="005A57B2">
      <w:pPr>
        <w:pStyle w:val="210"/>
        <w:numPr>
          <w:ilvl w:val="0"/>
          <w:numId w:val="6"/>
        </w:numPr>
        <w:shd w:val="clear" w:color="auto" w:fill="auto"/>
        <w:tabs>
          <w:tab w:val="left" w:pos="2081"/>
        </w:tabs>
        <w:spacing w:before="0" w:after="0" w:line="451" w:lineRule="exact"/>
        <w:ind w:left="860" w:right="180" w:firstLine="820"/>
        <w:jc w:val="both"/>
      </w:pPr>
      <w:r>
        <w:rPr>
          <w:rStyle w:val="21"/>
          <w:color w:val="000000"/>
        </w:rPr>
        <w:t>статистически значимое (р&lt;0,05) улучшение большинства показателей физической подготовленности во всех подгруппах ЭГ. Так, результаты теста Купера улучшились во всех подгруппах ЭГ; результаты динамометрии обеих рук улучшились у женщин обеих возрастных групп и мужчин 60-67 лет;</w:t>
      </w:r>
    </w:p>
    <w:p w14:paraId="0D7D561E" w14:textId="77777777" w:rsidR="001363A2" w:rsidRDefault="001363A2" w:rsidP="005A57B2">
      <w:pPr>
        <w:pStyle w:val="210"/>
        <w:numPr>
          <w:ilvl w:val="0"/>
          <w:numId w:val="6"/>
        </w:numPr>
        <w:shd w:val="clear" w:color="auto" w:fill="auto"/>
        <w:tabs>
          <w:tab w:val="left" w:pos="2081"/>
        </w:tabs>
        <w:spacing w:before="0" w:after="0" w:line="451" w:lineRule="exact"/>
        <w:ind w:left="860" w:right="180" w:firstLine="820"/>
        <w:jc w:val="both"/>
      </w:pPr>
      <w:r>
        <w:rPr>
          <w:rStyle w:val="21"/>
          <w:color w:val="000000"/>
        </w:rPr>
        <w:t>существенное улучшение функционального состояния организма пожилых людей выразилось в улучшении здоровья пожилых людей, индикатором которого стало определение биологического возраста по В.П. Войтенко. Так, у женщин 55-64 лет улучшились все показатели биологического возраста. У женщин 65-74 лет улучшились все показатели биологического возраста, кроме пульсового давления (АДП); У мужчин 60-67 лет улучшились все показатели биологического возраста, кроме самооценки здоровья (СОЗ). У мужчин 68-74 лет улучшились только показатели массы тела и статической балансировки.</w:t>
      </w:r>
    </w:p>
    <w:p w14:paraId="1C5D7B17" w14:textId="77777777" w:rsidR="001363A2" w:rsidRDefault="001363A2" w:rsidP="005A57B2">
      <w:pPr>
        <w:pStyle w:val="210"/>
        <w:numPr>
          <w:ilvl w:val="0"/>
          <w:numId w:val="6"/>
        </w:numPr>
        <w:shd w:val="clear" w:color="auto" w:fill="auto"/>
        <w:tabs>
          <w:tab w:val="left" w:pos="2081"/>
        </w:tabs>
        <w:spacing w:before="0" w:after="0" w:line="451" w:lineRule="exact"/>
        <w:ind w:left="860" w:right="180" w:firstLine="820"/>
        <w:jc w:val="both"/>
      </w:pPr>
      <w:r>
        <w:rPr>
          <w:rStyle w:val="21"/>
          <w:color w:val="000000"/>
        </w:rPr>
        <w:t>статистически значимое (р&lt;0,05) улучшение большинства показателей когнитивной сферы. Так, у женщин обеих возрастных групп и у мужчин 68-74 лет ЭГ улучшились все показатели внимания и показатель памяти, у мужчин 60-67 лет улучшились все показатели внимания, кроме темпа работы (</w:t>
      </w:r>
      <w:proofErr w:type="spellStart"/>
      <w:r>
        <w:rPr>
          <w:rStyle w:val="21"/>
          <w:color w:val="000000"/>
        </w:rPr>
        <w:t>Азн</w:t>
      </w:r>
      <w:proofErr w:type="spellEnd"/>
      <w:r>
        <w:rPr>
          <w:rStyle w:val="21"/>
          <w:color w:val="000000"/>
        </w:rPr>
        <w:t>), улучшился так же показатель памяти.</w:t>
      </w:r>
    </w:p>
    <w:p w14:paraId="5BB95E48" w14:textId="4947F20E" w:rsidR="001363A2" w:rsidRPr="001363A2" w:rsidRDefault="001363A2" w:rsidP="001363A2">
      <w:r>
        <w:rPr>
          <w:rStyle w:val="21"/>
          <w:color w:val="000000"/>
        </w:rPr>
        <w:t xml:space="preserve">Использование в занятиях разработанной </w:t>
      </w:r>
      <w:proofErr w:type="spellStart"/>
      <w:r>
        <w:rPr>
          <w:rStyle w:val="21"/>
          <w:color w:val="000000"/>
        </w:rPr>
        <w:t>критериальной</w:t>
      </w:r>
      <w:proofErr w:type="spellEnd"/>
      <w:r>
        <w:rPr>
          <w:rStyle w:val="21"/>
          <w:color w:val="000000"/>
        </w:rPr>
        <w:t xml:space="preserve"> базы оценивания развития двигательных и функциональных возможностей людей пожилого возраста, применение в организации их двигательной активности игрового метода, разделение годичной программы </w:t>
      </w:r>
      <w:proofErr w:type="spellStart"/>
      <w:r>
        <w:rPr>
          <w:rStyle w:val="21"/>
          <w:color w:val="000000"/>
        </w:rPr>
        <w:t>спортивно</w:t>
      </w:r>
      <w:r>
        <w:rPr>
          <w:rStyle w:val="21"/>
          <w:color w:val="000000"/>
        </w:rPr>
        <w:softHyphen/>
        <w:t>оздоровительного</w:t>
      </w:r>
      <w:proofErr w:type="spellEnd"/>
      <w:r>
        <w:rPr>
          <w:rStyle w:val="21"/>
          <w:color w:val="000000"/>
        </w:rPr>
        <w:t xml:space="preserve"> туризма на водный (адаптационный), основной (тренировочный) и заключительный (поддерживающий) этапы, дает возможность получать выраженную положительную ответную реакцию организма пожилых мужчин и женщин на предлагаемые нагрузки.</w:t>
      </w:r>
    </w:p>
    <w:sectPr w:rsidR="001363A2" w:rsidRPr="001363A2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5B65" w14:textId="77777777" w:rsidR="005A57B2" w:rsidRDefault="005A57B2">
      <w:pPr>
        <w:spacing w:after="0" w:line="240" w:lineRule="auto"/>
      </w:pPr>
      <w:r>
        <w:separator/>
      </w:r>
    </w:p>
  </w:endnote>
  <w:endnote w:type="continuationSeparator" w:id="0">
    <w:p w14:paraId="14436B19" w14:textId="77777777" w:rsidR="005A57B2" w:rsidRDefault="005A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CC79" w14:textId="77777777" w:rsidR="005A57B2" w:rsidRDefault="005A57B2">
      <w:pPr>
        <w:spacing w:after="0" w:line="240" w:lineRule="auto"/>
      </w:pPr>
      <w:r>
        <w:separator/>
      </w:r>
    </w:p>
  </w:footnote>
  <w:footnote w:type="continuationSeparator" w:id="0">
    <w:p w14:paraId="2BFDB665" w14:textId="77777777" w:rsidR="005A57B2" w:rsidRDefault="005A5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304D" w14:textId="3BA4FDF3" w:rsidR="001363A2" w:rsidRDefault="001363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BFD8B2B" wp14:editId="242507B2">
              <wp:simplePos x="0" y="0"/>
              <wp:positionH relativeFrom="page">
                <wp:posOffset>4117975</wp:posOffset>
              </wp:positionH>
              <wp:positionV relativeFrom="page">
                <wp:posOffset>792480</wp:posOffset>
              </wp:positionV>
              <wp:extent cx="64135" cy="146050"/>
              <wp:effectExtent l="3175" t="1905" r="0" b="4445"/>
              <wp:wrapNone/>
              <wp:docPr id="122" name="Надпись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0D506" w14:textId="77777777" w:rsidR="001363A2" w:rsidRDefault="001363A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D8B2B" id="_x0000_t202" coordsize="21600,21600" o:spt="202" path="m,l,21600r21600,l21600,xe">
              <v:stroke joinstyle="miter"/>
              <v:path gradientshapeok="t" o:connecttype="rect"/>
            </v:shapetype>
            <v:shape id="Надпись 122" o:spid="_x0000_s1027" type="#_x0000_t202" style="position:absolute;margin-left:324.25pt;margin-top:62.4pt;width:5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" filled="f" stroked="f">
              <v:textbox style="mso-fit-shape-to-text:t" inset="0,0,0,0">
                <w:txbxContent>
                  <w:p w14:paraId="78D0D506" w14:textId="77777777" w:rsidR="001363A2" w:rsidRDefault="001363A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57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7B2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z w:val="28"/>
      <w:szCs w:val="28"/>
      <w:u w:val="none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102846</TotalTime>
  <Pages>7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6953</cp:revision>
  <dcterms:created xsi:type="dcterms:W3CDTF">2024-06-20T08:51:00Z</dcterms:created>
  <dcterms:modified xsi:type="dcterms:W3CDTF">2024-10-13T16:47:00Z</dcterms:modified>
  <cp:category/>
</cp:coreProperties>
</file>