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B5" w:rsidRDefault="003B2FB5" w:rsidP="003B2F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Парамонов Денис Юсупович</w:t>
      </w:r>
      <w:r>
        <w:rPr>
          <w:rFonts w:ascii="Arial" w:hAnsi="Arial" w:cs="Arial"/>
          <w:kern w:val="0"/>
          <w:sz w:val="28"/>
          <w:szCs w:val="28"/>
          <w:lang w:eastAsia="ru-RU"/>
        </w:rPr>
        <w:t>, власник групи компаній SMK Group.</w:t>
      </w:r>
    </w:p>
    <w:p w:rsidR="003B2FB5" w:rsidRDefault="003B2FB5" w:rsidP="003B2F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«Адміністративно-правове забезпечення захисту прав</w:t>
      </w:r>
    </w:p>
    <w:p w:rsidR="003B2FB5" w:rsidRDefault="003B2FB5" w:rsidP="003B2F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суб’єктів підприємницької діяльності в Україні» (081 Право).</w:t>
      </w:r>
    </w:p>
    <w:p w:rsidR="003B2FB5" w:rsidRDefault="003B2FB5" w:rsidP="003B2FB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26.503.049 в Науково-дослідному</w:t>
      </w:r>
    </w:p>
    <w:p w:rsidR="0074532F" w:rsidRPr="003B2FB5" w:rsidRDefault="003B2FB5" w:rsidP="003B2FB5">
      <w:r>
        <w:rPr>
          <w:rFonts w:ascii="Arial" w:hAnsi="Arial" w:cs="Arial"/>
          <w:kern w:val="0"/>
          <w:sz w:val="28"/>
          <w:szCs w:val="28"/>
          <w:lang w:eastAsia="ru-RU"/>
        </w:rPr>
        <w:t>інституті публічного права</w:t>
      </w:r>
    </w:p>
    <w:sectPr w:rsidR="0074532F" w:rsidRPr="003B2F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3B2FB5" w:rsidRPr="003B2F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77A40-DA4A-484D-BAED-CF52011C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2022-01-24T20:03:00Z</dcterms:created>
  <dcterms:modified xsi:type="dcterms:W3CDTF">2022-01-25T08:16:00Z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