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EFA0" w14:textId="77777777" w:rsidR="00832EAD" w:rsidRDefault="00832EAD" w:rsidP="00832EA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Гужва</w:t>
      </w:r>
      <w:proofErr w:type="spellEnd"/>
      <w:r>
        <w:rPr>
          <w:rFonts w:ascii="Helvetica" w:hAnsi="Helvetica" w:cs="Helvetica"/>
          <w:b/>
          <w:bCs w:val="0"/>
          <w:color w:val="222222"/>
          <w:sz w:val="21"/>
          <w:szCs w:val="21"/>
        </w:rPr>
        <w:t>, Михаил Евгеньевич.</w:t>
      </w:r>
    </w:p>
    <w:p w14:paraId="74277A74" w14:textId="77777777" w:rsidR="00832EAD" w:rsidRDefault="00832EAD" w:rsidP="00832EAD">
      <w:pPr>
        <w:pStyle w:val="20"/>
        <w:spacing w:before="0" w:after="312"/>
        <w:rPr>
          <w:rFonts w:ascii="Arial" w:hAnsi="Arial" w:cs="Arial"/>
          <w:caps/>
          <w:color w:val="333333"/>
          <w:sz w:val="27"/>
          <w:szCs w:val="27"/>
        </w:rPr>
      </w:pPr>
      <w:r>
        <w:rPr>
          <w:rFonts w:ascii="Helvetica" w:hAnsi="Helvetica" w:cs="Helvetica"/>
          <w:caps/>
          <w:color w:val="222222"/>
          <w:sz w:val="21"/>
          <w:szCs w:val="21"/>
        </w:rPr>
        <w:t>Термооптические и диэлектрические исследования твердых растворов на основе виртуального сегнетоэлектрика SrNiO</w:t>
      </w:r>
      <w:proofErr w:type="gramStart"/>
      <w:r>
        <w:rPr>
          <w:rFonts w:ascii="Helvetica" w:hAnsi="Helvetica" w:cs="Helvetica"/>
          <w:caps/>
          <w:color w:val="222222"/>
          <w:sz w:val="21"/>
          <w:szCs w:val="21"/>
        </w:rPr>
        <w:t>3 :</w:t>
      </w:r>
      <w:proofErr w:type="gramEnd"/>
      <w:r>
        <w:rPr>
          <w:rFonts w:ascii="Helvetica" w:hAnsi="Helvetica" w:cs="Helvetica"/>
          <w:caps/>
          <w:color w:val="222222"/>
          <w:sz w:val="21"/>
          <w:szCs w:val="21"/>
        </w:rPr>
        <w:t xml:space="preserve"> диссертация ... кандидата физико-математических наук : 01.04.07. - Санкт-Петербург, 1999.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991B039" w14:textId="77777777" w:rsidR="00832EAD" w:rsidRDefault="00832EAD" w:rsidP="00832EA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Гужва</w:t>
      </w:r>
      <w:proofErr w:type="spellEnd"/>
      <w:r>
        <w:rPr>
          <w:rFonts w:ascii="Arial" w:hAnsi="Arial" w:cs="Arial"/>
          <w:color w:val="646B71"/>
          <w:sz w:val="18"/>
          <w:szCs w:val="18"/>
        </w:rPr>
        <w:t>, Михаил Евгеньевич</w:t>
      </w:r>
    </w:p>
    <w:p w14:paraId="55224CC1"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FE75DFC"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0D462C"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ПОЛЯРНОГО УПОРЯДОЧЕНИЯ В ТВЕРДЫХ</w:t>
      </w:r>
    </w:p>
    <w:p w14:paraId="3A49AD3F"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РАСТВОРАХ ВИРТУАЛЬНЫХ СЕГНЕТОЭЛЕКТРИКОВ</w:t>
      </w:r>
    </w:p>
    <w:p w14:paraId="37882A9F"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Виртуальные сегнетоэлектрики </w:t>
      </w:r>
      <w:proofErr w:type="spellStart"/>
      <w:r>
        <w:rPr>
          <w:rFonts w:ascii="Arial" w:hAnsi="Arial" w:cs="Arial"/>
          <w:color w:val="333333"/>
          <w:sz w:val="21"/>
          <w:szCs w:val="21"/>
        </w:rPr>
        <w:t>БгТЮз</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КТаОз</w:t>
      </w:r>
      <w:proofErr w:type="spellEnd"/>
    </w:p>
    <w:p w14:paraId="7DD7DC57"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Индуцированные полярные состояния в виртуальных сегнетоэлектриках</w:t>
      </w:r>
    </w:p>
    <w:p w14:paraId="5D2CF9DA"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Твердый раствор К</w:t>
      </w:r>
      <w:proofErr w:type="gramStart"/>
      <w:r>
        <w:rPr>
          <w:rFonts w:ascii="Arial" w:hAnsi="Arial" w:cs="Arial"/>
          <w:color w:val="333333"/>
          <w:sz w:val="21"/>
          <w:szCs w:val="21"/>
        </w:rPr>
        <w:t>1.х</w:t>
      </w:r>
      <w:proofErr w:type="gramEnd"/>
      <w:r>
        <w:rPr>
          <w:rFonts w:ascii="Arial" w:hAnsi="Arial" w:cs="Arial"/>
          <w:color w:val="333333"/>
          <w:sz w:val="21"/>
          <w:szCs w:val="21"/>
        </w:rPr>
        <w:t>1лхТа03 (КТЬ)</w:t>
      </w:r>
    </w:p>
    <w:p w14:paraId="217A10F7"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Твердый раствор КТа</w:t>
      </w:r>
      <w:proofErr w:type="gramStart"/>
      <w:r>
        <w:rPr>
          <w:rFonts w:ascii="Arial" w:hAnsi="Arial" w:cs="Arial"/>
          <w:color w:val="333333"/>
          <w:sz w:val="21"/>
          <w:szCs w:val="21"/>
        </w:rPr>
        <w:t>!.хЫЪх</w:t>
      </w:r>
      <w:proofErr w:type="gramEnd"/>
      <w:r>
        <w:rPr>
          <w:rFonts w:ascii="Arial" w:hAnsi="Arial" w:cs="Arial"/>
          <w:color w:val="333333"/>
          <w:sz w:val="21"/>
          <w:szCs w:val="21"/>
        </w:rPr>
        <w:t>03 (КТО)</w:t>
      </w:r>
    </w:p>
    <w:p w14:paraId="62E9955E"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Твердый раствор 8г</w:t>
      </w:r>
      <w:proofErr w:type="gramStart"/>
      <w:r>
        <w:rPr>
          <w:rFonts w:ascii="Arial" w:hAnsi="Arial" w:cs="Arial"/>
          <w:color w:val="333333"/>
          <w:sz w:val="21"/>
          <w:szCs w:val="21"/>
        </w:rPr>
        <w:t>!.хСахТЮз</w:t>
      </w:r>
      <w:proofErr w:type="gramEnd"/>
      <w:r>
        <w:rPr>
          <w:rFonts w:ascii="Arial" w:hAnsi="Arial" w:cs="Arial"/>
          <w:color w:val="333333"/>
          <w:sz w:val="21"/>
          <w:szCs w:val="21"/>
        </w:rPr>
        <w:t xml:space="preserve"> (8СТ)</w:t>
      </w:r>
    </w:p>
    <w:p w14:paraId="3614157C"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Твердый раствор 8г1.хВахТЮ3 (БВТ)</w:t>
      </w:r>
    </w:p>
    <w:p w14:paraId="3B8903D3"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Микроскопические модели полярного упорядочения в ВСЭ с примесями</w:t>
      </w:r>
    </w:p>
    <w:p w14:paraId="12647DF6"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ОСНОВНЫЕ ПРЕДСТАВЛЕНИЯ О РЕФРАКЦИИ СВЕТА В</w:t>
      </w:r>
    </w:p>
    <w:p w14:paraId="344104B5"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КРИСТАЛЛАХ С ФАЗОВЫМИ ПЕРЕХОДАМИ</w:t>
      </w:r>
    </w:p>
    <w:p w14:paraId="3D5E7264"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Феноменологическое описание преломления света в прозрачных диэлектриках</w:t>
      </w:r>
    </w:p>
    <w:p w14:paraId="6B57299D"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Температурные изменения показателя преломления в кристаллах</w:t>
      </w:r>
    </w:p>
    <w:p w14:paraId="09E44A39"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 фазовых переходов</w:t>
      </w:r>
    </w:p>
    <w:p w14:paraId="16002CA0"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параметра порядка на тепловые изменения рефракции света</w:t>
      </w:r>
    </w:p>
    <w:p w14:paraId="1FBCA748"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спонтанной поляризации оптическим методом</w:t>
      </w:r>
    </w:p>
    <w:p w14:paraId="236A2EA1"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2.5. Спонтанный вклад в преломление и </w:t>
      </w:r>
      <w:proofErr w:type="spellStart"/>
      <w:r>
        <w:rPr>
          <w:rFonts w:ascii="Arial" w:hAnsi="Arial" w:cs="Arial"/>
          <w:color w:val="333333"/>
          <w:sz w:val="21"/>
          <w:szCs w:val="21"/>
        </w:rPr>
        <w:t>двупреломление</w:t>
      </w:r>
      <w:proofErr w:type="spellEnd"/>
      <w:r>
        <w:rPr>
          <w:rFonts w:ascii="Arial" w:hAnsi="Arial" w:cs="Arial"/>
          <w:color w:val="333333"/>
          <w:sz w:val="21"/>
          <w:szCs w:val="21"/>
        </w:rPr>
        <w:t xml:space="preserve"> света в</w:t>
      </w:r>
    </w:p>
    <w:p w14:paraId="3B8B962E"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образцах с сегнетоэлектрическими и структурными доменами</w:t>
      </w:r>
    </w:p>
    <w:p w14:paraId="750D2552"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МЕТОДИКА ЭКСПЕРИМЕНТА И ЭКСПЕРИМЕНТАЛЬНЫЕ</w:t>
      </w:r>
    </w:p>
    <w:p w14:paraId="145DA6FD"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УСТАНОВКИ</w:t>
      </w:r>
    </w:p>
    <w:p w14:paraId="67DBF679"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8B737E"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характеристики автоматизированного измерительного комплекса</w:t>
      </w:r>
    </w:p>
    <w:p w14:paraId="0CDAAC6D"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Конструкция криостата для исследования диэлектрических свойств материалов в диапазоне температур 4.2 + 300 К</w:t>
      </w:r>
    </w:p>
    <w:p w14:paraId="3C158A9E"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Установка для измерения температурной зависимости диэлектрической проницаемости</w:t>
      </w:r>
    </w:p>
    <w:p w14:paraId="2173B202"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Установка для измерения петель диэлектрического гистерезиса</w:t>
      </w:r>
    </w:p>
    <w:p w14:paraId="6E80ABB3"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Контроль и стабилизация температуры образца при измерениях</w:t>
      </w:r>
    </w:p>
    <w:p w14:paraId="5947DBFA"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3.6. Установка для измерения температурных и </w:t>
      </w:r>
      <w:proofErr w:type="spellStart"/>
      <w:r>
        <w:rPr>
          <w:rFonts w:ascii="Arial" w:hAnsi="Arial" w:cs="Arial"/>
          <w:color w:val="333333"/>
          <w:sz w:val="21"/>
          <w:szCs w:val="21"/>
        </w:rPr>
        <w:t>электрополевых</w:t>
      </w:r>
      <w:proofErr w:type="spellEnd"/>
      <w:r>
        <w:rPr>
          <w:rFonts w:ascii="Arial" w:hAnsi="Arial" w:cs="Arial"/>
          <w:color w:val="333333"/>
          <w:sz w:val="21"/>
          <w:szCs w:val="21"/>
        </w:rPr>
        <w:t xml:space="preserve"> зависимостей показателя преломления</w:t>
      </w:r>
    </w:p>
    <w:p w14:paraId="34CED9AB"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ОПТИЧЕСКИЕ И ДИЭЛЕКТРИЧЕСКИЕ СВОЙСТВА ТВЕРДЫХ</w:t>
      </w:r>
    </w:p>
    <w:p w14:paraId="7E813269" w14:textId="77777777" w:rsidR="00832EAD" w:rsidRDefault="00832EAD" w:rsidP="00832EA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РАСТВОРОВ ВИРТУАЛЬНОГО СЕГНЕТОЭЛЕКТРИКА 8гТЮ3</w:t>
      </w:r>
    </w:p>
    <w:p w14:paraId="071EBB05" w14:textId="32D8A506" w:rsidR="00E67B85" w:rsidRPr="00832EAD" w:rsidRDefault="00E67B85" w:rsidP="00832EAD"/>
    <w:sectPr w:rsidR="00E67B85" w:rsidRPr="00832E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7C13" w14:textId="77777777" w:rsidR="00E92BBF" w:rsidRDefault="00E92BBF">
      <w:pPr>
        <w:spacing w:after="0" w:line="240" w:lineRule="auto"/>
      </w:pPr>
      <w:r>
        <w:separator/>
      </w:r>
    </w:p>
  </w:endnote>
  <w:endnote w:type="continuationSeparator" w:id="0">
    <w:p w14:paraId="2E9DAF12" w14:textId="77777777" w:rsidR="00E92BBF" w:rsidRDefault="00E9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3FB1" w14:textId="77777777" w:rsidR="00E92BBF" w:rsidRDefault="00E92BBF"/>
    <w:p w14:paraId="7B1061B5" w14:textId="77777777" w:rsidR="00E92BBF" w:rsidRDefault="00E92BBF"/>
    <w:p w14:paraId="3E8158FC" w14:textId="77777777" w:rsidR="00E92BBF" w:rsidRDefault="00E92BBF"/>
    <w:p w14:paraId="033F9BAF" w14:textId="77777777" w:rsidR="00E92BBF" w:rsidRDefault="00E92BBF"/>
    <w:p w14:paraId="3A443DC6" w14:textId="77777777" w:rsidR="00E92BBF" w:rsidRDefault="00E92BBF"/>
    <w:p w14:paraId="6702AD6C" w14:textId="77777777" w:rsidR="00E92BBF" w:rsidRDefault="00E92BBF"/>
    <w:p w14:paraId="6CC3E691" w14:textId="77777777" w:rsidR="00E92BBF" w:rsidRDefault="00E92B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2A6D5" wp14:editId="1C56FD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42A5" w14:textId="77777777" w:rsidR="00E92BBF" w:rsidRDefault="00E92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2A6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C542A5" w14:textId="77777777" w:rsidR="00E92BBF" w:rsidRDefault="00E92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13CD1" w14:textId="77777777" w:rsidR="00E92BBF" w:rsidRDefault="00E92BBF"/>
    <w:p w14:paraId="3D36E662" w14:textId="77777777" w:rsidR="00E92BBF" w:rsidRDefault="00E92BBF"/>
    <w:p w14:paraId="7E3109E0" w14:textId="77777777" w:rsidR="00E92BBF" w:rsidRDefault="00E92B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A6264" wp14:editId="50AD71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58092" w14:textId="77777777" w:rsidR="00E92BBF" w:rsidRDefault="00E92BBF"/>
                          <w:p w14:paraId="18C24BD1" w14:textId="77777777" w:rsidR="00E92BBF" w:rsidRDefault="00E92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A62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258092" w14:textId="77777777" w:rsidR="00E92BBF" w:rsidRDefault="00E92BBF"/>
                    <w:p w14:paraId="18C24BD1" w14:textId="77777777" w:rsidR="00E92BBF" w:rsidRDefault="00E92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4D322" w14:textId="77777777" w:rsidR="00E92BBF" w:rsidRDefault="00E92BBF"/>
    <w:p w14:paraId="63348376" w14:textId="77777777" w:rsidR="00E92BBF" w:rsidRDefault="00E92BBF">
      <w:pPr>
        <w:rPr>
          <w:sz w:val="2"/>
          <w:szCs w:val="2"/>
        </w:rPr>
      </w:pPr>
    </w:p>
    <w:p w14:paraId="70A423F9" w14:textId="77777777" w:rsidR="00E92BBF" w:rsidRDefault="00E92BBF"/>
    <w:p w14:paraId="64050D0D" w14:textId="77777777" w:rsidR="00E92BBF" w:rsidRDefault="00E92BBF">
      <w:pPr>
        <w:spacing w:after="0" w:line="240" w:lineRule="auto"/>
      </w:pPr>
    </w:p>
  </w:footnote>
  <w:footnote w:type="continuationSeparator" w:id="0">
    <w:p w14:paraId="139365C8" w14:textId="77777777" w:rsidR="00E92BBF" w:rsidRDefault="00E9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BF"/>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112387</TotalTime>
  <Pages>2</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1936</cp:revision>
  <cp:lastPrinted>2009-02-06T05:36:00Z</cp:lastPrinted>
  <dcterms:created xsi:type="dcterms:W3CDTF">2024-01-07T13:43:00Z</dcterms:created>
  <dcterms:modified xsi:type="dcterms:W3CDTF">2025-06-11T22:05:00Z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