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2393" w14:textId="77777777" w:rsidR="004D678F" w:rsidRDefault="004D678F" w:rsidP="004D678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Сарафян, Гайк Степанович.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привода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режущей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части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камнерезных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Ленинград, 1983. - 161 с. : ил.</w:t>
      </w:r>
      <w:r>
        <w:rPr>
          <w:rStyle w:val="search-descr"/>
          <w:rFonts w:ascii="Helvetica" w:hAnsi="Helvetica" w:cs="Helvetica"/>
          <w:color w:val="222222"/>
          <w:sz w:val="21"/>
          <w:szCs w:val="21"/>
        </w:rPr>
        <w:t>больше</w:t>
      </w:r>
    </w:p>
    <w:p w14:paraId="3953ABA6" w14:textId="77777777" w:rsidR="004D678F" w:rsidRDefault="004D678F" w:rsidP="004D678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9ECD2B3" w14:textId="77777777" w:rsidR="004D678F" w:rsidRDefault="004D678F" w:rsidP="00CC046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D5BFD3C" w14:textId="77777777" w:rsidR="004D678F" w:rsidRDefault="004D678F" w:rsidP="004D67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U:p!r^f/'f/^^ '^ ВСЕСОЮЗНЫЙ НАУЧНО-ИССЛЕЩОВАТЕЛЬСКИЙ ИНСТИТУТ ПО </w:t>
      </w:r>
      <w:r>
        <w:rPr>
          <w:rFonts w:ascii="Helvetica" w:hAnsi="Helvetica" w:cs="Helvetica"/>
          <w:b/>
          <w:bCs/>
          <w:color w:val="222222"/>
          <w:sz w:val="21"/>
          <w:szCs w:val="21"/>
        </w:rPr>
        <w:t>МАШИНАМ</w:t>
      </w:r>
      <w:r>
        <w:rPr>
          <w:rFonts w:ascii="Helvetica" w:hAnsi="Helvetica" w:cs="Helvetica"/>
          <w:color w:val="222222"/>
          <w:sz w:val="21"/>
          <w:szCs w:val="21"/>
        </w:rPr>
        <w:t> ДЯЯ ПРОМЫПШЕННОСТИ СТР0ИТЕ1ЬНЫХ МАТЕРИАЛОВ На правах рукописи </w:t>
      </w:r>
      <w:r>
        <w:rPr>
          <w:rFonts w:ascii="Helvetica" w:hAnsi="Helvetica" w:cs="Helvetica"/>
          <w:b/>
          <w:bCs/>
          <w:color w:val="222222"/>
          <w:sz w:val="21"/>
          <w:szCs w:val="21"/>
        </w:rPr>
        <w:t>САРАФЯН</w:t>
      </w:r>
      <w:r>
        <w:rPr>
          <w:rFonts w:ascii="Helvetica" w:hAnsi="Helvetica" w:cs="Helvetica"/>
          <w:color w:val="222222"/>
          <w:sz w:val="21"/>
          <w:szCs w:val="21"/>
        </w:rPr>
        <w:t> </w:t>
      </w:r>
      <w:r>
        <w:rPr>
          <w:rFonts w:ascii="Helvetica" w:hAnsi="Helvetica" w:cs="Helvetica"/>
          <w:b/>
          <w:bCs/>
          <w:color w:val="222222"/>
          <w:sz w:val="21"/>
          <w:szCs w:val="21"/>
        </w:rPr>
        <w:t>ГАЙК</w:t>
      </w:r>
      <w:r>
        <w:rPr>
          <w:rFonts w:ascii="Helvetica" w:hAnsi="Helvetica" w:cs="Helvetica"/>
          <w:color w:val="222222"/>
          <w:sz w:val="21"/>
          <w:szCs w:val="21"/>
        </w:rPr>
        <w:t> </w:t>
      </w:r>
      <w:r>
        <w:rPr>
          <w:rFonts w:ascii="Helvetica" w:hAnsi="Helvetica" w:cs="Helvetica"/>
          <w:b/>
          <w:bCs/>
          <w:color w:val="222222"/>
          <w:sz w:val="21"/>
          <w:szCs w:val="21"/>
        </w:rPr>
        <w:t>СТЕПАНОВИЧ</w:t>
      </w:r>
      <w:r>
        <w:rPr>
          <w:rFonts w:ascii="Helvetica" w:hAnsi="Helvetica" w:cs="Helvetica"/>
          <w:color w:val="222222"/>
          <w:sz w:val="21"/>
          <w:szCs w:val="21"/>
        </w:rPr>
        <w:t> УДК 534.11 ИССЛЕЩОВАНИЕ </w:t>
      </w:r>
      <w:r>
        <w:rPr>
          <w:rFonts w:ascii="Helvetica" w:hAnsi="Helvetica" w:cs="Helvetica"/>
          <w:b/>
          <w:bCs/>
          <w:color w:val="222222"/>
          <w:sz w:val="21"/>
          <w:szCs w:val="21"/>
        </w:rPr>
        <w:t>КОЛЕБАНИИ</w:t>
      </w:r>
      <w:r>
        <w:rPr>
          <w:rFonts w:ascii="Helvetica" w:hAnsi="Helvetica" w:cs="Helvetica"/>
          <w:color w:val="222222"/>
          <w:sz w:val="21"/>
          <w:szCs w:val="21"/>
        </w:rPr>
        <w:t> </w:t>
      </w:r>
      <w:r>
        <w:rPr>
          <w:rFonts w:ascii="Helvetica" w:hAnsi="Helvetica" w:cs="Helvetica"/>
          <w:b/>
          <w:bCs/>
          <w:color w:val="222222"/>
          <w:sz w:val="21"/>
          <w:szCs w:val="21"/>
        </w:rPr>
        <w:t>ПРИВОДА</w:t>
      </w:r>
      <w:r>
        <w:rPr>
          <w:rFonts w:ascii="Helvetica" w:hAnsi="Helvetica" w:cs="Helvetica"/>
          <w:color w:val="222222"/>
          <w:sz w:val="21"/>
          <w:szCs w:val="21"/>
        </w:rPr>
        <w:t> РЕЙУЩЕЙ </w:t>
      </w:r>
      <w:r>
        <w:rPr>
          <w:rFonts w:ascii="Helvetica" w:hAnsi="Helvetica" w:cs="Helvetica"/>
          <w:b/>
          <w:bCs/>
          <w:color w:val="222222"/>
          <w:sz w:val="21"/>
          <w:szCs w:val="21"/>
        </w:rPr>
        <w:t>ЧАСТИ</w:t>
      </w:r>
      <w:r>
        <w:rPr>
          <w:rFonts w:ascii="Helvetica" w:hAnsi="Helvetica" w:cs="Helvetica"/>
          <w:color w:val="222222"/>
          <w:sz w:val="21"/>
          <w:szCs w:val="21"/>
        </w:rPr>
        <w:t> </w:t>
      </w:r>
      <w:r>
        <w:rPr>
          <w:rFonts w:ascii="Helvetica" w:hAnsi="Helvetica" w:cs="Helvetica"/>
          <w:b/>
          <w:bCs/>
          <w:color w:val="222222"/>
          <w:sz w:val="21"/>
          <w:szCs w:val="21"/>
        </w:rPr>
        <w:t>КАМНЕРЕЗНЫХ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Специальность 01.02,06 - Динамика, прочность </w:t>
      </w:r>
      <w:r>
        <w:rPr>
          <w:rFonts w:ascii="Helvetica" w:hAnsi="Helvetica" w:cs="Helvetica"/>
          <w:b/>
          <w:bCs/>
          <w:color w:val="222222"/>
          <w:sz w:val="21"/>
          <w:szCs w:val="21"/>
        </w:rPr>
        <w:t>машин</w:t>
      </w:r>
      <w:r>
        <w:rPr>
          <w:rFonts w:ascii="Helvetica" w:hAnsi="Helvetica" w:cs="Helvetica"/>
          <w:color w:val="222222"/>
          <w:sz w:val="21"/>
          <w:szCs w:val="21"/>
        </w:rPr>
        <w:t>, приборов и аппаратуры</w:t>
      </w:r>
    </w:p>
    <w:p w14:paraId="7D0EC953" w14:textId="77777777" w:rsidR="004D678F" w:rsidRDefault="004D678F" w:rsidP="00CC046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158</w:t>
      </w:r>
    </w:p>
    <w:p w14:paraId="3B4E6FF6" w14:textId="77777777" w:rsidR="004D678F" w:rsidRDefault="004D678F" w:rsidP="004D67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института "Гипростроммашина" Е.Д.Корчевский,инженер-механик Г.С.</w:t>
      </w:r>
      <w:r>
        <w:rPr>
          <w:rFonts w:ascii="Helvetica" w:hAnsi="Helvetica" w:cs="Helvetica"/>
          <w:b/>
          <w:bCs/>
          <w:color w:val="222222"/>
          <w:sz w:val="21"/>
          <w:szCs w:val="21"/>
        </w:rPr>
        <w:t>Сарафян</w:t>
      </w:r>
      <w:r>
        <w:rPr>
          <w:rFonts w:ascii="Helvetica" w:hAnsi="Helvetica" w:cs="Helvetica"/>
          <w:color w:val="222222"/>
          <w:sz w:val="21"/>
          <w:szCs w:val="21"/>
        </w:rPr>
        <w:t>,составили настоящий акт о нижеследующем: Теоретические результаты диссертационной работы Г.С.</w:t>
      </w:r>
      <w:r>
        <w:rPr>
          <w:rFonts w:ascii="Helvetica" w:hAnsi="Helvetica" w:cs="Helvetica"/>
          <w:b/>
          <w:bCs/>
          <w:color w:val="222222"/>
          <w:sz w:val="21"/>
          <w:szCs w:val="21"/>
        </w:rPr>
        <w:t>Сарафяна</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привода</w:t>
      </w:r>
      <w:r>
        <w:rPr>
          <w:rFonts w:ascii="Helvetica" w:hAnsi="Helvetica" w:cs="Helvetica"/>
          <w:color w:val="222222"/>
          <w:sz w:val="21"/>
          <w:szCs w:val="21"/>
        </w:rPr>
        <w:t> </w:t>
      </w:r>
      <w:r>
        <w:rPr>
          <w:rFonts w:ascii="Helvetica" w:hAnsi="Helvetica" w:cs="Helvetica"/>
          <w:b/>
          <w:bCs/>
          <w:color w:val="222222"/>
          <w:sz w:val="21"/>
          <w:szCs w:val="21"/>
        </w:rPr>
        <w:t>режущей</w:t>
      </w:r>
      <w:r>
        <w:rPr>
          <w:rFonts w:ascii="Helvetica" w:hAnsi="Helvetica" w:cs="Helvetica"/>
          <w:color w:val="222222"/>
          <w:sz w:val="21"/>
          <w:szCs w:val="21"/>
        </w:rPr>
        <w:t> </w:t>
      </w:r>
      <w:r>
        <w:rPr>
          <w:rFonts w:ascii="Helvetica" w:hAnsi="Helvetica" w:cs="Helvetica"/>
          <w:b/>
          <w:bCs/>
          <w:color w:val="222222"/>
          <w:sz w:val="21"/>
          <w:szCs w:val="21"/>
        </w:rPr>
        <w:t>части</w:t>
      </w:r>
      <w:r>
        <w:rPr>
          <w:rFonts w:ascii="Helvetica" w:hAnsi="Helvetica" w:cs="Helvetica"/>
          <w:color w:val="222222"/>
          <w:sz w:val="21"/>
          <w:szCs w:val="21"/>
        </w:rPr>
        <w:t> </w:t>
      </w:r>
      <w:r>
        <w:rPr>
          <w:rFonts w:ascii="Helvetica" w:hAnsi="Helvetica" w:cs="Helvetica"/>
          <w:b/>
          <w:bCs/>
          <w:color w:val="222222"/>
          <w:sz w:val="21"/>
          <w:szCs w:val="21"/>
        </w:rPr>
        <w:t>камнерезных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совпадают с данными </w:t>
      </w:r>
      <w:r>
        <w:rPr>
          <w:rFonts w:ascii="Helvetica" w:hAnsi="Helvetica" w:cs="Helvetica"/>
          <w:b/>
          <w:bCs/>
          <w:color w:val="222222"/>
          <w:sz w:val="21"/>
          <w:szCs w:val="21"/>
        </w:rPr>
        <w:t>исследований</w:t>
      </w:r>
      <w:r>
        <w:rPr>
          <w:rFonts w:ascii="Helvetica" w:hAnsi="Helvetica" w:cs="Helvetica"/>
          <w:color w:val="222222"/>
          <w:sz w:val="21"/>
          <w:szCs w:val="21"/>
        </w:rPr>
        <w:t> по выбору эффективной компоновки</w:t>
      </w:r>
    </w:p>
    <w:p w14:paraId="4B29FF1E" w14:textId="77777777" w:rsidR="004D678F" w:rsidRDefault="004D678F" w:rsidP="00CC046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159</w:t>
      </w:r>
    </w:p>
    <w:p w14:paraId="252CF811" w14:textId="77777777" w:rsidR="004D678F" w:rsidRDefault="004D678F" w:rsidP="004D67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диссертационной работе Г.С.</w:t>
      </w:r>
      <w:r>
        <w:rPr>
          <w:rFonts w:ascii="Helvetica" w:hAnsi="Helvetica" w:cs="Helvetica"/>
          <w:b/>
          <w:bCs/>
          <w:color w:val="222222"/>
          <w:sz w:val="21"/>
          <w:szCs w:val="21"/>
        </w:rPr>
        <w:t>Сарафяна</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привода</w:t>
      </w:r>
      <w:r>
        <w:rPr>
          <w:rFonts w:ascii="Helvetica" w:hAnsi="Helvetica" w:cs="Helvetica"/>
          <w:color w:val="222222"/>
          <w:sz w:val="21"/>
          <w:szCs w:val="21"/>
        </w:rPr>
        <w:t> </w:t>
      </w:r>
      <w:r>
        <w:rPr>
          <w:rFonts w:ascii="Helvetica" w:hAnsi="Helvetica" w:cs="Helvetica"/>
          <w:b/>
          <w:bCs/>
          <w:color w:val="222222"/>
          <w:sz w:val="21"/>
          <w:szCs w:val="21"/>
        </w:rPr>
        <w:t>режущей</w:t>
      </w:r>
      <w:r>
        <w:rPr>
          <w:rFonts w:ascii="Helvetica" w:hAnsi="Helvetica" w:cs="Helvetica"/>
          <w:color w:val="222222"/>
          <w:sz w:val="21"/>
          <w:szCs w:val="21"/>
        </w:rPr>
        <w:t> </w:t>
      </w:r>
      <w:r>
        <w:rPr>
          <w:rFonts w:ascii="Helvetica" w:hAnsi="Helvetica" w:cs="Helvetica"/>
          <w:b/>
          <w:bCs/>
          <w:color w:val="222222"/>
          <w:sz w:val="21"/>
          <w:szCs w:val="21"/>
        </w:rPr>
        <w:t>части</w:t>
      </w:r>
      <w:r>
        <w:rPr>
          <w:rFonts w:ascii="Helvetica" w:hAnsi="Helvetica" w:cs="Helvetica"/>
          <w:color w:val="222222"/>
          <w:sz w:val="21"/>
          <w:szCs w:val="21"/>
        </w:rPr>
        <w:t> </w:t>
      </w:r>
      <w:r>
        <w:rPr>
          <w:rFonts w:ascii="Helvetica" w:hAnsi="Helvetica" w:cs="Helvetica"/>
          <w:b/>
          <w:bCs/>
          <w:color w:val="222222"/>
          <w:sz w:val="21"/>
          <w:szCs w:val="21"/>
        </w:rPr>
        <w:t>камнерезных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используются при проектировании камнедобывающих </w:t>
      </w:r>
      <w:r>
        <w:rPr>
          <w:rFonts w:ascii="Helvetica" w:hAnsi="Helvetica" w:cs="Helvetica"/>
          <w:b/>
          <w:bCs/>
          <w:color w:val="222222"/>
          <w:sz w:val="21"/>
          <w:szCs w:val="21"/>
        </w:rPr>
        <w:t>машин</w:t>
      </w:r>
      <w:r>
        <w:rPr>
          <w:rFonts w:ascii="Helvetica" w:hAnsi="Helvetica" w:cs="Helvetica"/>
          <w:color w:val="222222"/>
          <w:sz w:val="21"/>
          <w:szCs w:val="21"/>
        </w:rPr>
        <w:t> и оборудований. На осно</w:t>
      </w:r>
      <w:r>
        <w:rPr>
          <w:rFonts w:ascii="Helvetica" w:hAnsi="Helvetica" w:cs="Helvetica"/>
          <w:color w:val="222222"/>
          <w:sz w:val="21"/>
          <w:szCs w:val="21"/>
        </w:rPr>
        <w:softHyphen/>
        <w:t xml:space="preserve"> ве расчета импульсивного движения в длинной кинематической цепи разработан руководящий материал, который в частности применялся</w:t>
      </w:r>
    </w:p>
    <w:p w14:paraId="493579AB" w14:textId="77777777" w:rsidR="004D678F" w:rsidRDefault="004D678F" w:rsidP="00CC046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38978A1" w14:textId="77777777" w:rsidR="004D678F" w:rsidRDefault="004D678F" w:rsidP="004D678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Сарафян, Гайк Степанович</w:t>
      </w:r>
    </w:p>
    <w:p w14:paraId="6BE5745B"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ADA5EB"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СИЛОВЫЕ И ИНЕРЦИОННЫЕ ХАРАКТЕРИСТИКИ ПРИВОДА</w:t>
      </w:r>
    </w:p>
    <w:p w14:paraId="0CC300B7"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Типовая схема привода режущей части. •</w:t>
      </w:r>
    </w:p>
    <w:p w14:paraId="2FFF25E0"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Определение жесткостей зубчатых зацеплений</w:t>
      </w:r>
    </w:p>
    <w:p w14:paraId="6A5CE175"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 характере воздействия породы на исполнительный орган.</w:t>
      </w:r>
    </w:p>
    <w:p w14:paraId="0842329A"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Описание динамической схемы задачи</w:t>
      </w:r>
    </w:p>
    <w:p w14:paraId="6E9C0367"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Составление уравнений вынужденных колебаний привода.</w:t>
      </w:r>
    </w:p>
    <w:p w14:paraId="723B6EDE"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Составление уравнений вынужденных колебаний привода (продолжение).</w:t>
      </w:r>
    </w:p>
    <w:p w14:paraId="6D191C94"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ДИНАМИКА ПРИВОДА ПОД ДЕЙСТЕИШ ЗАДАННОГО</w:t>
      </w:r>
    </w:p>
    <w:p w14:paraId="776A4330"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ВНЕШНЕГО ВОЗМУЩЕНИЯ.</w:t>
      </w:r>
    </w:p>
    <w:p w14:paraId="42A07828"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Свободные колебания привода.</w:t>
      </w:r>
    </w:p>
    <w:p w14:paraId="212E69C7"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Экспериментальное определение.частотных характеристик системы.</w:t>
      </w:r>
    </w:p>
    <w:p w14:paraId="0C9CC991"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Импульсивное движение в абсолютно жесткой системе.</w:t>
      </w:r>
    </w:p>
    <w:p w14:paraId="75ED8415"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Удар несбалансированной дисковой пилы при учете трения в подшипниках.</w:t>
      </w:r>
    </w:p>
    <w:p w14:paraId="33F1139D"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Сведение задачи к анализу колебаний системы с одной степенью свободы.</w:t>
      </w:r>
    </w:p>
    <w:p w14:paraId="428A3CC9"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ФРИКЦИОННЫЕ АВТОКОЛЕБАНИЯ ПРИВОДА.</w:t>
      </w:r>
    </w:p>
    <w:p w14:paraId="4C4AC130"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Релаксационные крутильные автоколебания</w:t>
      </w:r>
    </w:p>
    <w:p w14:paraId="6AE223EE"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 причинах неравномерности подачи</w:t>
      </w:r>
    </w:p>
    <w:p w14:paraId="008944F8"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Система с кусочно-линейной эффективной характеристикой трения</w:t>
      </w:r>
    </w:p>
    <w:p w14:paraId="2D2799F7" w14:textId="77777777" w:rsidR="004D678F" w:rsidRDefault="004D678F" w:rsidP="004D67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Релаксационные и безостановочные автоколебания</w:t>
      </w:r>
    </w:p>
    <w:p w14:paraId="4CCADE6E" w14:textId="77D75C2A" w:rsidR="004F7911" w:rsidRPr="004D678F" w:rsidRDefault="004F7911" w:rsidP="004D678F"/>
    <w:sectPr w:rsidR="004F7911" w:rsidRPr="004D678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0AFB" w14:textId="77777777" w:rsidR="00CC046E" w:rsidRDefault="00CC046E">
      <w:pPr>
        <w:spacing w:after="0" w:line="240" w:lineRule="auto"/>
      </w:pPr>
      <w:r>
        <w:separator/>
      </w:r>
    </w:p>
  </w:endnote>
  <w:endnote w:type="continuationSeparator" w:id="0">
    <w:p w14:paraId="1FB4D742" w14:textId="77777777" w:rsidR="00CC046E" w:rsidRDefault="00CC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C3F8" w14:textId="77777777" w:rsidR="00CC046E" w:rsidRDefault="00CC046E"/>
    <w:p w14:paraId="4781D4CA" w14:textId="77777777" w:rsidR="00CC046E" w:rsidRDefault="00CC046E"/>
    <w:p w14:paraId="5ACD1F19" w14:textId="77777777" w:rsidR="00CC046E" w:rsidRDefault="00CC046E"/>
    <w:p w14:paraId="0A2EFA7F" w14:textId="77777777" w:rsidR="00CC046E" w:rsidRDefault="00CC046E"/>
    <w:p w14:paraId="474C89A4" w14:textId="77777777" w:rsidR="00CC046E" w:rsidRDefault="00CC046E"/>
    <w:p w14:paraId="5E49388F" w14:textId="77777777" w:rsidR="00CC046E" w:rsidRDefault="00CC046E"/>
    <w:p w14:paraId="3A0BB9F0" w14:textId="77777777" w:rsidR="00CC046E" w:rsidRDefault="00CC04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95717" wp14:editId="3D0ECF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1EAA5" w14:textId="77777777" w:rsidR="00CC046E" w:rsidRDefault="00CC0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957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1EAA5" w14:textId="77777777" w:rsidR="00CC046E" w:rsidRDefault="00CC0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E90CEB" w14:textId="77777777" w:rsidR="00CC046E" w:rsidRDefault="00CC046E"/>
    <w:p w14:paraId="7DA18050" w14:textId="77777777" w:rsidR="00CC046E" w:rsidRDefault="00CC046E"/>
    <w:p w14:paraId="37C48176" w14:textId="77777777" w:rsidR="00CC046E" w:rsidRDefault="00CC04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903D4" wp14:editId="3254DD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C905" w14:textId="77777777" w:rsidR="00CC046E" w:rsidRDefault="00CC046E"/>
                          <w:p w14:paraId="17EE8110" w14:textId="77777777" w:rsidR="00CC046E" w:rsidRDefault="00CC0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903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AC905" w14:textId="77777777" w:rsidR="00CC046E" w:rsidRDefault="00CC046E"/>
                    <w:p w14:paraId="17EE8110" w14:textId="77777777" w:rsidR="00CC046E" w:rsidRDefault="00CC0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A76436" w14:textId="77777777" w:rsidR="00CC046E" w:rsidRDefault="00CC046E"/>
    <w:p w14:paraId="18BC2504" w14:textId="77777777" w:rsidR="00CC046E" w:rsidRDefault="00CC046E">
      <w:pPr>
        <w:rPr>
          <w:sz w:val="2"/>
          <w:szCs w:val="2"/>
        </w:rPr>
      </w:pPr>
    </w:p>
    <w:p w14:paraId="04E4C32E" w14:textId="77777777" w:rsidR="00CC046E" w:rsidRDefault="00CC046E"/>
    <w:p w14:paraId="57205C14" w14:textId="77777777" w:rsidR="00CC046E" w:rsidRDefault="00CC046E">
      <w:pPr>
        <w:spacing w:after="0" w:line="240" w:lineRule="auto"/>
      </w:pPr>
    </w:p>
  </w:footnote>
  <w:footnote w:type="continuationSeparator" w:id="0">
    <w:p w14:paraId="72997C8B" w14:textId="77777777" w:rsidR="00CC046E" w:rsidRDefault="00CC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55D7691"/>
    <w:multiLevelType w:val="multilevel"/>
    <w:tmpl w:val="C62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6E"/>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184434</TotalTime>
  <Pages>2</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cp:revision>
  <cp:lastPrinted>2009-02-06T05:36:00Z</cp:lastPrinted>
  <dcterms:created xsi:type="dcterms:W3CDTF">2024-01-07T13:43:00Z</dcterms:created>
  <dcterms:modified xsi:type="dcterms:W3CDTF">2025-10-15T12:43:00Z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