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7DF25" w14:textId="77777777" w:rsidR="00821923" w:rsidRDefault="00821923" w:rsidP="0082192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Сопоставительный анализ отечественного и западноевропейского дополнительного профессионального образования</w:t>
      </w:r>
    </w:p>
    <w:bookmarkEnd w:id="0"/>
    <w:p w14:paraId="042D6CAD" w14:textId="66085339" w:rsidR="00821923" w:rsidRDefault="00821923" w:rsidP="00821923">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Кравченко, Валерия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DAED175" w14:textId="77777777" w:rsidR="00821923" w:rsidRDefault="00821923" w:rsidP="00821923">
      <w:pPr>
        <w:rPr>
          <w:rFonts w:ascii="Verdana" w:hAnsi="Verdana"/>
          <w:color w:val="000000"/>
          <w:sz w:val="18"/>
          <w:szCs w:val="18"/>
        </w:rPr>
      </w:pPr>
      <w:r>
        <w:rPr>
          <w:rFonts w:ascii="Verdana" w:hAnsi="Verdana"/>
          <w:color w:val="000000"/>
          <w:sz w:val="18"/>
          <w:szCs w:val="18"/>
        </w:rPr>
        <w:t>2012</w:t>
      </w:r>
    </w:p>
    <w:p w14:paraId="16A66094" w14:textId="77777777" w:rsidR="00821923" w:rsidRDefault="00821923" w:rsidP="00821923">
      <w:pPr>
        <w:rPr>
          <w:rFonts w:ascii="Verdana" w:hAnsi="Verdana"/>
          <w:b/>
          <w:bCs/>
          <w:color w:val="000000"/>
          <w:sz w:val="18"/>
          <w:szCs w:val="18"/>
        </w:rPr>
      </w:pPr>
      <w:r>
        <w:rPr>
          <w:rFonts w:ascii="Verdana" w:hAnsi="Verdana"/>
          <w:b/>
          <w:bCs/>
          <w:color w:val="000000"/>
          <w:sz w:val="18"/>
          <w:szCs w:val="18"/>
        </w:rPr>
        <w:t>Автор научной работы: </w:t>
      </w:r>
    </w:p>
    <w:p w14:paraId="07D3D6E6" w14:textId="77777777" w:rsidR="00821923" w:rsidRDefault="00821923" w:rsidP="00821923">
      <w:pPr>
        <w:rPr>
          <w:rFonts w:ascii="Verdana" w:hAnsi="Verdana"/>
          <w:color w:val="000000"/>
          <w:sz w:val="18"/>
          <w:szCs w:val="18"/>
        </w:rPr>
      </w:pPr>
      <w:r>
        <w:rPr>
          <w:rFonts w:ascii="Verdana" w:hAnsi="Verdana"/>
          <w:color w:val="000000"/>
          <w:sz w:val="18"/>
          <w:szCs w:val="18"/>
        </w:rPr>
        <w:t>Кравченко, Валерия Владимировна</w:t>
      </w:r>
    </w:p>
    <w:p w14:paraId="64E7F3D1" w14:textId="77777777" w:rsidR="00821923" w:rsidRDefault="00821923" w:rsidP="00821923">
      <w:pPr>
        <w:rPr>
          <w:rFonts w:ascii="Verdana" w:hAnsi="Verdana"/>
          <w:b/>
          <w:bCs/>
          <w:color w:val="000000"/>
          <w:sz w:val="18"/>
          <w:szCs w:val="18"/>
        </w:rPr>
      </w:pPr>
      <w:r>
        <w:rPr>
          <w:rFonts w:ascii="Verdana" w:hAnsi="Verdana"/>
          <w:b/>
          <w:bCs/>
          <w:color w:val="000000"/>
          <w:sz w:val="18"/>
          <w:szCs w:val="18"/>
        </w:rPr>
        <w:t>Ученая cтепень: </w:t>
      </w:r>
    </w:p>
    <w:p w14:paraId="318196F5" w14:textId="77777777" w:rsidR="00821923" w:rsidRDefault="00821923" w:rsidP="00821923">
      <w:pPr>
        <w:rPr>
          <w:rFonts w:ascii="Verdana" w:hAnsi="Verdana"/>
          <w:color w:val="000000"/>
          <w:sz w:val="18"/>
          <w:szCs w:val="18"/>
        </w:rPr>
      </w:pPr>
      <w:r>
        <w:rPr>
          <w:rFonts w:ascii="Verdana" w:hAnsi="Verdana"/>
          <w:color w:val="000000"/>
          <w:sz w:val="18"/>
          <w:szCs w:val="18"/>
        </w:rPr>
        <w:t>кандидат педагогических наук</w:t>
      </w:r>
    </w:p>
    <w:p w14:paraId="5388FC69" w14:textId="77777777" w:rsidR="00821923" w:rsidRDefault="00821923" w:rsidP="00821923">
      <w:pPr>
        <w:rPr>
          <w:rFonts w:ascii="Verdana" w:hAnsi="Verdana"/>
          <w:b/>
          <w:bCs/>
          <w:color w:val="000000"/>
          <w:sz w:val="18"/>
          <w:szCs w:val="18"/>
        </w:rPr>
      </w:pPr>
      <w:r>
        <w:rPr>
          <w:rFonts w:ascii="Verdana" w:hAnsi="Verdana"/>
          <w:b/>
          <w:bCs/>
          <w:color w:val="000000"/>
          <w:sz w:val="18"/>
          <w:szCs w:val="18"/>
        </w:rPr>
        <w:t>Место защиты диссертации: </w:t>
      </w:r>
    </w:p>
    <w:p w14:paraId="494825F4" w14:textId="77777777" w:rsidR="00821923" w:rsidRDefault="00821923" w:rsidP="00821923">
      <w:pPr>
        <w:rPr>
          <w:rFonts w:ascii="Verdana" w:hAnsi="Verdana"/>
          <w:color w:val="000000"/>
          <w:sz w:val="18"/>
          <w:szCs w:val="18"/>
        </w:rPr>
      </w:pPr>
      <w:r>
        <w:rPr>
          <w:rFonts w:ascii="Verdana" w:hAnsi="Verdana"/>
          <w:color w:val="000000"/>
          <w:sz w:val="18"/>
          <w:szCs w:val="18"/>
        </w:rPr>
        <w:t>Москва</w:t>
      </w:r>
    </w:p>
    <w:p w14:paraId="6FE4EB5D" w14:textId="77777777" w:rsidR="00821923" w:rsidRDefault="00821923" w:rsidP="00821923">
      <w:pPr>
        <w:rPr>
          <w:rFonts w:ascii="Verdana" w:hAnsi="Verdana"/>
          <w:b/>
          <w:bCs/>
          <w:color w:val="000000"/>
          <w:sz w:val="18"/>
          <w:szCs w:val="18"/>
        </w:rPr>
      </w:pPr>
      <w:r>
        <w:rPr>
          <w:rFonts w:ascii="Verdana" w:hAnsi="Verdana"/>
          <w:b/>
          <w:bCs/>
          <w:color w:val="000000"/>
          <w:sz w:val="18"/>
          <w:szCs w:val="18"/>
        </w:rPr>
        <w:t>Код cпециальности ВАК: </w:t>
      </w:r>
    </w:p>
    <w:p w14:paraId="3C2633F0" w14:textId="77777777" w:rsidR="00821923" w:rsidRDefault="00821923" w:rsidP="00821923">
      <w:pPr>
        <w:rPr>
          <w:rFonts w:ascii="Verdana" w:hAnsi="Verdana"/>
          <w:color w:val="000000"/>
          <w:sz w:val="18"/>
          <w:szCs w:val="18"/>
        </w:rPr>
      </w:pPr>
      <w:r>
        <w:rPr>
          <w:rFonts w:ascii="Verdana" w:hAnsi="Verdana"/>
          <w:color w:val="000000"/>
          <w:sz w:val="18"/>
          <w:szCs w:val="18"/>
        </w:rPr>
        <w:t>13.00.01</w:t>
      </w:r>
    </w:p>
    <w:p w14:paraId="20A3606C" w14:textId="77777777" w:rsidR="00821923" w:rsidRDefault="00821923" w:rsidP="00821923">
      <w:pPr>
        <w:rPr>
          <w:rFonts w:ascii="Verdana" w:hAnsi="Verdana"/>
          <w:b/>
          <w:bCs/>
          <w:color w:val="000000"/>
          <w:sz w:val="18"/>
          <w:szCs w:val="18"/>
        </w:rPr>
      </w:pPr>
      <w:r>
        <w:rPr>
          <w:rFonts w:ascii="Verdana" w:hAnsi="Verdana"/>
          <w:b/>
          <w:bCs/>
          <w:color w:val="000000"/>
          <w:sz w:val="18"/>
          <w:szCs w:val="18"/>
        </w:rPr>
        <w:t>Специальность: </w:t>
      </w:r>
    </w:p>
    <w:p w14:paraId="36B6C7BB" w14:textId="77777777" w:rsidR="00821923" w:rsidRDefault="00821923" w:rsidP="0082192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D192920" w14:textId="77777777" w:rsidR="00821923" w:rsidRDefault="00821923" w:rsidP="00821923">
      <w:pPr>
        <w:rPr>
          <w:rFonts w:ascii="Verdana" w:hAnsi="Verdana"/>
          <w:b/>
          <w:bCs/>
          <w:color w:val="000000"/>
          <w:sz w:val="18"/>
          <w:szCs w:val="18"/>
        </w:rPr>
      </w:pPr>
      <w:r>
        <w:rPr>
          <w:rFonts w:ascii="Verdana" w:hAnsi="Verdana"/>
          <w:b/>
          <w:bCs/>
          <w:color w:val="000000"/>
          <w:sz w:val="18"/>
          <w:szCs w:val="18"/>
        </w:rPr>
        <w:t>Количество cтраниц: </w:t>
      </w:r>
    </w:p>
    <w:p w14:paraId="694B8272" w14:textId="77777777" w:rsidR="00821923" w:rsidRDefault="00821923" w:rsidP="00821923">
      <w:pPr>
        <w:rPr>
          <w:rFonts w:ascii="Verdana" w:hAnsi="Verdana"/>
          <w:color w:val="000000"/>
          <w:sz w:val="18"/>
          <w:szCs w:val="18"/>
        </w:rPr>
      </w:pPr>
      <w:r>
        <w:rPr>
          <w:rFonts w:ascii="Verdana" w:hAnsi="Verdana"/>
          <w:color w:val="000000"/>
          <w:sz w:val="18"/>
          <w:szCs w:val="18"/>
        </w:rPr>
        <w:t>190</w:t>
      </w:r>
    </w:p>
    <w:p w14:paraId="10D836BE" w14:textId="77777777" w:rsidR="00821923" w:rsidRDefault="00821923" w:rsidP="0082192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Кравченко, Валерия Владимировна</w:t>
      </w:r>
    </w:p>
    <w:p w14:paraId="51B8DD01"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C03623B"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исследования</w:t>
      </w:r>
      <w:r>
        <w:rPr>
          <w:rStyle w:val="WW8Num2z0"/>
          <w:rFonts w:ascii="Verdana" w:hAnsi="Verdana"/>
          <w:color w:val="000000"/>
          <w:sz w:val="18"/>
          <w:szCs w:val="18"/>
        </w:rPr>
        <w:t> </w:t>
      </w:r>
      <w:r>
        <w:rPr>
          <w:rStyle w:val="WW8Num3z0"/>
          <w:rFonts w:ascii="Verdana" w:hAnsi="Verdana"/>
          <w:color w:val="4682B4"/>
          <w:sz w:val="18"/>
          <w:szCs w:val="18"/>
        </w:rPr>
        <w:t>дополнительного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образования в России и странах Западной Европы.</w:t>
      </w:r>
    </w:p>
    <w:p w14:paraId="68DC365E"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1.1. Развитие и становление дополнительного</w:t>
      </w:r>
      <w:r>
        <w:rPr>
          <w:rStyle w:val="WW8Num2z0"/>
          <w:rFonts w:ascii="Verdana" w:hAnsi="Verdana"/>
          <w:color w:val="000000"/>
          <w:sz w:val="18"/>
          <w:szCs w:val="18"/>
        </w:rPr>
        <w:t> </w:t>
      </w:r>
      <w:r>
        <w:rPr>
          <w:rStyle w:val="WW8Num3z0"/>
          <w:rFonts w:ascii="Verdana" w:hAnsi="Verdana"/>
          <w:color w:val="4682B4"/>
          <w:sz w:val="18"/>
          <w:szCs w:val="18"/>
        </w:rPr>
        <w:t>профессионального</w:t>
      </w:r>
      <w:r>
        <w:rPr>
          <w:rStyle w:val="WW8Num2z0"/>
          <w:rFonts w:ascii="Verdana" w:hAnsi="Verdana"/>
          <w:color w:val="000000"/>
          <w:sz w:val="18"/>
          <w:szCs w:val="18"/>
        </w:rPr>
        <w:t> </w:t>
      </w:r>
      <w:r>
        <w:rPr>
          <w:rFonts w:ascii="Verdana" w:hAnsi="Verdana"/>
          <w:color w:val="000000"/>
          <w:sz w:val="18"/>
          <w:szCs w:val="18"/>
        </w:rPr>
        <w:t>образования в России.</w:t>
      </w:r>
    </w:p>
    <w:p w14:paraId="631E922E"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1.2. Характеристика дополнительного профессионального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в западноевропейской теории и практике.</w:t>
      </w:r>
    </w:p>
    <w:p w14:paraId="26DAED57"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37CFFB65"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Общее и особенное в развитии</w:t>
      </w:r>
      <w:r>
        <w:rPr>
          <w:rStyle w:val="WW8Num2z0"/>
          <w:rFonts w:ascii="Verdana" w:hAnsi="Verdana"/>
          <w:color w:val="000000"/>
          <w:sz w:val="18"/>
          <w:szCs w:val="18"/>
        </w:rPr>
        <w:t> </w:t>
      </w:r>
      <w:r>
        <w:rPr>
          <w:rStyle w:val="WW8Num3z0"/>
          <w:rFonts w:ascii="Verdana" w:hAnsi="Verdana"/>
          <w:color w:val="4682B4"/>
          <w:sz w:val="18"/>
          <w:szCs w:val="18"/>
        </w:rPr>
        <w:t>отечественного</w:t>
      </w:r>
      <w:r>
        <w:rPr>
          <w:rStyle w:val="WW8Num2z0"/>
          <w:rFonts w:ascii="Verdana" w:hAnsi="Verdana"/>
          <w:color w:val="000000"/>
          <w:sz w:val="18"/>
          <w:szCs w:val="18"/>
        </w:rPr>
        <w:t> </w:t>
      </w:r>
      <w:r>
        <w:rPr>
          <w:rFonts w:ascii="Verdana" w:hAnsi="Verdana"/>
          <w:color w:val="000000"/>
          <w:sz w:val="18"/>
          <w:szCs w:val="18"/>
        </w:rPr>
        <w:t>и западноевропейского дополнительного профессионального образования.</w:t>
      </w:r>
    </w:p>
    <w:p w14:paraId="40EC34E6"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2.1. Сущностная характеристика дополнительного профессионального образования в России.</w:t>
      </w:r>
    </w:p>
    <w:p w14:paraId="40B621EA"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2.2. Основные направления развития дополнительного профессионального образования в странах Западной Европы.</w:t>
      </w:r>
    </w:p>
    <w:p w14:paraId="263FD6FD"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Сопоставительный</w:t>
      </w:r>
      <w:r>
        <w:rPr>
          <w:rStyle w:val="WW8Num2z0"/>
          <w:rFonts w:ascii="Verdana" w:hAnsi="Verdana"/>
          <w:color w:val="000000"/>
          <w:sz w:val="18"/>
          <w:szCs w:val="18"/>
        </w:rPr>
        <w:t> </w:t>
      </w:r>
      <w:r>
        <w:rPr>
          <w:rFonts w:ascii="Verdana" w:hAnsi="Verdana"/>
          <w:color w:val="000000"/>
          <w:sz w:val="18"/>
          <w:szCs w:val="18"/>
        </w:rPr>
        <w:t>анализ отечественного и западноевропейского дополнительного профессионального образования.</w:t>
      </w:r>
    </w:p>
    <w:p w14:paraId="7A277E99"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5830B9DA" w14:textId="77777777" w:rsidR="00821923" w:rsidRDefault="00821923" w:rsidP="0082192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"Сопоставительный анализ отечественного и западноевропейского дополнительного профессионального образования"</w:t>
      </w:r>
    </w:p>
    <w:p w14:paraId="6056CD37"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w:t>
      </w:r>
    </w:p>
    <w:p w14:paraId="7D0B9BD5"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Создание Европейского Союза, процессы глобализации и сотрудничества в области непрерывного образования способствуют все большим переменам в западноевропейском обществе, </w:t>
      </w:r>
      <w:r>
        <w:rPr>
          <w:rFonts w:ascii="Verdana" w:hAnsi="Verdana"/>
          <w:color w:val="000000"/>
          <w:sz w:val="18"/>
          <w:szCs w:val="18"/>
        </w:rPr>
        <w:lastRenderedPageBreak/>
        <w:t>и главная из них - формирование единого общеевропейского пространства. Присоединение России к</w:t>
      </w:r>
      <w:r>
        <w:rPr>
          <w:rStyle w:val="WW8Num2z0"/>
          <w:rFonts w:ascii="Verdana" w:hAnsi="Verdana"/>
          <w:color w:val="000000"/>
          <w:sz w:val="18"/>
          <w:szCs w:val="18"/>
        </w:rPr>
        <w:t> </w:t>
      </w:r>
      <w:r>
        <w:rPr>
          <w:rStyle w:val="WW8Num3z0"/>
          <w:rFonts w:ascii="Verdana" w:hAnsi="Verdana"/>
          <w:color w:val="4682B4"/>
          <w:sz w:val="18"/>
          <w:szCs w:val="18"/>
        </w:rPr>
        <w:t>Болонской</w:t>
      </w:r>
      <w:r>
        <w:rPr>
          <w:rStyle w:val="WW8Num2z0"/>
          <w:rFonts w:ascii="Verdana" w:hAnsi="Verdana"/>
          <w:color w:val="000000"/>
          <w:sz w:val="18"/>
          <w:szCs w:val="18"/>
        </w:rPr>
        <w:t> </w:t>
      </w:r>
      <w:r>
        <w:rPr>
          <w:rFonts w:ascii="Verdana" w:hAnsi="Verdana"/>
          <w:color w:val="000000"/>
          <w:sz w:val="18"/>
          <w:szCs w:val="18"/>
        </w:rPr>
        <w:t>конвенции, а также более широкомасштабные шаги российского руководства по сближению с Евросоюзом (вступление во Всемирную Торговую Организацию -</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формирование единого пространства в экономике, культуре и т.д.) усиливают ин-тегративные процессы во всех сферах жизни, в том числе и образовательной. Наравне с широко дискутируемыми нововведениями (введение в школах единого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экзамена</w:t>
      </w:r>
      <w:r>
        <w:rPr>
          <w:rStyle w:val="WW8Num2z0"/>
          <w:rFonts w:ascii="Verdana" w:hAnsi="Verdana"/>
          <w:color w:val="000000"/>
          <w:sz w:val="18"/>
          <w:szCs w:val="18"/>
        </w:rPr>
        <w:t> </w:t>
      </w:r>
      <w:r>
        <w:rPr>
          <w:rFonts w:ascii="Verdana" w:hAnsi="Verdana"/>
          <w:color w:val="000000"/>
          <w:sz w:val="18"/>
          <w:szCs w:val="18"/>
        </w:rPr>
        <w:t>- ЕГЭ, переход на</w:t>
      </w:r>
      <w:r>
        <w:rPr>
          <w:rStyle w:val="WW8Num2z0"/>
          <w:rFonts w:ascii="Verdana" w:hAnsi="Verdana"/>
          <w:color w:val="000000"/>
          <w:sz w:val="18"/>
          <w:szCs w:val="18"/>
        </w:rPr>
        <w:t> </w:t>
      </w:r>
      <w:r>
        <w:rPr>
          <w:rStyle w:val="WW8Num3z0"/>
          <w:rFonts w:ascii="Verdana" w:hAnsi="Verdana"/>
          <w:color w:val="4682B4"/>
          <w:sz w:val="18"/>
          <w:szCs w:val="18"/>
        </w:rPr>
        <w:t>уровневую</w:t>
      </w:r>
      <w:r>
        <w:rPr>
          <w:rStyle w:val="WW8Num2z0"/>
          <w:rFonts w:ascii="Verdana" w:hAnsi="Verdana"/>
          <w:color w:val="000000"/>
          <w:sz w:val="18"/>
          <w:szCs w:val="18"/>
        </w:rPr>
        <w:t> </w:t>
      </w:r>
      <w:r>
        <w:rPr>
          <w:rFonts w:ascii="Verdana" w:hAnsi="Verdana"/>
          <w:color w:val="000000"/>
          <w:sz w:val="18"/>
          <w:szCs w:val="18"/>
        </w:rPr>
        <w:t>подготовку: бакалавриат и магистратура в высшем образовании, международные программы), коренные изменения коснулись и дополнительного профессионального образования.</w:t>
      </w:r>
    </w:p>
    <w:p w14:paraId="416626F3"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современном этапе дополнительное профессиональное образование является активно развивающейся образовательной системой, которая позволяет удовлетворить запросы общества в компетентных и конкурентоспособных специалистах. Вместе с тем, развитие отечественного дополнительного профессионального образования нужно рассматривать в связи с интеграцией с Европейским союзом, так как вступление России в единое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общеобразовательное</w:t>
      </w:r>
      <w:r>
        <w:rPr>
          <w:rStyle w:val="WW8Num2z0"/>
          <w:rFonts w:ascii="Verdana" w:hAnsi="Verdana"/>
          <w:color w:val="000000"/>
          <w:sz w:val="18"/>
          <w:szCs w:val="18"/>
        </w:rPr>
        <w:t> </w:t>
      </w:r>
      <w:r>
        <w:rPr>
          <w:rFonts w:ascii="Verdana" w:hAnsi="Verdana"/>
          <w:color w:val="000000"/>
          <w:sz w:val="18"/>
          <w:szCs w:val="18"/>
        </w:rPr>
        <w:t>пространство является одной из важнейших сфер сотрудничества с объединенной Европой.</w:t>
      </w:r>
    </w:p>
    <w:p w14:paraId="06F119C3"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Актуальными проблемами развития и становления дополнительного профессионального образования занимались и занимаются многие отечественные и зарубежные исследователи (С.Я.</w:t>
      </w:r>
      <w:r>
        <w:rPr>
          <w:rStyle w:val="WW8Num2z0"/>
          <w:rFonts w:ascii="Verdana" w:hAnsi="Verdana"/>
          <w:color w:val="000000"/>
          <w:sz w:val="18"/>
          <w:szCs w:val="18"/>
        </w:rPr>
        <w:t> </w:t>
      </w:r>
      <w:r>
        <w:rPr>
          <w:rStyle w:val="WW8Num3z0"/>
          <w:rFonts w:ascii="Verdana" w:hAnsi="Verdana"/>
          <w:color w:val="4682B4"/>
          <w:sz w:val="18"/>
          <w:szCs w:val="18"/>
        </w:rPr>
        <w:t>Батышев</w:t>
      </w:r>
      <w:r>
        <w:rPr>
          <w:rFonts w:ascii="Verdana" w:hAnsi="Verdana"/>
          <w:color w:val="000000"/>
          <w:sz w:val="18"/>
          <w:szCs w:val="18"/>
        </w:rPr>
        <w:t>, В.В. Багин, В.В. Безлепкин, В.И.</w:t>
      </w:r>
      <w:r>
        <w:rPr>
          <w:rStyle w:val="WW8Num2z0"/>
          <w:rFonts w:ascii="Verdana" w:hAnsi="Verdana"/>
          <w:color w:val="000000"/>
          <w:sz w:val="18"/>
          <w:szCs w:val="18"/>
        </w:rPr>
        <w:t> </w:t>
      </w:r>
      <w:r>
        <w:rPr>
          <w:rStyle w:val="WW8Num3z0"/>
          <w:rFonts w:ascii="Verdana" w:hAnsi="Verdana"/>
          <w:color w:val="4682B4"/>
          <w:sz w:val="18"/>
          <w:szCs w:val="18"/>
        </w:rPr>
        <w:t>Блинов</w:t>
      </w:r>
      <w:r>
        <w:rPr>
          <w:rFonts w:ascii="Verdana" w:hAnsi="Verdana"/>
          <w:color w:val="000000"/>
          <w:sz w:val="18"/>
          <w:szCs w:val="18"/>
        </w:rPr>
        <w:t>, Н.Ш. Валеева, О.В. Купцов, A.M.</w:t>
      </w:r>
      <w:r>
        <w:rPr>
          <w:rStyle w:val="WW8Num2z0"/>
          <w:rFonts w:ascii="Verdana" w:hAnsi="Verdana"/>
          <w:color w:val="000000"/>
          <w:sz w:val="18"/>
          <w:szCs w:val="18"/>
        </w:rPr>
        <w:t> </w:t>
      </w:r>
      <w:r>
        <w:rPr>
          <w:rStyle w:val="WW8Num3z0"/>
          <w:rFonts w:ascii="Verdana" w:hAnsi="Verdana"/>
          <w:color w:val="4682B4"/>
          <w:sz w:val="18"/>
          <w:szCs w:val="18"/>
        </w:rPr>
        <w:t>Митина</w:t>
      </w:r>
      <w:r>
        <w:rPr>
          <w:rFonts w:ascii="Verdana" w:hAnsi="Verdana"/>
          <w:color w:val="000000"/>
          <w:sz w:val="18"/>
          <w:szCs w:val="18"/>
        </w:rPr>
        <w:t>, Э.М. Никитин, Е.И. Огарев, В.Г.</w:t>
      </w:r>
      <w:r>
        <w:rPr>
          <w:rStyle w:val="WW8Num2z0"/>
          <w:rFonts w:ascii="Verdana" w:hAnsi="Verdana"/>
          <w:color w:val="000000"/>
          <w:sz w:val="18"/>
          <w:szCs w:val="18"/>
        </w:rPr>
        <w:t> </w:t>
      </w:r>
      <w:r>
        <w:rPr>
          <w:rStyle w:val="WW8Num3z0"/>
          <w:rFonts w:ascii="Verdana" w:hAnsi="Verdana"/>
          <w:color w:val="4682B4"/>
          <w:sz w:val="18"/>
          <w:szCs w:val="18"/>
        </w:rPr>
        <w:t>Онушкин</w:t>
      </w:r>
      <w:r>
        <w:rPr>
          <w:rFonts w:ascii="Verdana" w:hAnsi="Verdana"/>
          <w:color w:val="000000"/>
          <w:sz w:val="18"/>
          <w:szCs w:val="18"/>
        </w:rPr>
        <w:t>, Т.Н. Шамова; Дж. Боуэн, Д. Боуд, Д. Зелдин, А. Крайнц, П. Ха-гер и др.); исследуют дополнительное профессиональное образование в рамках концепции непрерывного образования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В.Г. Вершловский, Г.А. Ключарев, С.В.'Кричевский, Е.А.</w:t>
      </w:r>
      <w:r>
        <w:rPr>
          <w:rStyle w:val="WW8Num2z0"/>
          <w:rFonts w:ascii="Verdana" w:hAnsi="Verdana"/>
          <w:color w:val="000000"/>
          <w:sz w:val="18"/>
          <w:szCs w:val="18"/>
        </w:rPr>
        <w:t> </w:t>
      </w:r>
      <w:r>
        <w:rPr>
          <w:rStyle w:val="WW8Num3z0"/>
          <w:rFonts w:ascii="Verdana" w:hAnsi="Verdana"/>
          <w:color w:val="4682B4"/>
          <w:sz w:val="18"/>
          <w:szCs w:val="18"/>
        </w:rPr>
        <w:t>Леванова</w:t>
      </w:r>
      <w:r>
        <w:rPr>
          <w:rFonts w:ascii="Verdana" w:hAnsi="Verdana"/>
          <w:color w:val="000000"/>
          <w:sz w:val="18"/>
          <w:szCs w:val="18"/>
        </w:rPr>
        <w:t>, Т.Ю. Ломакина, H.A. Морозова, H.H.</w:t>
      </w:r>
      <w:r>
        <w:rPr>
          <w:rStyle w:val="WW8Num2z0"/>
          <w:rFonts w:ascii="Verdana" w:hAnsi="Verdana"/>
          <w:color w:val="000000"/>
          <w:sz w:val="18"/>
          <w:szCs w:val="18"/>
        </w:rPr>
        <w:t> </w:t>
      </w:r>
      <w:r>
        <w:rPr>
          <w:rStyle w:val="WW8Num3z0"/>
          <w:rFonts w:ascii="Verdana" w:hAnsi="Verdana"/>
          <w:color w:val="4682B4"/>
          <w:sz w:val="18"/>
          <w:szCs w:val="18"/>
        </w:rPr>
        <w:t>Нечаев</w:t>
      </w:r>
      <w:r>
        <w:rPr>
          <w:rFonts w:ascii="Verdana" w:hAnsi="Verdana"/>
          <w:color w:val="000000"/>
          <w:sz w:val="18"/>
          <w:szCs w:val="18"/>
        </w:rPr>
        <w:t>, A.M. Новиков, В.Г. Онушкин, Л.С.</w:t>
      </w:r>
      <w:r>
        <w:rPr>
          <w:rStyle w:val="WW8Num2z0"/>
          <w:rFonts w:ascii="Verdana" w:hAnsi="Verdana"/>
          <w:color w:val="000000"/>
          <w:sz w:val="18"/>
          <w:szCs w:val="18"/>
        </w:rPr>
        <w:t> </w:t>
      </w:r>
      <w:r>
        <w:rPr>
          <w:rStyle w:val="WW8Num3z0"/>
          <w:rFonts w:ascii="Verdana" w:hAnsi="Verdana"/>
          <w:color w:val="4682B4"/>
          <w:sz w:val="18"/>
          <w:szCs w:val="18"/>
        </w:rPr>
        <w:t>Подымова</w:t>
      </w:r>
      <w:r>
        <w:rPr>
          <w:rFonts w:ascii="Verdana" w:hAnsi="Verdana"/>
          <w:color w:val="000000"/>
          <w:sz w:val="18"/>
          <w:szCs w:val="18"/>
        </w:rPr>
        <w:t>, Ю.Г. Татур; П. Джарвис, А.</w:t>
      </w:r>
      <w:r>
        <w:rPr>
          <w:rStyle w:val="WW8Num2z0"/>
          <w:rFonts w:ascii="Verdana" w:hAnsi="Verdana"/>
          <w:color w:val="000000"/>
          <w:sz w:val="18"/>
          <w:szCs w:val="18"/>
        </w:rPr>
        <w:t> </w:t>
      </w:r>
      <w:r>
        <w:rPr>
          <w:rStyle w:val="WW8Num3z0"/>
          <w:rFonts w:ascii="Verdana" w:hAnsi="Verdana"/>
          <w:color w:val="4682B4"/>
          <w:sz w:val="18"/>
          <w:szCs w:val="18"/>
        </w:rPr>
        <w:t>Кропли</w:t>
      </w:r>
      <w:r>
        <w:rPr>
          <w:rFonts w:ascii="Verdana" w:hAnsi="Verdana"/>
          <w:color w:val="000000"/>
          <w:sz w:val="18"/>
          <w:szCs w:val="18"/>
        </w:rPr>
        <w:t>, А. Роджерс, Дж. Филд, Р. Эдварде и др.); раскрывают специфику</w:t>
      </w:r>
      <w:r>
        <w:rPr>
          <w:rStyle w:val="WW8Num2z0"/>
          <w:rFonts w:ascii="Verdana" w:hAnsi="Verdana"/>
          <w:color w:val="000000"/>
          <w:sz w:val="18"/>
          <w:szCs w:val="18"/>
        </w:rPr>
        <w:t> </w:t>
      </w:r>
      <w:r>
        <w:rPr>
          <w:rStyle w:val="WW8Num3z0"/>
          <w:rFonts w:ascii="Verdana" w:hAnsi="Verdana"/>
          <w:color w:val="4682B4"/>
          <w:sz w:val="18"/>
          <w:szCs w:val="18"/>
        </w:rPr>
        <w:t>андрагогики</w:t>
      </w:r>
      <w:r>
        <w:rPr>
          <w:rStyle w:val="WW8Num2z0"/>
          <w:rFonts w:ascii="Verdana" w:hAnsi="Verdana"/>
          <w:color w:val="000000"/>
          <w:sz w:val="18"/>
          <w:szCs w:val="18"/>
        </w:rPr>
        <w:t> </w:t>
      </w:r>
      <w:r>
        <w:rPr>
          <w:rFonts w:ascii="Verdana" w:hAnsi="Verdana"/>
          <w:color w:val="000000"/>
          <w:sz w:val="18"/>
          <w:szCs w:val="18"/>
        </w:rPr>
        <w:t>как науки об обучении взрослых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МЛ". Громкова, С.И. Змеев, Т.В.</w:t>
      </w:r>
      <w:r>
        <w:rPr>
          <w:rStyle w:val="WW8Num2z0"/>
          <w:rFonts w:ascii="Verdana" w:hAnsi="Verdana"/>
          <w:color w:val="000000"/>
          <w:sz w:val="18"/>
          <w:szCs w:val="18"/>
        </w:rPr>
        <w:t> </w:t>
      </w:r>
      <w:r>
        <w:rPr>
          <w:rStyle w:val="WW8Num3z0"/>
          <w:rFonts w:ascii="Verdana" w:hAnsi="Verdana"/>
          <w:color w:val="4682B4"/>
          <w:sz w:val="18"/>
          <w:szCs w:val="18"/>
        </w:rPr>
        <w:t>Шадрина</w:t>
      </w:r>
      <w:r>
        <w:rPr>
          <w:rFonts w:ascii="Verdana" w:hAnsi="Verdana"/>
          <w:color w:val="000000"/>
          <w:sz w:val="18"/>
          <w:szCs w:val="18"/>
        </w:rPr>
        <w:t>; С. Мэрриам, М. Ноулз, Р. Пирс, М. Ше-ферд, Р. Свонсон и др.); исследуют проблемы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(В.И. Байденко, И.А. Зимняя, В.Л.</w:t>
      </w:r>
      <w:r>
        <w:rPr>
          <w:rStyle w:val="WW8Num2z0"/>
          <w:rFonts w:ascii="Verdana" w:hAnsi="Verdana"/>
          <w:color w:val="000000"/>
          <w:sz w:val="18"/>
          <w:szCs w:val="18"/>
        </w:rPr>
        <w:t> </w:t>
      </w:r>
      <w:r>
        <w:rPr>
          <w:rStyle w:val="WW8Num3z0"/>
          <w:rFonts w:ascii="Verdana" w:hAnsi="Verdana"/>
          <w:color w:val="4682B4"/>
          <w:sz w:val="18"/>
          <w:szCs w:val="18"/>
        </w:rPr>
        <w:t>Матросов</w:t>
      </w:r>
      <w:r>
        <w:rPr>
          <w:rFonts w:ascii="Verdana" w:hAnsi="Verdana"/>
          <w:color w:val="000000"/>
          <w:sz w:val="18"/>
          <w:szCs w:val="18"/>
        </w:rPr>
        <w:t>, С.Б. Серякова, В.Д. Шадри-ков; М. Брокманн, С. Ваккаро, А. Грин, С. Хелвиг, Дж. Винтертон и др.).</w:t>
      </w:r>
    </w:p>
    <w:p w14:paraId="6A760D60"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Принципиальное значение имеют исследования по сравнительной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развитию образования в современном мире (В.П.</w:t>
      </w:r>
      <w:r>
        <w:rPr>
          <w:rStyle w:val="WW8Num2z0"/>
          <w:rFonts w:ascii="Verdana" w:hAnsi="Verdana"/>
          <w:color w:val="000000"/>
          <w:sz w:val="18"/>
          <w:szCs w:val="18"/>
        </w:rPr>
        <w:t> </w:t>
      </w:r>
      <w:r>
        <w:rPr>
          <w:rStyle w:val="WW8Num3z0"/>
          <w:rFonts w:ascii="Verdana" w:hAnsi="Verdana"/>
          <w:color w:val="4682B4"/>
          <w:sz w:val="18"/>
          <w:szCs w:val="18"/>
        </w:rPr>
        <w:t>Борисенко</w:t>
      </w:r>
      <w:r>
        <w:rPr>
          <w:rFonts w:ascii="Verdana" w:hAnsi="Verdana"/>
          <w:color w:val="000000"/>
          <w:sz w:val="18"/>
          <w:szCs w:val="18"/>
        </w:rPr>
        <w:t>, Б.Л. Вульфсон, А.Н. Джуринский, З.А.</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Н.Д. Никандров; М. Брей, Дж. Кинг, X. Hoa, X. Торстен, Б. Холмс, М. Эскштайн и др.).</w:t>
      </w:r>
    </w:p>
    <w:p w14:paraId="4DEC1D47"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как показал анализ, несмотря на разнообразие имеющихся научных исследований в области дополнительного профессионального образования взрослых, все еще остается много вопросов, требующих глубокого теоретического осмысления. Анализ ситуации в России, научных исследований и общественных дискуссий позволил выявить противоречия между:</w:t>
      </w:r>
    </w:p>
    <w:p w14:paraId="762BFADE"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необходимостью развития дополнительного профессионального образования как необходимого фактора социально-экономического развития России и недостаточной изученностью эффективности западноевропейского дополнительного профессионального образования;</w:t>
      </w:r>
    </w:p>
    <w:p w14:paraId="1043FAD5"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происходящими интеграционными процессами в сфере профессионального образования в контексте</w:t>
      </w:r>
      <w:r>
        <w:rPr>
          <w:rStyle w:val="WW8Num2z0"/>
          <w:rFonts w:ascii="Verdana" w:hAnsi="Verdana"/>
          <w:color w:val="000000"/>
          <w:sz w:val="18"/>
          <w:szCs w:val="18"/>
        </w:rPr>
        <w:t> </w:t>
      </w:r>
      <w:r>
        <w:rPr>
          <w:rStyle w:val="WW8Num3z0"/>
          <w:rFonts w:ascii="Verdana" w:hAnsi="Verdana"/>
          <w:color w:val="4682B4"/>
          <w:sz w:val="18"/>
          <w:szCs w:val="18"/>
        </w:rPr>
        <w:t>Болонского</w:t>
      </w:r>
      <w:r>
        <w:rPr>
          <w:rStyle w:val="WW8Num2z0"/>
          <w:rFonts w:ascii="Verdana" w:hAnsi="Verdana"/>
          <w:color w:val="000000"/>
          <w:sz w:val="18"/>
          <w:szCs w:val="18"/>
        </w:rPr>
        <w:t> </w:t>
      </w:r>
      <w:r>
        <w:rPr>
          <w:rFonts w:ascii="Verdana" w:hAnsi="Verdana"/>
          <w:color w:val="000000"/>
          <w:sz w:val="18"/>
          <w:szCs w:val="18"/>
        </w:rPr>
        <w:t>соглашения и необходимостью сохранения позитивного опыта отечественного дополнительного профессионального образования.</w:t>
      </w:r>
    </w:p>
    <w:p w14:paraId="1AFA6B50"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Эти противоречия и определили проблему исследования, которая состоит в сопоставлении общего и особенного в отечественном и западноевропейском дополнительном профессиональном образовании. Решение данной проблемы составляет цель исследования.</w:t>
      </w:r>
    </w:p>
    <w:p w14:paraId="13F39CCE"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учетом этого был сделан выбор темы исследования «Сопоставительный анализ отечественного и западноевропейского дополнительного профессионального образования».</w:t>
      </w:r>
    </w:p>
    <w:p w14:paraId="03D33BEB"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дополнительное профессиональное образование в России и в ведущих странах Западной Европы.</w:t>
      </w:r>
    </w:p>
    <w:p w14:paraId="59AE58DF"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сопоставительный анализ отечественного и западноевропейского дополнительного профессионального образования.</w:t>
      </w:r>
    </w:p>
    <w:p w14:paraId="10944D30"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цель, объект и предмет исследования обусловили задачи исследования:</w:t>
      </w:r>
    </w:p>
    <w:p w14:paraId="2461ECAD"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 определить особенности развития и становления дополнительного профессионального образования в России;</w:t>
      </w:r>
    </w:p>
    <w:p w14:paraId="5BC17233"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дать характеристику дополнительного профессионального образования в западноевропейской теории и практике;</w:t>
      </w:r>
    </w:p>
    <w:p w14:paraId="27470810"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сущность отечественного и западноевропейского дополнительного профессионального образования на современном этапе;</w:t>
      </w:r>
    </w:p>
    <w:p w14:paraId="6B0D191D"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выполнить сопоставительный анализ дополнительного профессионального образования в России и странах Западной Европы.</w:t>
      </w:r>
    </w:p>
    <w:p w14:paraId="70895C6D"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w:t>
      </w:r>
    </w:p>
    <w:p w14:paraId="60ABBB34"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философские, социально-психологические, педагогические концепции, изучающие педагогические явления в профессиональном образовании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A.A. Вербицкий, Э.Ф. Зеер, Е.А.</w:t>
      </w:r>
      <w:r>
        <w:rPr>
          <w:rStyle w:val="WW8Num2z0"/>
          <w:rFonts w:ascii="Verdana" w:hAnsi="Verdana"/>
          <w:color w:val="000000"/>
          <w:sz w:val="18"/>
          <w:szCs w:val="18"/>
        </w:rPr>
        <w:t> </w:t>
      </w:r>
      <w:r>
        <w:rPr>
          <w:rStyle w:val="WW8Num3z0"/>
          <w:rFonts w:ascii="Verdana" w:hAnsi="Verdana"/>
          <w:color w:val="4682B4"/>
          <w:sz w:val="18"/>
          <w:szCs w:val="18"/>
        </w:rPr>
        <w:t>Леванова</w:t>
      </w:r>
      <w:r>
        <w:rPr>
          <w:rFonts w:ascii="Verdana" w:hAnsi="Verdana"/>
          <w:color w:val="000000"/>
          <w:sz w:val="18"/>
          <w:szCs w:val="18"/>
        </w:rPr>
        <w:t>, A.B. Мудрик, A.M. Новиков,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О.Б. Широких; Дж. Боуэн, Дж.</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Э. Дюркгейм, I</w:t>
      </w:r>
    </w:p>
    <w:p w14:paraId="3739B29A"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 Иллич, Р. Пирс, Э. Фауре и др.);</w:t>
      </w:r>
    </w:p>
    <w:p w14:paraId="3B858953"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компаративистский подход к педагогике, представленный в работах отечественных ученых (В.П.</w:t>
      </w:r>
      <w:r>
        <w:rPr>
          <w:rStyle w:val="WW8Num2z0"/>
          <w:rFonts w:ascii="Verdana" w:hAnsi="Verdana"/>
          <w:color w:val="000000"/>
          <w:sz w:val="18"/>
          <w:szCs w:val="18"/>
        </w:rPr>
        <w:t> </w:t>
      </w:r>
      <w:r>
        <w:rPr>
          <w:rStyle w:val="WW8Num3z0"/>
          <w:rFonts w:ascii="Verdana" w:hAnsi="Verdana"/>
          <w:color w:val="4682B4"/>
          <w:sz w:val="18"/>
          <w:szCs w:val="18"/>
        </w:rPr>
        <w:t>Борисенков</w:t>
      </w:r>
      <w:r>
        <w:rPr>
          <w:rFonts w:ascii="Verdana" w:hAnsi="Verdana"/>
          <w:color w:val="000000"/>
          <w:sz w:val="18"/>
          <w:szCs w:val="18"/>
        </w:rPr>
        <w:t>, Б.Л. Вульфсон, А.Н. Джуринский, З.А.</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Н.Д. Никандров и др.) и трудах зарубежных исследователей (М. Брей, Дж. Кинг, X. Hoa, X. Торстен, Б. Холмс М. Эскштайн и др.);</w:t>
      </w:r>
    </w:p>
    <w:p w14:paraId="0CF204A8"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системный подход, делающий возможным анализ предмета исследования как</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развивающейся структуры, встроенной в другие системно-структурные образования (Н.Ш.</w:t>
      </w:r>
      <w:r>
        <w:rPr>
          <w:rStyle w:val="WW8Num2z0"/>
          <w:rFonts w:ascii="Verdana" w:hAnsi="Verdana"/>
          <w:color w:val="000000"/>
          <w:sz w:val="18"/>
          <w:szCs w:val="18"/>
        </w:rPr>
        <w:t> </w:t>
      </w:r>
      <w:r>
        <w:rPr>
          <w:rStyle w:val="WW8Num3z0"/>
          <w:rFonts w:ascii="Verdana" w:hAnsi="Verdana"/>
          <w:color w:val="4682B4"/>
          <w:sz w:val="18"/>
          <w:szCs w:val="18"/>
        </w:rPr>
        <w:t>Валеева</w:t>
      </w:r>
      <w:r>
        <w:rPr>
          <w:rFonts w:ascii="Verdana" w:hAnsi="Verdana"/>
          <w:color w:val="000000"/>
          <w:sz w:val="18"/>
          <w:szCs w:val="18"/>
        </w:rPr>
        <w:t>, О.В. Купцов, H.A. Морозова, Э.М.</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Г.А. Ключарев и др.);</w:t>
      </w:r>
    </w:p>
    <w:p w14:paraId="3BA949CB"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современные концепции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(В.И. Байденко,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И.А. Зимняя, B.JI. Матросов, С.Б.</w:t>
      </w:r>
      <w:r>
        <w:rPr>
          <w:rStyle w:val="WW8Num2z0"/>
          <w:rFonts w:ascii="Verdana" w:hAnsi="Verdana"/>
          <w:color w:val="000000"/>
          <w:sz w:val="18"/>
          <w:szCs w:val="18"/>
        </w:rPr>
        <w:t> </w:t>
      </w:r>
      <w:r>
        <w:rPr>
          <w:rStyle w:val="WW8Num3z0"/>
          <w:rFonts w:ascii="Verdana" w:hAnsi="Verdana"/>
          <w:color w:val="4682B4"/>
          <w:sz w:val="18"/>
          <w:szCs w:val="18"/>
        </w:rPr>
        <w:t>Серякова</w:t>
      </w:r>
      <w:r>
        <w:rPr>
          <w:rFonts w:ascii="Verdana" w:hAnsi="Verdana"/>
          <w:color w:val="000000"/>
          <w:sz w:val="18"/>
          <w:szCs w:val="18"/>
        </w:rPr>
        <w:t>, В.Д. Шадриков; М. Брокманн, С. Ваккаро, А. Грин, С. Хелвиг, Дж. Винтертон и др.).</w:t>
      </w:r>
    </w:p>
    <w:p w14:paraId="6880C364"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идеи</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педагогики и психологии (Дж. Дьюи, Я.А.</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К.Д. Ушинский и др.); теории непрерывного образования взрослых (А.П.</w:t>
      </w:r>
      <w:r>
        <w:rPr>
          <w:rStyle w:val="WW8Num2z0"/>
          <w:rFonts w:ascii="Verdana" w:hAnsi="Verdana"/>
          <w:color w:val="000000"/>
          <w:sz w:val="18"/>
          <w:szCs w:val="18"/>
        </w:rPr>
        <w:t> </w:t>
      </w:r>
      <w:r>
        <w:rPr>
          <w:rStyle w:val="WW8Num3z0"/>
          <w:rFonts w:ascii="Verdana" w:hAnsi="Verdana"/>
          <w:color w:val="4682B4"/>
          <w:sz w:val="18"/>
          <w:szCs w:val="18"/>
        </w:rPr>
        <w:t>Владиславлев</w:t>
      </w:r>
      <w:r>
        <w:rPr>
          <w:rFonts w:ascii="Verdana" w:hAnsi="Verdana"/>
          <w:color w:val="000000"/>
          <w:sz w:val="18"/>
          <w:szCs w:val="18"/>
        </w:rPr>
        <w:t>, С.Г. Вер-шловский, Г.А. Ключарев, C.B.</w:t>
      </w:r>
      <w:r>
        <w:rPr>
          <w:rStyle w:val="WW8Num2z0"/>
          <w:rFonts w:ascii="Verdana" w:hAnsi="Verdana"/>
          <w:color w:val="000000"/>
          <w:sz w:val="18"/>
          <w:szCs w:val="18"/>
        </w:rPr>
        <w:t> </w:t>
      </w:r>
      <w:r>
        <w:rPr>
          <w:rStyle w:val="WW8Num3z0"/>
          <w:rFonts w:ascii="Verdana" w:hAnsi="Verdana"/>
          <w:color w:val="4682B4"/>
          <w:sz w:val="18"/>
          <w:szCs w:val="18"/>
        </w:rPr>
        <w:t>Кричевский</w:t>
      </w:r>
      <w:r>
        <w:rPr>
          <w:rFonts w:ascii="Verdana" w:hAnsi="Verdana"/>
          <w:color w:val="000000"/>
          <w:sz w:val="18"/>
          <w:szCs w:val="18"/>
        </w:rPr>
        <w:t>, Ю.Н.Кулютин, Е.И. Огарев, В.Г.</w:t>
      </w:r>
      <w:r>
        <w:rPr>
          <w:rStyle w:val="WW8Num2z0"/>
          <w:rFonts w:ascii="Verdana" w:hAnsi="Verdana"/>
          <w:color w:val="000000"/>
          <w:sz w:val="18"/>
          <w:szCs w:val="18"/>
        </w:rPr>
        <w:t> </w:t>
      </w:r>
      <w:r>
        <w:rPr>
          <w:rStyle w:val="WW8Num3z0"/>
          <w:rFonts w:ascii="Verdana" w:hAnsi="Verdana"/>
          <w:color w:val="4682B4"/>
          <w:sz w:val="18"/>
          <w:szCs w:val="18"/>
        </w:rPr>
        <w:t>Онушкин</w:t>
      </w:r>
      <w:r>
        <w:rPr>
          <w:rStyle w:val="WW8Num2z0"/>
          <w:rFonts w:ascii="Verdana" w:hAnsi="Verdana"/>
          <w:color w:val="000000"/>
          <w:sz w:val="18"/>
          <w:szCs w:val="18"/>
        </w:rPr>
        <w:t> </w:t>
      </w:r>
      <w:r>
        <w:rPr>
          <w:rFonts w:ascii="Verdana" w:hAnsi="Verdana"/>
          <w:color w:val="000000"/>
          <w:sz w:val="18"/>
          <w:szCs w:val="18"/>
        </w:rPr>
        <w:t>и др.); работы, освещающие исторические аспекты развития дополнительного профессионального образования (С.Г.</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A.M. Митина, Е.И. Огарев, В.Г. Онушкин), а также работы зарубежных авторов (Дж. Дьюи, Г1.</w:t>
      </w:r>
      <w:r>
        <w:rPr>
          <w:rStyle w:val="WW8Num2z0"/>
          <w:rFonts w:ascii="Verdana" w:hAnsi="Verdana"/>
          <w:color w:val="000000"/>
          <w:sz w:val="18"/>
          <w:szCs w:val="18"/>
        </w:rPr>
        <w:t> </w:t>
      </w:r>
      <w:r>
        <w:rPr>
          <w:rStyle w:val="WW8Num3z0"/>
          <w:rFonts w:ascii="Verdana" w:hAnsi="Verdana"/>
          <w:color w:val="4682B4"/>
          <w:sz w:val="18"/>
          <w:szCs w:val="18"/>
        </w:rPr>
        <w:t>Джарвис</w:t>
      </w:r>
      <w:r>
        <w:rPr>
          <w:rFonts w:ascii="Verdana" w:hAnsi="Verdana"/>
          <w:color w:val="000000"/>
          <w:sz w:val="18"/>
          <w:szCs w:val="18"/>
        </w:rPr>
        <w:t>, Р. Дейв, Р. Эдварде, Д. Зелдин, А. Крайнц и др.); исследования, посвященные анализу</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процессов и модернизации системы дополнительного профессионального образования (В.В.</w:t>
      </w:r>
      <w:r>
        <w:rPr>
          <w:rStyle w:val="WW8Num2z0"/>
          <w:rFonts w:ascii="Verdana" w:hAnsi="Verdana"/>
          <w:color w:val="000000"/>
          <w:sz w:val="18"/>
          <w:szCs w:val="18"/>
        </w:rPr>
        <w:t> </w:t>
      </w:r>
      <w:r>
        <w:rPr>
          <w:rStyle w:val="WW8Num3z0"/>
          <w:rFonts w:ascii="Verdana" w:hAnsi="Verdana"/>
          <w:color w:val="4682B4"/>
          <w:sz w:val="18"/>
          <w:szCs w:val="18"/>
        </w:rPr>
        <w:t>Багин</w:t>
      </w:r>
      <w:r>
        <w:rPr>
          <w:rFonts w:ascii="Verdana" w:hAnsi="Verdana"/>
          <w:color w:val="000000"/>
          <w:sz w:val="18"/>
          <w:szCs w:val="18"/>
        </w:rPr>
        <w:t>, В.И. Блинов, A.C. Бо-рейшо, М.Т.</w:t>
      </w:r>
      <w:r>
        <w:rPr>
          <w:rStyle w:val="WW8Num2z0"/>
          <w:rFonts w:ascii="Verdana" w:hAnsi="Verdana"/>
          <w:color w:val="000000"/>
          <w:sz w:val="18"/>
          <w:szCs w:val="18"/>
        </w:rPr>
        <w:t> </w:t>
      </w:r>
      <w:r>
        <w:rPr>
          <w:rStyle w:val="WW8Num3z0"/>
          <w:rFonts w:ascii="Verdana" w:hAnsi="Verdana"/>
          <w:color w:val="4682B4"/>
          <w:sz w:val="18"/>
          <w:szCs w:val="18"/>
        </w:rPr>
        <w:t>Громкова</w:t>
      </w:r>
      <w:r>
        <w:rPr>
          <w:rFonts w:ascii="Verdana" w:hAnsi="Verdana"/>
          <w:color w:val="000000"/>
          <w:sz w:val="18"/>
          <w:szCs w:val="18"/>
        </w:rPr>
        <w:t>, К.Ю. Иванов, С.И. Змеев, Н.Е.</w:t>
      </w:r>
      <w:r>
        <w:rPr>
          <w:rStyle w:val="WW8Num2z0"/>
          <w:rFonts w:ascii="Verdana" w:hAnsi="Verdana"/>
          <w:color w:val="000000"/>
          <w:sz w:val="18"/>
          <w:szCs w:val="18"/>
        </w:rPr>
        <w:t> </w:t>
      </w:r>
      <w:r>
        <w:rPr>
          <w:rStyle w:val="WW8Num3z0"/>
          <w:rFonts w:ascii="Verdana" w:hAnsi="Verdana"/>
          <w:color w:val="4682B4"/>
          <w:sz w:val="18"/>
          <w:szCs w:val="18"/>
        </w:rPr>
        <w:t>Мажар</w:t>
      </w:r>
      <w:r>
        <w:rPr>
          <w:rFonts w:ascii="Verdana" w:hAnsi="Verdana"/>
          <w:color w:val="000000"/>
          <w:sz w:val="18"/>
          <w:szCs w:val="18"/>
        </w:rPr>
        <w:t>, Л.С. Подымова, С.М. Страхов, С.Ю.</w:t>
      </w:r>
      <w:r>
        <w:rPr>
          <w:rStyle w:val="WW8Num2z0"/>
          <w:rFonts w:ascii="Verdana" w:hAnsi="Verdana"/>
          <w:color w:val="000000"/>
          <w:sz w:val="18"/>
          <w:szCs w:val="18"/>
        </w:rPr>
        <w:t> </w:t>
      </w:r>
      <w:r>
        <w:rPr>
          <w:rStyle w:val="WW8Num3z0"/>
          <w:rFonts w:ascii="Verdana" w:hAnsi="Verdana"/>
          <w:color w:val="4682B4"/>
          <w:sz w:val="18"/>
          <w:szCs w:val="18"/>
        </w:rPr>
        <w:t>Шестак</w:t>
      </w:r>
      <w:r>
        <w:rPr>
          <w:rStyle w:val="WW8Num2z0"/>
          <w:rFonts w:ascii="Verdana" w:hAnsi="Verdana"/>
          <w:color w:val="000000"/>
          <w:sz w:val="18"/>
          <w:szCs w:val="18"/>
        </w:rPr>
        <w:t> </w:t>
      </w:r>
      <w:r>
        <w:rPr>
          <w:rFonts w:ascii="Verdana" w:hAnsi="Verdana"/>
          <w:color w:val="000000"/>
          <w:sz w:val="18"/>
          <w:szCs w:val="18"/>
        </w:rPr>
        <w:t>и др.).</w:t>
      </w:r>
    </w:p>
    <w:p w14:paraId="2ED4BA95"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 специфика предмета нашего исследования определила необходимость использования преимущественно теоретических методов: анализа и синтеза, описательного метода, сравнения, интерпретации, сопоставления, обобщения. Из специальных методов исследования нами используются сравнительно-исторический, сравнительно-сопоставительный и историографический методы.</w:t>
      </w:r>
    </w:p>
    <w:p w14:paraId="3206A525"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Источниками исследования являются: Официальные документы, отображающие ход построения общеевропейского образовательного пространства (правовые акты Европейского Союза, решения Еврокомиссии и Совета Европы в области образования, Лиссабонская и</w:t>
      </w:r>
    </w:p>
    <w:p w14:paraId="43FA4D10"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Копенгагенская конвенции, программные документы Европейского центра развития профессионального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МОТ</w:t>
      </w:r>
      <w:r>
        <w:rPr>
          <w:rFonts w:ascii="Verdana" w:hAnsi="Verdana"/>
          <w:color w:val="000000"/>
          <w:sz w:val="18"/>
          <w:szCs w:val="18"/>
        </w:rPr>
        <w:t>, ОЭСР, коммюнике встреч европейских министров, рекомендации, стратегии, рабочие программы по проблемам непрерывного профессионального образования); Российские законодательные и нормативно-правовые акты в области образования: Закон РФ «</w:t>
      </w:r>
      <w:r>
        <w:rPr>
          <w:rStyle w:val="WW8Num3z0"/>
          <w:rFonts w:ascii="Verdana" w:hAnsi="Verdana"/>
          <w:color w:val="4682B4"/>
          <w:sz w:val="18"/>
          <w:szCs w:val="18"/>
        </w:rPr>
        <w:t>Об образовании</w:t>
      </w:r>
      <w:r>
        <w:rPr>
          <w:rFonts w:ascii="Verdana" w:hAnsi="Verdana"/>
          <w:color w:val="000000"/>
          <w:sz w:val="18"/>
          <w:szCs w:val="18"/>
        </w:rPr>
        <w:t>» (от 1992 г.); Федеральный закон РФ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 xml:space="preserve">профессиональном образовании (от 1996 г.); Национальная доктрина образования в РФ (от 2001 г), Федеральная программа развития образования на 2000 - 2005 годы; приказ Министерства образования РФ «О международном сотрудничестве в науке и образовании (от 2003 </w:t>
      </w:r>
      <w:r>
        <w:rPr>
          <w:rFonts w:ascii="Verdana" w:hAnsi="Verdana"/>
          <w:color w:val="000000"/>
          <w:sz w:val="18"/>
          <w:szCs w:val="18"/>
        </w:rPr>
        <w:lastRenderedPageBreak/>
        <w:t>г.), Концепция модернизации на период до 2010 года, проект нового закона «</w:t>
      </w:r>
      <w:r>
        <w:rPr>
          <w:rStyle w:val="WW8Num3z0"/>
          <w:rFonts w:ascii="Verdana" w:hAnsi="Verdana"/>
          <w:color w:val="4682B4"/>
          <w:sz w:val="18"/>
          <w:szCs w:val="18"/>
        </w:rPr>
        <w:t>Об образовании в РФ</w:t>
      </w:r>
      <w:r>
        <w:rPr>
          <w:rFonts w:ascii="Verdana" w:hAnsi="Verdana"/>
          <w:color w:val="000000"/>
          <w:sz w:val="18"/>
          <w:szCs w:val="18"/>
        </w:rPr>
        <w:t>»; Публикации в периодической и педагогической прессе: "ЕСVET magazine", "International Journal of Lifelong education", "Osservatorio ISFOL", "Studies in continuing education", "Research Papers in Education", а также отече-ci венной педагогической печати.</w:t>
      </w:r>
    </w:p>
    <w:p w14:paraId="746B49BB"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базируется на оригинальных источниках, в большинстве своем неизвестных отечественным</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и впервые вводимых в научный оборот. Переводы с английского, итальянского языков сделаны автором самостоятельно.</w:t>
      </w:r>
    </w:p>
    <w:p w14:paraId="52F892DA"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проходило в три этапа:</w:t>
      </w:r>
    </w:p>
    <w:p w14:paraId="2526A238"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исследования (2007 - 2009) -</w:t>
      </w:r>
      <w:r>
        <w:rPr>
          <w:rStyle w:val="WW8Num2z0"/>
          <w:rFonts w:ascii="Verdana" w:hAnsi="Verdana"/>
          <w:color w:val="000000"/>
          <w:sz w:val="18"/>
          <w:szCs w:val="18"/>
        </w:rPr>
        <w:t> </w:t>
      </w:r>
      <w:r>
        <w:rPr>
          <w:rStyle w:val="WW8Num3z0"/>
          <w:rFonts w:ascii="Verdana" w:hAnsi="Verdana"/>
          <w:color w:val="4682B4"/>
          <w:sz w:val="18"/>
          <w:szCs w:val="18"/>
        </w:rPr>
        <w:t>поисково</w:t>
      </w:r>
      <w:r>
        <w:rPr>
          <w:rStyle w:val="WW8Num2z0"/>
          <w:rFonts w:ascii="Verdana" w:hAnsi="Verdana"/>
          <w:color w:val="000000"/>
          <w:sz w:val="18"/>
          <w:szCs w:val="18"/>
        </w:rPr>
        <w:t> </w:t>
      </w:r>
      <w:r>
        <w:rPr>
          <w:rFonts w:ascii="Verdana" w:hAnsi="Verdana"/>
          <w:color w:val="000000"/>
          <w:sz w:val="18"/>
          <w:szCs w:val="18"/>
        </w:rPr>
        <w:t>- аналитический. На этом этапе происходило осмысление проблемы, обзор литературы по непрерывному и дополнительному профессиональному образованию за рубежом и в ведущих странах Западной Европы; определена структура работы, ее объект, предмет, выделены цель, задачи, гипотеза и методы исследования. Были рассмотрены особенности становления и развития дополнительного профессионального образования.</w:t>
      </w:r>
    </w:p>
    <w:p w14:paraId="5629FCD5"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исследования (2009 - 2010) - теоретпко - аналитический. На этом этапе проводился анализ конкретных данных по исследуемой проблеме в России и ведущих странах Европейского Союза (Великобритания, Германия, Италия, Испания, Франция, Швеция, Финляндия), выявлялась сущностная характеристика и основные направления развития дополнительного профессионального образования.</w:t>
      </w:r>
    </w:p>
    <w:p w14:paraId="23D563F4"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исследования (201 1 - 2012) - обобщающий. Был проведен анализ результатов и сопоставление полученных результатов по дополиительI ному профессиональному образованию, уточнение теоретических выводов, систематизация и обработка материалов диссертации, ее литературное оформление.</w:t>
      </w:r>
    </w:p>
    <w:p w14:paraId="4C6842AF"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Обоснованность и достоверность научных результатов обеспечиваются: соответствием его принципиальных положений теоретико-методологическим принципам и поставленным задачам, выбором адекватных методов, корректным использованием научного аппарата, анализом отечественного и западноевI ропейского дополнительного профессионального образования, опираясь на современные теоретические и практические достижения отечественной и зарубежной науки в области сравнительной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повышения квалификации.</w:t>
      </w:r>
    </w:p>
    <w:p w14:paraId="56D31282"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Работа характеризуется научной новизной:</w:t>
      </w:r>
    </w:p>
    <w:p w14:paraId="7A79E462"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особенности развития и становления отечественного дополнительного профессионального образования как инновационной сферы многоуровневой системы непрерывного образования взрослых, получившей свое развитие в соответствии с запросами современного рынка труда и учетом индивидуальных способностей и возможностей специалистов;</w:t>
      </w:r>
    </w:p>
    <w:p w14:paraId="313B77AB"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дана характеристика дополнительного профессионального образования в западноевропейской теории и практике, опирающегося на концепцию «</w:t>
      </w:r>
      <w:r>
        <w:rPr>
          <w:rStyle w:val="WW8Num3z0"/>
          <w:rFonts w:ascii="Verdana" w:hAnsi="Verdana"/>
          <w:color w:val="4682B4"/>
          <w:sz w:val="18"/>
          <w:szCs w:val="18"/>
        </w:rPr>
        <w:t>обучение в течение всей жизни</w:t>
      </w:r>
      <w:r>
        <w:rPr>
          <w:rFonts w:ascii="Verdana" w:hAnsi="Verdana"/>
          <w:color w:val="000000"/>
          <w:sz w:val="18"/>
          <w:szCs w:val="18"/>
        </w:rPr>
        <w:t>» ("lifelong learning"), которая рассматривает образование как непрерывный процесс, гибкий по отношению к видам и формам об\чения, ориентирующийся на современные запросы общества и экономические требования;</w:t>
      </w:r>
    </w:p>
    <w:p w14:paraId="516A9C88"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выявлена сущность отечественного и западноевропейского дополнительного профессионального образования на современном этапе, которая определяется интеграционными процессами в образовании и характеризуется развитием инновационных видов и форм, ориентацией на сферу труда;</w:t>
      </w:r>
    </w:p>
    <w:p w14:paraId="0203FD34"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выполнен сопоставительный анализ дополнительного профессионального образования в России и странах Западной Европы, в результате которого были выявлены общие и особенные характеристики;</w:t>
      </w:r>
    </w:p>
    <w:p w14:paraId="6E1567AA"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введен в научный оборот материал, связанный с генезисом нового понятийно-терминологического аппарата по проблемам дополнительного профессионального образования за </w:t>
      </w:r>
      <w:r>
        <w:rPr>
          <w:rFonts w:ascii="Verdana" w:hAnsi="Verdana"/>
          <w:color w:val="000000"/>
          <w:sz w:val="18"/>
          <w:szCs w:val="18"/>
        </w:rPr>
        <w:lastRenderedPageBreak/>
        <w:t>рубежом.</w:t>
      </w:r>
    </w:p>
    <w:p w14:paraId="4636D24E"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обусловлена тем, что оно вносит вклад в разработку теории дополнительного профессионального образования. Результаты исследования расширяют представления о</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мировом образовательном пространстве и дополняют отдельные разделы сравнительной педагогики в части образования взрослых, дают возможность использовать в педагогическом знании переведенные автором зарубежные научные источники.</w:t>
      </w:r>
    </w:p>
    <w:p w14:paraId="402EDA52"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связана с возможностью использования полученных результатов об эффективном опыте стран Западной Европы в развитии отечественного дополнительного профессионального образования с сохранением имеющегося в нем позитивного опыта; при разработке учебных курсов по педагогике, истории педагогики, сравнительной педагогике. Материалы исследования могут быть использованы в практической работе учреждений дополнительного профессионального образования на федеральном, региональном и муниципальном уровнях.</w:t>
      </w:r>
    </w:p>
    <w:p w14:paraId="607A496A"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4E5F483D"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идеи, результаты и выводы исследования нашли свое отражение в научных статьях, докладах и выступлениях на международных, всероссийских, региональных научных и научно-практических конференциях, научных семинарах в г. Горно-Алтайск (2010, 2011), г. Калининград (2008, 2009), г. Москва (2007, 2008, 2009, 2010, 2011, 2012), г. Барселона (2012), г. Мадрид (2012), в развернутых публикациях в ведущих педагогических журналах.</w:t>
      </w:r>
    </w:p>
    <w:p w14:paraId="3863391B"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51929EB1"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Отечественное дополнительное профессиональное образование является одной из важнейших подсистем непрерывного образования взрослых, включающей профессиональную подготовку и переподготовку специалистов, повышение квалификации, стажировку,</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Style w:val="WW8Num2z0"/>
          <w:rFonts w:ascii="Verdana" w:hAnsi="Verdana"/>
          <w:color w:val="000000"/>
          <w:sz w:val="18"/>
          <w:szCs w:val="18"/>
        </w:rPr>
        <w:t> </w:t>
      </w:r>
      <w:r>
        <w:rPr>
          <w:rFonts w:ascii="Verdana" w:hAnsi="Verdana"/>
          <w:color w:val="000000"/>
          <w:sz w:val="18"/>
          <w:szCs w:val="18"/>
        </w:rPr>
        <w:t>и дополнительные образовательные программы, реализующиеся на всех уровнях профессионального образования. В своем развитии дополнительное профессиональное образование получило расширение форм обучения и содержания как ответ на изменения во всех сферах жизни. Являясь компонентом многоуровневой системы, дополнительное профессиональное образование развивалось на основе принципов системности,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Fonts w:ascii="Verdana" w:hAnsi="Verdana"/>
          <w:color w:val="000000"/>
          <w:sz w:val="18"/>
          <w:szCs w:val="18"/>
        </w:rPr>
        <w:t>, непрерывности и открытости;</w:t>
      </w:r>
    </w:p>
    <w:p w14:paraId="00DEDCFF"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основе теории западноевропейского дополнительного профессионального образования лежит концепция «</w:t>
      </w:r>
      <w:r>
        <w:rPr>
          <w:rStyle w:val="WW8Num3z0"/>
          <w:rFonts w:ascii="Verdana" w:hAnsi="Verdana"/>
          <w:color w:val="4682B4"/>
          <w:sz w:val="18"/>
          <w:szCs w:val="18"/>
        </w:rPr>
        <w:t>обучение в течение всей жизни</w:t>
      </w:r>
      <w:r>
        <w:rPr>
          <w:rFonts w:ascii="Verdana" w:hAnsi="Verdana"/>
          <w:color w:val="000000"/>
          <w:sz w:val="18"/>
          <w:szCs w:val="18"/>
        </w:rPr>
        <w:t>» ("lifelong learning"), получившая развитие в разнообразных научных теориях непрерывного (продолженного) образования: «</w:t>
      </w:r>
      <w:r>
        <w:rPr>
          <w:rStyle w:val="WW8Num3z0"/>
          <w:rFonts w:ascii="Verdana" w:hAnsi="Verdana"/>
          <w:color w:val="4682B4"/>
          <w:sz w:val="18"/>
          <w:szCs w:val="18"/>
        </w:rPr>
        <w:t>образование взрослых</w:t>
      </w:r>
      <w:r>
        <w:rPr>
          <w:rFonts w:ascii="Verdana" w:hAnsi="Verdana"/>
          <w:color w:val="000000"/>
          <w:sz w:val="18"/>
          <w:szCs w:val="18"/>
        </w:rPr>
        <w:t>» ("adult education1'), «</w:t>
      </w:r>
      <w:r>
        <w:rPr>
          <w:rStyle w:val="WW8Num3z0"/>
          <w:rFonts w:ascii="Verdana" w:hAnsi="Verdana"/>
          <w:color w:val="4682B4"/>
          <w:sz w:val="18"/>
          <w:szCs w:val="18"/>
        </w:rPr>
        <w:t>продолженное образование</w:t>
      </w:r>
      <w:r>
        <w:rPr>
          <w:rFonts w:ascii="Verdana" w:hAnsi="Verdana"/>
          <w:color w:val="000000"/>
          <w:sz w:val="18"/>
          <w:szCs w:val="18"/>
        </w:rPr>
        <w:t>» ("continuing education"), возобновляемое образование ("recurrent education"), «</w:t>
      </w:r>
      <w:r>
        <w:rPr>
          <w:rStyle w:val="WW8Num3z0"/>
          <w:rFonts w:ascii="Verdana" w:hAnsi="Verdana"/>
          <w:color w:val="4682B4"/>
          <w:sz w:val="18"/>
          <w:szCs w:val="18"/>
        </w:rPr>
        <w:t>продолженное профессиональное образование</w:t>
      </w:r>
      <w:r>
        <w:rPr>
          <w:rFonts w:ascii="Verdana" w:hAnsi="Verdana"/>
          <w:color w:val="000000"/>
          <w:sz w:val="18"/>
          <w:szCs w:val="18"/>
        </w:rPr>
        <w:t>» ("continuing professional education"), а также в современных концепциях: «</w:t>
      </w:r>
      <w:r>
        <w:rPr>
          <w:rStyle w:val="WW8Num3z0"/>
          <w:rFonts w:ascii="Verdana" w:hAnsi="Verdana"/>
          <w:color w:val="4682B4"/>
          <w:sz w:val="18"/>
          <w:szCs w:val="18"/>
        </w:rPr>
        <w:t>обучающаяся</w:t>
      </w:r>
      <w:r>
        <w:rPr>
          <w:rStyle w:val="WW8Num2z0"/>
          <w:rFonts w:ascii="Verdana" w:hAnsi="Verdana"/>
          <w:color w:val="000000"/>
          <w:sz w:val="18"/>
          <w:szCs w:val="18"/>
        </w:rPr>
        <w:t> </w:t>
      </w:r>
      <w:r>
        <w:rPr>
          <w:rFonts w:ascii="Verdana" w:hAnsi="Verdana"/>
          <w:color w:val="000000"/>
          <w:sz w:val="18"/>
          <w:szCs w:val="18"/>
        </w:rPr>
        <w:t>организация» ("learning organization"), «</w:t>
      </w:r>
      <w:r>
        <w:rPr>
          <w:rStyle w:val="WW8Num3z0"/>
          <w:rFonts w:ascii="Verdana" w:hAnsi="Verdana"/>
          <w:color w:val="4682B4"/>
          <w:sz w:val="18"/>
          <w:szCs w:val="18"/>
        </w:rPr>
        <w:t>обучающееся общество</w:t>
      </w:r>
      <w:r>
        <w:rPr>
          <w:rFonts w:ascii="Verdana" w:hAnsi="Verdana"/>
          <w:color w:val="000000"/>
          <w:sz w:val="18"/>
          <w:szCs w:val="18"/>
        </w:rPr>
        <w:t>» ("learning society"). В качестве обобщающего понятия «</w:t>
      </w:r>
      <w:r>
        <w:rPr>
          <w:rStyle w:val="WW8Num3z0"/>
          <w:rFonts w:ascii="Verdana" w:hAnsi="Verdana"/>
          <w:color w:val="4682B4"/>
          <w:sz w:val="18"/>
          <w:szCs w:val="18"/>
        </w:rPr>
        <w:t>дополнительное профессиональное образование</w:t>
      </w:r>
      <w:r>
        <w:rPr>
          <w:rFonts w:ascii="Verdana" w:hAnsi="Verdana"/>
          <w:color w:val="000000"/>
          <w:sz w:val="18"/>
          <w:szCs w:val="18"/>
        </w:rPr>
        <w:t>» было выделено понятие «</w:t>
      </w:r>
      <w:r>
        <w:rPr>
          <w:rStyle w:val="WW8Num3z0"/>
          <w:rFonts w:ascii="Verdana" w:hAnsi="Verdana"/>
          <w:color w:val="4682B4"/>
          <w:sz w:val="18"/>
          <w:szCs w:val="18"/>
        </w:rPr>
        <w:t>продолженное профессиональное развитие</w:t>
      </w:r>
      <w:r>
        <w:rPr>
          <w:rFonts w:ascii="Verdana" w:hAnsi="Verdana"/>
          <w:color w:val="000000"/>
          <w:sz w:val="18"/>
          <w:szCs w:val="18"/>
        </w:rPr>
        <w:t>» ("continuing professional development"), включающее непрерывность, профессионализм, комплексность и</w:t>
      </w:r>
      <w:r>
        <w:rPr>
          <w:rStyle w:val="WW8Num2z0"/>
          <w:rFonts w:ascii="Verdana" w:hAnsi="Verdana"/>
          <w:color w:val="000000"/>
          <w:sz w:val="18"/>
          <w:szCs w:val="18"/>
        </w:rPr>
        <w:t> </w:t>
      </w:r>
      <w:r>
        <w:rPr>
          <w:rStyle w:val="WW8Num3z0"/>
          <w:rFonts w:ascii="Verdana" w:hAnsi="Verdana"/>
          <w:color w:val="4682B4"/>
          <w:sz w:val="18"/>
          <w:szCs w:val="18"/>
        </w:rPr>
        <w:t>систематичность</w:t>
      </w:r>
      <w:r>
        <w:rPr>
          <w:rFonts w:ascii="Verdana" w:hAnsi="Verdana"/>
          <w:color w:val="000000"/>
          <w:sz w:val="18"/>
          <w:szCs w:val="18"/>
        </w:rPr>
        <w:t>. На практике западноевропейское дополнительное профессиональное образование характеризуется проявлением диверсификации в своей терминологии, гибким смешением форм и видов обучения, определяется квалификационными требованиями рынка труда;</w:t>
      </w:r>
    </w:p>
    <w:p w14:paraId="00D0DD4F"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Сущностная характеристика дополнительного профессионального образования в России заключается: в</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видов и содержания разноуровI левых профессиональных образовательных программ на основе современных инноваций,</w:t>
      </w:r>
      <w:r>
        <w:rPr>
          <w:rStyle w:val="WW8Num2z0"/>
          <w:rFonts w:ascii="Verdana" w:hAnsi="Verdana"/>
          <w:color w:val="000000"/>
          <w:sz w:val="18"/>
          <w:szCs w:val="18"/>
        </w:rPr>
        <w:t> </w:t>
      </w:r>
      <w:r>
        <w:rPr>
          <w:rStyle w:val="WW8Num3z0"/>
          <w:rFonts w:ascii="Verdana" w:hAnsi="Verdana"/>
          <w:color w:val="4682B4"/>
          <w:sz w:val="18"/>
          <w:szCs w:val="18"/>
        </w:rPr>
        <w:t>модульности</w:t>
      </w:r>
      <w:r>
        <w:rPr>
          <w:rStyle w:val="WW8Num2z0"/>
          <w:rFonts w:ascii="Verdana" w:hAnsi="Verdana"/>
          <w:color w:val="000000"/>
          <w:sz w:val="18"/>
          <w:szCs w:val="18"/>
        </w:rPr>
        <w:t> </w:t>
      </w:r>
      <w:r>
        <w:rPr>
          <w:rFonts w:ascii="Verdana" w:hAnsi="Verdana"/>
          <w:color w:val="000000"/>
          <w:sz w:val="18"/>
          <w:szCs w:val="18"/>
        </w:rPr>
        <w:t xml:space="preserve">и междисциплинарности; в сопряжении сферы труда и образования в условиях развития социального партнерства; в развитии системы квалификаций через реализацию компетентностного подхода; в расширении видов, различных форм организации и содержания обучения (транснациональное и бизнес - образование, программы MB А, корпоративное обучение </w:t>
      </w:r>
      <w:r>
        <w:rPr>
          <w:rFonts w:ascii="Verdana" w:hAnsi="Verdana"/>
          <w:color w:val="000000"/>
          <w:sz w:val="18"/>
          <w:szCs w:val="18"/>
        </w:rPr>
        <w:lastRenderedPageBreak/>
        <w:t>персонала,</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обучение, практика на рабочем месте). В рамках интеграции с Западной Европой изменились границы обучения (международный обмен, стажировка), а также образовались современные направления развития: от централизации к децентрализации;</w:t>
      </w:r>
    </w:p>
    <w:p w14:paraId="67C6DBCA"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Современная практика западноевропейского дополнительного профессионального образования характеризуется: сотрудничеством на общеевропейском, национальном и региональном уровнях (реализация</w:t>
      </w:r>
      <w:r>
        <w:rPr>
          <w:rStyle w:val="WW8Num2z0"/>
          <w:rFonts w:ascii="Verdana" w:hAnsi="Verdana"/>
          <w:color w:val="000000"/>
          <w:sz w:val="18"/>
          <w:szCs w:val="18"/>
        </w:rPr>
        <w:t> </w:t>
      </w:r>
      <w:r>
        <w:rPr>
          <w:rStyle w:val="WW8Num3z0"/>
          <w:rFonts w:ascii="Verdana" w:hAnsi="Verdana"/>
          <w:color w:val="4682B4"/>
          <w:sz w:val="18"/>
          <w:szCs w:val="18"/>
        </w:rPr>
        <w:t>взаимообучения</w:t>
      </w:r>
      <w:r>
        <w:rPr>
          <w:rStyle w:val="WW8Num2z0"/>
          <w:rFonts w:ascii="Verdana" w:hAnsi="Verdana"/>
          <w:color w:val="000000"/>
          <w:sz w:val="18"/>
          <w:szCs w:val="18"/>
        </w:rPr>
        <w:t> </w:t>
      </w:r>
      <w:r>
        <w:rPr>
          <w:rFonts w:ascii="Verdana" w:hAnsi="Verdana"/>
          <w:color w:val="000000"/>
          <w:sz w:val="18"/>
          <w:szCs w:val="18"/>
        </w:rPr>
        <w:t>("mutual learning") стран-членов .Европейского Союза, путем открытого метода координации ("open method of coordination")); созданием открытой среды обучения на основе преемственности, унификации, прозрачности, привлекательности и мобильности; формированием общих стратегий трудоустройства, опираясь на результативно-деятельностный подход ("learning outcome") и приоритетное развитие ключевых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компетенций; реализацией институциональных (формальных) и внеинституциональных (неформальных) видов обучения;</w:t>
      </w:r>
    </w:p>
    <w:p w14:paraId="52EAD3A5"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Сопоставительный анализ позволил выявить следующие общие и отлиI чительные черты отечественного и западноевропейского дополнительного профессионального образования. К общим следует отнести: t</w:t>
      </w:r>
    </w:p>
    <w:p w14:paraId="15C64AD1"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возрастание общественной и</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значимости дополнительного профессионального образования, что подтверждается изменениями в законодательной базе в плане расширения и дополнения его форм и содержания;</w:t>
      </w:r>
    </w:p>
    <w:p w14:paraId="733100A6"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ориентирование</w:t>
      </w:r>
      <w:r>
        <w:rPr>
          <w:rStyle w:val="WW8Num2z0"/>
          <w:rFonts w:ascii="Verdana" w:hAnsi="Verdana"/>
          <w:color w:val="000000"/>
          <w:sz w:val="18"/>
          <w:szCs w:val="18"/>
        </w:rPr>
        <w:t> </w:t>
      </w:r>
      <w:r>
        <w:rPr>
          <w:rFonts w:ascii="Verdana" w:hAnsi="Verdana"/>
          <w:color w:val="000000"/>
          <w:sz w:val="18"/>
          <w:szCs w:val="18"/>
        </w:rPr>
        <w:t>на общеевропейские стандарты и в то же время стремление создать локальное образовательное пространство по национальному принципу;</w:t>
      </w:r>
    </w:p>
    <w:p w14:paraId="39F2E082"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укрепление сотрудничества между бизнесом и образованием в рамках развития компетентностного подхода;</w:t>
      </w:r>
    </w:p>
    <w:p w14:paraId="359BACF9"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расширение деятельности университетов в плане реализации дополнительных образовательных программ на уровне высшего и</w:t>
      </w:r>
      <w:r>
        <w:rPr>
          <w:rStyle w:val="WW8Num2z0"/>
          <w:rFonts w:ascii="Verdana" w:hAnsi="Verdana"/>
          <w:color w:val="000000"/>
          <w:sz w:val="18"/>
          <w:szCs w:val="18"/>
        </w:rPr>
        <w:t> </w:t>
      </w:r>
      <w:r>
        <w:rPr>
          <w:rStyle w:val="WW8Num3z0"/>
          <w:rFonts w:ascii="Verdana" w:hAnsi="Verdana"/>
          <w:color w:val="4682B4"/>
          <w:sz w:val="18"/>
          <w:szCs w:val="18"/>
        </w:rPr>
        <w:t>послевузовского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образования;</w:t>
      </w:r>
    </w:p>
    <w:p w14:paraId="3047ACD1"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Отличительные особенности дополнительного профессионального образования в странах Западной Европы и России проявляются в следующем:</w:t>
      </w:r>
    </w:p>
    <w:p w14:paraId="48BD9808"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понятие «</w:t>
      </w:r>
      <w:r>
        <w:rPr>
          <w:rStyle w:val="WW8Num3z0"/>
          <w:rFonts w:ascii="Verdana" w:hAnsi="Verdana"/>
          <w:color w:val="4682B4"/>
          <w:sz w:val="18"/>
          <w:szCs w:val="18"/>
        </w:rPr>
        <w:t>дополнительное профессиональное образование</w:t>
      </w:r>
      <w:r>
        <w:rPr>
          <w:rFonts w:ascii="Verdana" w:hAnsi="Verdana"/>
          <w:color w:val="000000"/>
          <w:sz w:val="18"/>
          <w:szCs w:val="18"/>
        </w:rPr>
        <w:t>» не имеет однозначной трактовки в западноевропейской теории и практике, что вызвано</w:t>
      </w:r>
      <w:r>
        <w:rPr>
          <w:rStyle w:val="WW8Num2z0"/>
          <w:rFonts w:ascii="Verdana" w:hAnsi="Verdana"/>
          <w:color w:val="000000"/>
          <w:sz w:val="18"/>
          <w:szCs w:val="18"/>
        </w:rPr>
        <w:t> </w:t>
      </w:r>
      <w:r>
        <w:rPr>
          <w:rStyle w:val="WW8Num3z0"/>
          <w:rFonts w:ascii="Verdana" w:hAnsi="Verdana"/>
          <w:color w:val="4682B4"/>
          <w:sz w:val="18"/>
          <w:szCs w:val="18"/>
        </w:rPr>
        <w:t>вариативностью</w:t>
      </w:r>
      <w:r>
        <w:rPr>
          <w:rStyle w:val="WW8Num2z0"/>
          <w:rFonts w:ascii="Verdana" w:hAnsi="Verdana"/>
          <w:color w:val="000000"/>
          <w:sz w:val="18"/>
          <w:szCs w:val="18"/>
        </w:rPr>
        <w:t> </w:t>
      </w:r>
      <w:r>
        <w:rPr>
          <w:rFonts w:ascii="Verdana" w:hAnsi="Verdana"/>
          <w:color w:val="000000"/>
          <w:sz w:val="18"/>
          <w:szCs w:val="18"/>
        </w:rPr>
        <w:t>подходов и появлением новых направлений в его развитии. «</w:t>
      </w:r>
      <w:r>
        <w:rPr>
          <w:rStyle w:val="WW8Num3z0"/>
          <w:rFonts w:ascii="Verdana" w:hAnsi="Verdana"/>
          <w:color w:val="4682B4"/>
          <w:sz w:val="18"/>
          <w:szCs w:val="18"/>
        </w:rPr>
        <w:t>Продолженное профессиональное развитие</w:t>
      </w:r>
      <w:r>
        <w:rPr>
          <w:rFonts w:ascii="Verdana" w:hAnsi="Verdana"/>
          <w:color w:val="000000"/>
          <w:sz w:val="18"/>
          <w:szCs w:val="18"/>
        </w:rPr>
        <w:t>», являющееся теоретическим термином и «</w:t>
      </w:r>
      <w:r>
        <w:rPr>
          <w:rStyle w:val="WW8Num3z0"/>
          <w:rFonts w:ascii="Verdana" w:hAnsi="Verdana"/>
          <w:color w:val="4682B4"/>
          <w:sz w:val="18"/>
          <w:szCs w:val="18"/>
        </w:rPr>
        <w:t>продолженное (непрерывное) профессиональное образование и обучение</w:t>
      </w:r>
      <w:r>
        <w:rPr>
          <w:rFonts w:ascii="Verdana" w:hAnsi="Verdana"/>
          <w:color w:val="000000"/>
          <w:sz w:val="18"/>
          <w:szCs w:val="18"/>
        </w:rPr>
        <w:t>» ("continuing vocational education and training"), закрепленное в законодательстве Евросоюза, ближе всего соответствуют понятию «</w:t>
      </w:r>
      <w:r>
        <w:rPr>
          <w:rStyle w:val="WW8Num3z0"/>
          <w:rFonts w:ascii="Verdana" w:hAnsi="Verdana"/>
          <w:color w:val="4682B4"/>
          <w:sz w:val="18"/>
          <w:szCs w:val="18"/>
        </w:rPr>
        <w:t>дополнительное профессиональное образование</w:t>
      </w:r>
      <w:r>
        <w:rPr>
          <w:rFonts w:ascii="Verdana" w:hAnsi="Verdana"/>
          <w:color w:val="000000"/>
          <w:sz w:val="18"/>
          <w:szCs w:val="18"/>
        </w:rPr>
        <w:t>» в отечественной системе образования; I</w:t>
      </w:r>
    </w:p>
    <w:p w14:paraId="2C7E3709"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расширение сотрудничества в сфере дополнительного профессионального образования между странами - членами Европейского Союза развивается в процессе взаимообучения на общеевропейском (высшем), национальном и региональном уровнях в рамках открытого метода координации. В практике отечественного дополнительного профессионального образования интеграция с Европой осуществляется на федеральном и региональном уровнях;</w:t>
      </w:r>
    </w:p>
    <w:p w14:paraId="01121CBB"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рамках открытой среды обучения западноевропейского дополнительного профессионального образования активно развивается система сертификации компетенций работников при поддержке работодателей и государства. В отечественной практике сертификация компетенций специалистов находится в стадии обсуждения и разработки;</w:t>
      </w:r>
    </w:p>
    <w:p w14:paraId="2EE4D7D9"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западноевропейских странах существующая децентрализация привела к диверсификации и вариативности видов, форм организации и содержания обучения дополнительного профессионального образования в связи с предоставлением</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местным и региональным учреждениям но</w:t>
      </w:r>
      <w:r>
        <w:rPr>
          <w:rStyle w:val="WW8Num2z0"/>
          <w:rFonts w:ascii="Verdana" w:hAnsi="Verdana"/>
          <w:color w:val="000000"/>
          <w:sz w:val="18"/>
          <w:szCs w:val="18"/>
        </w:rPr>
        <w:t> </w:t>
      </w:r>
      <w:r>
        <w:rPr>
          <w:rStyle w:val="WW8Num3z0"/>
          <w:rFonts w:ascii="Verdana" w:hAnsi="Verdana"/>
          <w:color w:val="4682B4"/>
          <w:sz w:val="18"/>
          <w:szCs w:val="18"/>
        </w:rPr>
        <w:t>подютовке</w:t>
      </w:r>
      <w:r>
        <w:rPr>
          <w:rStyle w:val="WW8Num2z0"/>
          <w:rFonts w:ascii="Verdana" w:hAnsi="Verdana"/>
          <w:color w:val="000000"/>
          <w:sz w:val="18"/>
          <w:szCs w:val="18"/>
        </w:rPr>
        <w:t> </w:t>
      </w:r>
      <w:r>
        <w:rPr>
          <w:rFonts w:ascii="Verdana" w:hAnsi="Verdana"/>
          <w:color w:val="000000"/>
          <w:sz w:val="18"/>
          <w:szCs w:val="18"/>
        </w:rPr>
        <w:t>и переподготовке кадров. В России существует централизованный подход к I формам и видам дополнительного профессионального образования, которые сформировалась в соответствии с законодательством;</w:t>
      </w:r>
    </w:p>
    <w:p w14:paraId="1C39763A"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отечественном и западноевропейском дополнительном профессиональном образовании </w:t>
      </w:r>
      <w:r>
        <w:rPr>
          <w:rFonts w:ascii="Verdana" w:hAnsi="Verdana"/>
          <w:color w:val="000000"/>
          <w:sz w:val="18"/>
          <w:szCs w:val="18"/>
        </w:rPr>
        <w:lastRenderedPageBreak/>
        <w:t>наблюдается стремление поиска баланса между предоставлением самостоятельности институциональным структурам и сохранением определенного единства требований: в странах Западной Европы вырабатываются единые (централизованные) подходы к видам и формам организации подготовI ки и переподготовки кадров, выпускаются соответствующие документы на законодательном уровне на встречах Совета Европы и ведущих Европейских организаций; в Российской Федерации в проекте закона РФ «</w:t>
      </w:r>
      <w:r>
        <w:rPr>
          <w:rStyle w:val="WW8Num3z0"/>
          <w:rFonts w:ascii="Verdana" w:hAnsi="Verdana"/>
          <w:color w:val="4682B4"/>
          <w:sz w:val="18"/>
          <w:szCs w:val="18"/>
        </w:rPr>
        <w:t>Об образовании</w:t>
      </w:r>
      <w:r>
        <w:rPr>
          <w:rFonts w:ascii="Verdana" w:hAnsi="Verdana"/>
          <w:color w:val="000000"/>
          <w:sz w:val="18"/>
          <w:szCs w:val="18"/>
        </w:rPr>
        <w:t>» вводятся новые правила регулирования самостоятельности (децентрализации) региональных и федеральных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в решении данных вопросов.</w:t>
      </w:r>
    </w:p>
    <w:p w14:paraId="63795E9B"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Объём и структура диссертации: диссертация состоит из введения, двух глав, заключения, списка литературы, приложений.</w:t>
      </w:r>
    </w:p>
    <w:p w14:paraId="422F4619" w14:textId="77777777" w:rsidR="00821923" w:rsidRDefault="00821923" w:rsidP="0082192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Кравченко, Валерия Владимировна</w:t>
      </w:r>
    </w:p>
    <w:p w14:paraId="2AA110E3"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0011AC36"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Опираясь на исследования ученых в области практики отечественного дополнительного профессионального образования, мы определелили его современное состояние, которое характеризуется</w:t>
      </w:r>
      <w:r>
        <w:rPr>
          <w:rStyle w:val="WW8Num2z0"/>
          <w:rFonts w:ascii="Verdana" w:hAnsi="Verdana"/>
          <w:color w:val="000000"/>
          <w:sz w:val="18"/>
          <w:szCs w:val="18"/>
        </w:rPr>
        <w:t> </w:t>
      </w:r>
      <w:r>
        <w:rPr>
          <w:rStyle w:val="WW8Num3z0"/>
          <w:rFonts w:ascii="Verdana" w:hAnsi="Verdana"/>
          <w:color w:val="4682B4"/>
          <w:sz w:val="18"/>
          <w:szCs w:val="18"/>
        </w:rPr>
        <w:t>вариативностью</w:t>
      </w:r>
      <w:r>
        <w:rPr>
          <w:rStyle w:val="WW8Num2z0"/>
          <w:rFonts w:ascii="Verdana" w:hAnsi="Verdana"/>
          <w:color w:val="000000"/>
          <w:sz w:val="18"/>
          <w:szCs w:val="18"/>
        </w:rPr>
        <w:t> </w:t>
      </w:r>
      <w:r>
        <w:rPr>
          <w:rFonts w:ascii="Verdana" w:hAnsi="Verdana"/>
          <w:color w:val="000000"/>
          <w:sz w:val="18"/>
          <w:szCs w:val="18"/>
        </w:rPr>
        <w:t>и интегратив-иостью видов и содержания</w:t>
      </w:r>
      <w:r>
        <w:rPr>
          <w:rStyle w:val="WW8Num2z0"/>
          <w:rFonts w:ascii="Verdana" w:hAnsi="Verdana"/>
          <w:color w:val="000000"/>
          <w:sz w:val="18"/>
          <w:szCs w:val="18"/>
        </w:rPr>
        <w:t> </w:t>
      </w:r>
      <w:r>
        <w:rPr>
          <w:rStyle w:val="WW8Num3z0"/>
          <w:rFonts w:ascii="Verdana" w:hAnsi="Verdana"/>
          <w:color w:val="4682B4"/>
          <w:sz w:val="18"/>
          <w:szCs w:val="18"/>
        </w:rPr>
        <w:t>разноуровневых</w:t>
      </w:r>
      <w:r>
        <w:rPr>
          <w:rStyle w:val="WW8Num2z0"/>
          <w:rFonts w:ascii="Verdana" w:hAnsi="Verdana"/>
          <w:color w:val="000000"/>
          <w:sz w:val="18"/>
          <w:szCs w:val="18"/>
        </w:rPr>
        <w:t> </w:t>
      </w:r>
      <w:r>
        <w:rPr>
          <w:rFonts w:ascii="Verdana" w:hAnsi="Verdana"/>
          <w:color w:val="000000"/>
          <w:sz w:val="18"/>
          <w:szCs w:val="18"/>
        </w:rPr>
        <w:t>профессиональных образовательных программ на основе современных инноваций,</w:t>
      </w:r>
      <w:r>
        <w:rPr>
          <w:rStyle w:val="WW8Num2z0"/>
          <w:rFonts w:ascii="Verdana" w:hAnsi="Verdana"/>
          <w:color w:val="000000"/>
          <w:sz w:val="18"/>
          <w:szCs w:val="18"/>
        </w:rPr>
        <w:t> </w:t>
      </w:r>
      <w:r>
        <w:rPr>
          <w:rStyle w:val="WW8Num3z0"/>
          <w:rFonts w:ascii="Verdana" w:hAnsi="Verdana"/>
          <w:color w:val="4682B4"/>
          <w:sz w:val="18"/>
          <w:szCs w:val="18"/>
        </w:rPr>
        <w:t>модульности</w:t>
      </w:r>
      <w:r>
        <w:rPr>
          <w:rStyle w:val="WW8Num2z0"/>
          <w:rFonts w:ascii="Verdana" w:hAnsi="Verdana"/>
          <w:color w:val="000000"/>
          <w:sz w:val="18"/>
          <w:szCs w:val="18"/>
        </w:rPr>
        <w:t> </w:t>
      </w:r>
      <w:r>
        <w:rPr>
          <w:rFonts w:ascii="Verdana" w:hAnsi="Verdana"/>
          <w:color w:val="000000"/>
          <w:sz w:val="18"/>
          <w:szCs w:val="18"/>
        </w:rPr>
        <w:t>и междисцип-линарности; сопряжением сферы труда и образования в условиях развития социального партнерства; развитием системы квалификаций через реализацию</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расширением видов, различных форм организации и со/1ержания обучения.</w:t>
      </w:r>
    </w:p>
    <w:p w14:paraId="41083BA1"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изученных официальных документов, отображающих ход построения общеевропейского образовательного пространства (правовые акгы Европейского Союза, решения Еврокомиссии и Совета Европы в области образования, Лиссабонская и Копенгагенская конвенции, программные документы ведущих европейских организаций, занимающихся проблемами</w:t>
      </w:r>
      <w:r>
        <w:rPr>
          <w:rStyle w:val="WW8Num2z0"/>
          <w:rFonts w:ascii="Verdana" w:hAnsi="Verdana"/>
          <w:color w:val="000000"/>
          <w:sz w:val="18"/>
          <w:szCs w:val="18"/>
        </w:rPr>
        <w:t> </w:t>
      </w:r>
      <w:r>
        <w:rPr>
          <w:rStyle w:val="WW8Num3z0"/>
          <w:rFonts w:ascii="Verdana" w:hAnsi="Verdana"/>
          <w:color w:val="4682B4"/>
          <w:sz w:val="18"/>
          <w:szCs w:val="18"/>
        </w:rPr>
        <w:t>профессио</w:t>
      </w:r>
      <w:r>
        <w:rPr>
          <w:rFonts w:ascii="Verdana" w:hAnsi="Verdana"/>
          <w:color w:val="000000"/>
          <w:sz w:val="18"/>
          <w:szCs w:val="18"/>
        </w:rPr>
        <w:t>I нального образования взрослых), были выделены основные направления развития западноевропейского дополнительного профессионального образования, а именно: сотрудничество на общеевропейском, национальном и региональном уровнях (реализация</w:t>
      </w:r>
      <w:r>
        <w:rPr>
          <w:rStyle w:val="WW8Num2z0"/>
          <w:rFonts w:ascii="Verdana" w:hAnsi="Verdana"/>
          <w:color w:val="000000"/>
          <w:sz w:val="18"/>
          <w:szCs w:val="18"/>
        </w:rPr>
        <w:t> </w:t>
      </w:r>
      <w:r>
        <w:rPr>
          <w:rStyle w:val="WW8Num3z0"/>
          <w:rFonts w:ascii="Verdana" w:hAnsi="Verdana"/>
          <w:color w:val="4682B4"/>
          <w:sz w:val="18"/>
          <w:szCs w:val="18"/>
        </w:rPr>
        <w:t>взаимообучения</w:t>
      </w:r>
      <w:r>
        <w:rPr>
          <w:rStyle w:val="WW8Num2z0"/>
          <w:rFonts w:ascii="Verdana" w:hAnsi="Verdana"/>
          <w:color w:val="000000"/>
          <w:sz w:val="18"/>
          <w:szCs w:val="18"/>
        </w:rPr>
        <w:t> </w:t>
      </w:r>
      <w:r>
        <w:rPr>
          <w:rFonts w:ascii="Verdana" w:hAnsi="Verdana"/>
          <w:color w:val="000000"/>
          <w:sz w:val="18"/>
          <w:szCs w:val="18"/>
        </w:rPr>
        <w:t>стран-членов Европейского Союза путем открытого метода координации); создание открытой среды обучения на основе</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Fonts w:ascii="Verdana" w:hAnsi="Verdana"/>
          <w:color w:val="000000"/>
          <w:sz w:val="18"/>
          <w:szCs w:val="18"/>
        </w:rPr>
        <w:t>, унификации, прозрачности, привлекательности и мобильности; формирование общих стратегий трудоустройства, опираясь на результа-1 ивно-деятельностный подход и приоритетное развитие ключевых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компетенций; реализация институциональных и внеинституциональных видов обучения.</w:t>
      </w:r>
    </w:p>
    <w:p w14:paraId="73E4692D"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Теоретический анализ научных подходов, сущности и содержания дополнительного профессионального образования позволили сделать сопоставительный анализ, в результате которого были выявлены общие (изменения в законодательстве,</w:t>
      </w:r>
      <w:r>
        <w:rPr>
          <w:rStyle w:val="WW8Num2z0"/>
          <w:rFonts w:ascii="Verdana" w:hAnsi="Verdana"/>
          <w:color w:val="000000"/>
          <w:sz w:val="18"/>
          <w:szCs w:val="18"/>
        </w:rPr>
        <w:t> </w:t>
      </w:r>
      <w:r>
        <w:rPr>
          <w:rStyle w:val="WW8Num3z0"/>
          <w:rFonts w:ascii="Verdana" w:hAnsi="Verdana"/>
          <w:color w:val="4682B4"/>
          <w:sz w:val="18"/>
          <w:szCs w:val="18"/>
        </w:rPr>
        <w:t>ориентирование</w:t>
      </w:r>
      <w:r>
        <w:rPr>
          <w:rStyle w:val="WW8Num2z0"/>
          <w:rFonts w:ascii="Verdana" w:hAnsi="Verdana"/>
          <w:color w:val="000000"/>
          <w:sz w:val="18"/>
          <w:szCs w:val="18"/>
        </w:rPr>
        <w:t> </w:t>
      </w:r>
      <w:r>
        <w:rPr>
          <w:rFonts w:ascii="Verdana" w:hAnsi="Verdana"/>
          <w:color w:val="000000"/>
          <w:sz w:val="18"/>
          <w:szCs w:val="18"/>
        </w:rPr>
        <w:t>на общеевропейские стандарты, укрепление сотрудничества между бизнесом и образованием, расширение деятельности уииверситетов) и особенные характеристики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подходов и разнообразие терминов в определении западноевропейского дополнительного профессионального образования и стремление к единой терминологии в отечественной образовательной системе; расширение сотрудничества в сфере дополнительного профессионального образования между странами - членами Европейского Союза за счет многоуровневой организации (общеевропейский, национальный и региональный) и развитие</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Fonts w:ascii="Verdana" w:hAnsi="Verdana"/>
          <w:color w:val="000000"/>
          <w:sz w:val="18"/>
          <w:szCs w:val="18"/>
        </w:rPr>
        <w:t>процессов на федеральном и peí ио-нальном уровнях в Российской Федерации; развитие системы сертификации компетенций работников в странах Западной Европы и начало ее становления в России; поиском баланса между централизацией и децентрализацией: переход от децентрализации к централизованному подходу в системе профессиональной подготовки и переподготовки в странах Западной Европы и от централизованною подхода к автономии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и организаций в сфере отечественного дополнительного профессионального образования).</w:t>
      </w:r>
    </w:p>
    <w:p w14:paraId="1CA3DB16"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51898A8"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диссертационной работе поставлена и решена актуальная научно-педагогическая задача по сравнительно-сопоставительному анализу отечественной и западноевропейской системы дополнительного</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Fonts w:ascii="Verdana" w:hAnsi="Verdana"/>
          <w:color w:val="000000"/>
          <w:sz w:val="18"/>
          <w:szCs w:val="18"/>
        </w:rPr>
        <w:t>! о I образования.</w:t>
      </w:r>
    </w:p>
    <w:p w14:paraId="2BA551AE"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проблемы вызвана созданием Европейского Союза, подписанием Россией</w:t>
      </w:r>
      <w:r>
        <w:rPr>
          <w:rStyle w:val="WW8Num2z0"/>
          <w:rFonts w:ascii="Verdana" w:hAnsi="Verdana"/>
          <w:color w:val="000000"/>
          <w:sz w:val="18"/>
          <w:szCs w:val="18"/>
        </w:rPr>
        <w:t> </w:t>
      </w:r>
      <w:r>
        <w:rPr>
          <w:rStyle w:val="WW8Num3z0"/>
          <w:rFonts w:ascii="Verdana" w:hAnsi="Verdana"/>
          <w:color w:val="4682B4"/>
          <w:sz w:val="18"/>
          <w:szCs w:val="18"/>
        </w:rPr>
        <w:t>Болонской</w:t>
      </w:r>
      <w:r>
        <w:rPr>
          <w:rStyle w:val="WW8Num2z0"/>
          <w:rFonts w:ascii="Verdana" w:hAnsi="Verdana"/>
          <w:color w:val="000000"/>
          <w:sz w:val="18"/>
          <w:szCs w:val="18"/>
        </w:rPr>
        <w:t> </w:t>
      </w:r>
      <w:r>
        <w:rPr>
          <w:rFonts w:ascii="Verdana" w:hAnsi="Verdana"/>
          <w:color w:val="000000"/>
          <w:sz w:val="18"/>
          <w:szCs w:val="18"/>
        </w:rPr>
        <w:t>конвенции, процессами европеизации и сотрудничества в области непрерывного профессионального образования. Проанализировав многоаспектность различных подходов к дополнительному профессиональному образованию, мы отметили их противоречивость внутри образовательных систем стран Западной Европы. Однако выработка единого централизованного подхода к дополнительному профессиональному образованию является, несомненно, приоритетом образовательной политики Евросоюза, и этот неоспоримый факт доказывает необходимость рассматривать развитие отечественного дополнительного профессионального образования в рамках процессов и тенденций, происходящих в мировом образовательном пространстве, прежде вссго в странах Западной Европы.</w:t>
      </w:r>
    </w:p>
    <w:p w14:paraId="003B423A"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своей работе, опираясь на'исследования исторических аспектов развития дополнительного профессионального образования, а также теорию непрерывного образования взрослых, мы сделали вывод, что отечественное и западноевропейское дополнительное профессиональное образование получило развитие в соответствии с запросами рынка труда и учетом индивидуальных способностей и возможностей специалистов.</w:t>
      </w:r>
    </w:p>
    <w:p w14:paraId="7C685F84"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Являясь компонентом многоуровневой системы, дополнительное профессиональное образование развивалось на основе принципов системности, преемственности, непрерывности и открытости. Исходя из такого видения нашей проблемы, нами дано определение, что отечественное дополнительное профессиональное образование является одной из важнейших подсистем непрерывноI го образования взрослых, включающей профессиональную подготовку и псреI подготовку специалистов, повышение квалификации, стажировку,</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Style w:val="WW8Num2z0"/>
          <w:rFonts w:ascii="Verdana" w:hAnsi="Verdana"/>
          <w:color w:val="000000"/>
          <w:sz w:val="18"/>
          <w:szCs w:val="18"/>
        </w:rPr>
        <w:t> </w:t>
      </w:r>
      <w:r>
        <w:rPr>
          <w:rFonts w:ascii="Verdana" w:hAnsi="Verdana"/>
          <w:color w:val="000000"/>
          <w:sz w:val="18"/>
          <w:szCs w:val="18"/>
        </w:rPr>
        <w:t>и дополнительные образовательные программы, реализующиеся на всех уровнях профессионального образования.</w:t>
      </w:r>
    </w:p>
    <w:p w14:paraId="4B2550DA"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западноевропейской теории и практике дополнительное профессиональное образование в своем развитии опирается на концепцию «</w:t>
      </w:r>
      <w:r>
        <w:rPr>
          <w:rStyle w:val="WW8Num3z0"/>
          <w:rFonts w:ascii="Verdana" w:hAnsi="Verdana"/>
          <w:color w:val="4682B4"/>
          <w:sz w:val="18"/>
          <w:szCs w:val="18"/>
        </w:rPr>
        <w:t>обучение в течение всей жизни</w:t>
      </w:r>
      <w:r>
        <w:rPr>
          <w:rFonts w:ascii="Verdana" w:hAnsi="Verdana"/>
          <w:color w:val="000000"/>
          <w:sz w:val="18"/>
          <w:szCs w:val="18"/>
        </w:rPr>
        <w:t>», которая рассматривает образование как непрерывный процесс, гибкий по отношению к видам и формам обучения и ориентирующийся на современные запросы общества и экономические требования.</w:t>
      </w:r>
    </w:p>
    <w:p w14:paraId="719B93D5"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Проанализировав научные теории непрерывного (продолженного) образования, мы выделили обобщающее понятие «</w:t>
      </w:r>
      <w:r>
        <w:rPr>
          <w:rStyle w:val="WW8Num3z0"/>
          <w:rFonts w:ascii="Verdana" w:hAnsi="Verdana"/>
          <w:color w:val="4682B4"/>
          <w:sz w:val="18"/>
          <w:szCs w:val="18"/>
        </w:rPr>
        <w:t>продолженное профессиональное развитие</w:t>
      </w:r>
      <w:r>
        <w:rPr>
          <w:rFonts w:ascii="Verdana" w:hAnsi="Verdana"/>
          <w:color w:val="000000"/>
          <w:sz w:val="18"/>
          <w:szCs w:val="18"/>
        </w:rPr>
        <w:t>», как наиболее точно характеризующее дополнительное профессиональное образование в ведущих странах Западной Европы. На практике западноевропейское дополнительное профессиональное образование характеризуется проявлением диверсификации в своей терминологии, гибким смешением форм и видов обучения, определяется квалификационными требованиями рынка труда.</w:t>
      </w:r>
    </w:p>
    <w:p w14:paraId="78834E02" w14:textId="77777777" w:rsidR="00821923" w:rsidRDefault="00821923" w:rsidP="008219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выявлена сущность отечественного и западноевропейского дополнительного профессионального образования на современном этапе. В России она заключается в</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и интегративности видов и содержания разноуровневых профессиональных образовательных программ на основе современных инноваций, модульности и</w:t>
      </w:r>
      <w:r>
        <w:rPr>
          <w:rStyle w:val="WW8Num2z0"/>
          <w:rFonts w:ascii="Verdana" w:hAnsi="Verdana"/>
          <w:color w:val="000000"/>
          <w:sz w:val="18"/>
          <w:szCs w:val="18"/>
        </w:rPr>
        <w:t> </w:t>
      </w:r>
      <w:r>
        <w:rPr>
          <w:rStyle w:val="WW8Num3z0"/>
          <w:rFonts w:ascii="Verdana" w:hAnsi="Verdana"/>
          <w:color w:val="4682B4"/>
          <w:sz w:val="18"/>
          <w:szCs w:val="18"/>
        </w:rPr>
        <w:t>междисциплинарности</w:t>
      </w:r>
      <w:r>
        <w:rPr>
          <w:rFonts w:ascii="Verdana" w:hAnsi="Verdana"/>
          <w:color w:val="000000"/>
          <w:sz w:val="18"/>
          <w:szCs w:val="18"/>
        </w:rPr>
        <w:t>; в сопряжении сферы труда и образования в условиях развития социального партнерства; в развитии системы квалификаций через реализацию компетентностного подхода; в расширении видов, различных форм организации и содержания обучения.</w:t>
      </w:r>
    </w:p>
    <w:p w14:paraId="605497D6"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Изученные официальные документы, отображающие ход построения общеевропейского образовательного пространства (правовые акты Европейского Союза, решения Еврокомиссии и Совета Европы в области образования, Лиссабонская и Копенгагенская конвенции, программные документы ведущих европейских организаций, занимающихся проблемами профессионального образования взрослых) позволили выделить основные направления развития данной сферы: сотрудничество на общеевропейском, национальном и региональном уровнях (реализация взаимообучения стран-членов Европейского Союза нулем открытого метода координации); создание </w:t>
      </w:r>
      <w:r>
        <w:rPr>
          <w:rFonts w:ascii="Verdana" w:hAnsi="Verdana"/>
          <w:color w:val="000000"/>
          <w:sz w:val="18"/>
          <w:szCs w:val="18"/>
        </w:rPr>
        <w:lastRenderedPageBreak/>
        <w:t>открытой среды обучения на основе преемственности, унификации, прозрачности, привлекательности и мобильности; формирование общих стратегий трудоустройства, опираясь на резулыа-тивно-деятельностный подход и приоритетное развитие ключевых навыков и компетенций; реализация институциональных и внеинституциональных видов обучения.</w:t>
      </w:r>
    </w:p>
    <w:p w14:paraId="2851E95A" w14:textId="77777777" w:rsidR="00821923" w:rsidRDefault="00821923" w:rsidP="008219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Теоретический анализ научных подходов, сущности и содержания дополнительного профессионального образования позволили сделать сопоставительный анализ, в результате которого были выявлены общие (изменения в законодательстве, ориентирование на общеевропейские стандарты, укрепление сотрудничества между бизнесом и образованием, расширение, деятельности университетов) и особенные характеристики (вариативность подходов и разнообразие терминов в определении западноевропейского дополнительного профессионального образования и стремление к единой терминологии в отечественной образовательной системе; расширение сотрудничества в сфере дополнительного профессионального образования между странами - членами Европейскою Союза за счет многоуровневой организации (общеевропейский, национальный и региональный) и развитие интегративных процессов на федеральном и региональном уровнях в Российской Федерации; развитие системы сертификации компетенций работников в странах Западной Европы и начало ее становления в России; поиском баланса между централизацией и децентрализацией: переход от децентрализации к централизованному подходу в системе профессиональной подготовки и переподготовки в странах Западной Европы и от централизованного подхода к автономии учебных заведений и организаций в сфере отечественного дополнительного профессионального образования).</w:t>
      </w:r>
    </w:p>
    <w:p w14:paraId="6971D7CB" w14:textId="77777777" w:rsidR="00821923" w:rsidRDefault="00821923" w:rsidP="0082192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Кравченко, Валерия Владимировна, 2012 год</w:t>
      </w:r>
    </w:p>
    <w:p w14:paraId="4F706621"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 Алферина, Л.Г. Повышение квалификации работников на основе изучения потребностей рынка труда: дисс. .к.п.н., М., 2004.</w:t>
      </w:r>
    </w:p>
    <w:p w14:paraId="260AE299"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2. Абрамова, Т. Италия адаптируется к системе образования Евросоюза / Т. Абрамова // Народное образование. 2005.- №2. - с. 138 - 144</w:t>
      </w:r>
    </w:p>
    <w:p w14:paraId="0AA3BC8F"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3. Багин, В.В. Дополнительное профессиональное образование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стратегии развития // Монография / Под редакцией В.В. Багина. Чита. - Изд-во</w:t>
      </w:r>
      <w:r>
        <w:rPr>
          <w:rStyle w:val="WW8Num2z0"/>
          <w:rFonts w:ascii="Verdana" w:hAnsi="Verdana"/>
          <w:color w:val="000000"/>
          <w:sz w:val="18"/>
          <w:szCs w:val="18"/>
        </w:rPr>
        <w:t> </w:t>
      </w:r>
      <w:r>
        <w:rPr>
          <w:rStyle w:val="WW8Num3z0"/>
          <w:rFonts w:ascii="Verdana" w:hAnsi="Verdana"/>
          <w:color w:val="4682B4"/>
          <w:sz w:val="18"/>
          <w:szCs w:val="18"/>
        </w:rPr>
        <w:t>ЧИПКРО</w:t>
      </w:r>
      <w:r>
        <w:rPr>
          <w:rFonts w:ascii="Verdana" w:hAnsi="Verdana"/>
          <w:color w:val="000000"/>
          <w:sz w:val="18"/>
          <w:szCs w:val="18"/>
        </w:rPr>
        <w:t>.-2005,- 139 с.</w:t>
      </w:r>
    </w:p>
    <w:p w14:paraId="46857D89"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В.И. Болонский процесс: Курс лекций. М.: Логос, 2004. - 208с.</w:t>
      </w:r>
    </w:p>
    <w:p w14:paraId="0A2DC478"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5. Байденко, В.И. Мониторинговое исследование</w:t>
      </w:r>
      <w:r>
        <w:rPr>
          <w:rStyle w:val="WW8Num2z0"/>
          <w:rFonts w:ascii="Verdana" w:hAnsi="Verdana"/>
          <w:color w:val="000000"/>
          <w:sz w:val="18"/>
          <w:szCs w:val="18"/>
        </w:rPr>
        <w:t> </w:t>
      </w:r>
      <w:r>
        <w:rPr>
          <w:rStyle w:val="WW8Num3z0"/>
          <w:rFonts w:ascii="Verdana" w:hAnsi="Verdana"/>
          <w:color w:val="4682B4"/>
          <w:sz w:val="18"/>
          <w:szCs w:val="18"/>
        </w:rPr>
        <w:t>болонского</w:t>
      </w:r>
      <w:r>
        <w:rPr>
          <w:rStyle w:val="WW8Num2z0"/>
          <w:rFonts w:ascii="Verdana" w:hAnsi="Verdana"/>
          <w:color w:val="000000"/>
          <w:sz w:val="18"/>
          <w:szCs w:val="18"/>
        </w:rPr>
        <w:t> </w:t>
      </w:r>
      <w:r>
        <w:rPr>
          <w:rFonts w:ascii="Verdana" w:hAnsi="Verdana"/>
          <w:color w:val="000000"/>
          <w:sz w:val="18"/>
          <w:szCs w:val="18"/>
        </w:rPr>
        <w:t>процесса: некоторые результаты и взгляд в</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 В.И. Байденко // Высшее образование в России. 2007. - № 9. - с. 147 - 1551</w:t>
      </w:r>
    </w:p>
    <w:p w14:paraId="18D6DEF3"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2007 2009 годы. Между Лондоном и Левеном /ЛуенIла-Невом/ Под научн. ред. В.И. Байденко.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2009. с. 302</w:t>
      </w:r>
    </w:p>
    <w:p w14:paraId="0633E254"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Блинов</w:t>
      </w:r>
      <w:r>
        <w:rPr>
          <w:rFonts w:ascii="Verdana" w:hAnsi="Verdana"/>
          <w:color w:val="000000"/>
          <w:sz w:val="18"/>
          <w:szCs w:val="18"/>
        </w:rPr>
        <w:t>, В.И. Национальная рамка квалификаций Российской Федерации: Рекомендации / О.Ф.</w:t>
      </w:r>
      <w:r>
        <w:rPr>
          <w:rStyle w:val="WW8Num2z0"/>
          <w:rFonts w:ascii="Verdana" w:hAnsi="Verdana"/>
          <w:color w:val="000000"/>
          <w:sz w:val="18"/>
          <w:szCs w:val="18"/>
        </w:rPr>
        <w:t> </w:t>
      </w:r>
      <w:r>
        <w:rPr>
          <w:rStyle w:val="WW8Num3z0"/>
          <w:rFonts w:ascii="Verdana" w:hAnsi="Verdana"/>
          <w:color w:val="4682B4"/>
          <w:sz w:val="18"/>
          <w:szCs w:val="18"/>
        </w:rPr>
        <w:t>Батрова</w:t>
      </w:r>
      <w:r>
        <w:rPr>
          <w:rFonts w:ascii="Verdana" w:hAnsi="Verdana"/>
          <w:color w:val="000000"/>
          <w:sz w:val="18"/>
          <w:szCs w:val="18"/>
        </w:rPr>
        <w:t>, В.И. Блинов, И.А. Волошина и др. М.: Федеральный институт развития образования, 2008. - 14 с.</w:t>
      </w:r>
    </w:p>
    <w:p w14:paraId="0F7E6006"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8. Борейшо, A.C., Иванов, K.M. и Др. Система</w:t>
      </w:r>
      <w:r>
        <w:rPr>
          <w:rStyle w:val="WW8Num2z0"/>
          <w:rFonts w:ascii="Verdana" w:hAnsi="Verdana"/>
          <w:color w:val="000000"/>
          <w:sz w:val="18"/>
          <w:szCs w:val="18"/>
        </w:rPr>
        <w:t> </w:t>
      </w:r>
      <w:r>
        <w:rPr>
          <w:rStyle w:val="WW8Num3z0"/>
          <w:rFonts w:ascii="Verdana" w:hAnsi="Verdana"/>
          <w:color w:val="4682B4"/>
          <w:sz w:val="18"/>
          <w:szCs w:val="18"/>
        </w:rPr>
        <w:t>послевузовской</w:t>
      </w:r>
      <w:r>
        <w:rPr>
          <w:rStyle w:val="WW8Num2z0"/>
          <w:rFonts w:ascii="Verdana" w:hAnsi="Verdana"/>
          <w:color w:val="000000"/>
          <w:sz w:val="18"/>
          <w:szCs w:val="18"/>
        </w:rPr>
        <w:t> </w:t>
      </w:r>
      <w:r>
        <w:rPr>
          <w:rFonts w:ascii="Verdana" w:hAnsi="Verdana"/>
          <w:color w:val="000000"/>
          <w:sz w:val="18"/>
          <w:szCs w:val="18"/>
        </w:rPr>
        <w:t>дополнительной инженерной подготовки бакалавров // Высшее образование в России. -2011. -№ 8-9. с. 7-13</w:t>
      </w:r>
    </w:p>
    <w:p w14:paraId="7E367FCC"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9. Бойко, Н.Г.</w:t>
      </w:r>
      <w:r>
        <w:rPr>
          <w:rStyle w:val="WW8Num2z0"/>
          <w:rFonts w:ascii="Verdana" w:hAnsi="Verdana"/>
          <w:color w:val="000000"/>
          <w:sz w:val="18"/>
          <w:szCs w:val="18"/>
        </w:rPr>
        <w:t> </w:t>
      </w:r>
      <w:r>
        <w:rPr>
          <w:rStyle w:val="WW8Num3z0"/>
          <w:rFonts w:ascii="Verdana" w:hAnsi="Verdana"/>
          <w:color w:val="4682B4"/>
          <w:sz w:val="18"/>
          <w:szCs w:val="18"/>
        </w:rPr>
        <w:t>ДПО</w:t>
      </w:r>
      <w:r>
        <w:rPr>
          <w:rStyle w:val="WW8Num2z0"/>
          <w:rFonts w:ascii="Verdana" w:hAnsi="Verdana"/>
          <w:color w:val="000000"/>
          <w:sz w:val="18"/>
          <w:szCs w:val="18"/>
        </w:rPr>
        <w:t> </w:t>
      </w:r>
      <w:r>
        <w:rPr>
          <w:rFonts w:ascii="Verdana" w:hAnsi="Verdana"/>
          <w:color w:val="000000"/>
          <w:sz w:val="18"/>
          <w:szCs w:val="18"/>
        </w:rPr>
        <w:t>как элемент рынка труда (на материалах последипломного экономического образования): диёс.к.п.н., СПб., 2010.</w:t>
      </w:r>
    </w:p>
    <w:p w14:paraId="0BD1A91A"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Борисенков</w:t>
      </w:r>
      <w:r>
        <w:rPr>
          <w:rStyle w:val="WW8Num2z0"/>
          <w:rFonts w:ascii="Verdana" w:hAnsi="Verdana"/>
          <w:color w:val="000000"/>
          <w:sz w:val="18"/>
          <w:szCs w:val="18"/>
        </w:rPr>
        <w:t> </w:t>
      </w:r>
      <w:r>
        <w:rPr>
          <w:rFonts w:ascii="Verdana" w:hAnsi="Verdana"/>
          <w:color w:val="000000"/>
          <w:sz w:val="18"/>
          <w:szCs w:val="18"/>
        </w:rPr>
        <w:t>В.П. Стратегия образовательных реформ в России (1985 2006 гг.) Сб. Россия - Китай: образовательные реформы на рубеже XX - XXI вв.: сравнительный анализ / Отв. Ред. Н.Е.</w:t>
      </w:r>
      <w:r>
        <w:rPr>
          <w:rStyle w:val="WW8Num2z0"/>
          <w:rFonts w:ascii="Verdana" w:hAnsi="Verdana"/>
          <w:color w:val="000000"/>
          <w:sz w:val="18"/>
          <w:szCs w:val="18"/>
        </w:rPr>
        <w:t> </w:t>
      </w:r>
      <w:r>
        <w:rPr>
          <w:rStyle w:val="WW8Num3z0"/>
          <w:rFonts w:ascii="Verdana" w:hAnsi="Verdana"/>
          <w:color w:val="4682B4"/>
          <w:sz w:val="18"/>
          <w:szCs w:val="18"/>
        </w:rPr>
        <w:t>Боревская</w:t>
      </w:r>
      <w:r>
        <w:rPr>
          <w:rFonts w:ascii="Verdana" w:hAnsi="Verdana"/>
          <w:color w:val="000000"/>
          <w:sz w:val="18"/>
          <w:szCs w:val="18"/>
        </w:rPr>
        <w:t>, В.П. Борисенков, Чжу Сяомань., 2007. - 592 с.</w:t>
      </w:r>
    </w:p>
    <w:p w14:paraId="055104D2"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11. Бутко, Е. Дополнительное образование в России. 21 век /Е.Бутко, И. Моси-чева, В.Шестак // Высшее образование в России. 2005. - N 5. - С. 3-10.</w:t>
      </w:r>
    </w:p>
    <w:p w14:paraId="10328C83"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В.Н., Современные тенденции развития дополнительного образования в условиях</w:t>
      </w:r>
      <w:r>
        <w:rPr>
          <w:rStyle w:val="WW8Num2z0"/>
          <w:rFonts w:ascii="Verdana" w:hAnsi="Verdana"/>
          <w:color w:val="000000"/>
          <w:sz w:val="18"/>
          <w:szCs w:val="18"/>
        </w:rPr>
        <w:t> </w:t>
      </w:r>
      <w:r>
        <w:rPr>
          <w:rStyle w:val="WW8Num3z0"/>
          <w:rFonts w:ascii="Verdana" w:hAnsi="Verdana"/>
          <w:color w:val="4682B4"/>
          <w:sz w:val="18"/>
          <w:szCs w:val="18"/>
        </w:rPr>
        <w:t>уровневой</w:t>
      </w:r>
      <w:r>
        <w:rPr>
          <w:rStyle w:val="WW8Num2z0"/>
          <w:rFonts w:ascii="Verdana" w:hAnsi="Verdana"/>
          <w:color w:val="000000"/>
          <w:sz w:val="18"/>
          <w:szCs w:val="18"/>
        </w:rPr>
        <w:t> </w:t>
      </w:r>
      <w:r>
        <w:rPr>
          <w:rFonts w:ascii="Verdana" w:hAnsi="Verdana"/>
          <w:color w:val="000000"/>
          <w:sz w:val="18"/>
          <w:szCs w:val="18"/>
        </w:rPr>
        <w:t>подготовки./ В.Н. Васильев, A.A.</w:t>
      </w:r>
      <w:r>
        <w:rPr>
          <w:rStyle w:val="WW8Num2z0"/>
          <w:rFonts w:ascii="Verdana" w:hAnsi="Verdana"/>
          <w:color w:val="000000"/>
          <w:sz w:val="18"/>
          <w:szCs w:val="18"/>
        </w:rPr>
        <w:t> </w:t>
      </w:r>
      <w:r>
        <w:rPr>
          <w:rStyle w:val="WW8Num3z0"/>
          <w:rFonts w:ascii="Verdana" w:hAnsi="Verdana"/>
          <w:color w:val="4682B4"/>
          <w:sz w:val="18"/>
          <w:szCs w:val="18"/>
        </w:rPr>
        <w:t>Шехонин</w:t>
      </w:r>
      <w:r>
        <w:rPr>
          <w:rFonts w:ascii="Verdana" w:hAnsi="Verdana"/>
          <w:color w:val="000000"/>
          <w:sz w:val="18"/>
          <w:szCs w:val="18"/>
        </w:rPr>
        <w:t>, Е.В. Шалобаев, Ю.А. Сокуренко // Дополнительное профессиональное образование. 2008. -№ 5 (51). - с.1 - 11</w:t>
      </w:r>
    </w:p>
    <w:p w14:paraId="7E45351C"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Ä.A. Компетентностный подход и теория</w:t>
      </w:r>
      <w:r>
        <w:rPr>
          <w:rStyle w:val="WW8Num2z0"/>
          <w:rFonts w:ascii="Verdana" w:hAnsi="Verdana"/>
          <w:color w:val="000000"/>
          <w:sz w:val="18"/>
          <w:szCs w:val="18"/>
        </w:rPr>
        <w:t> </w:t>
      </w:r>
      <w:r>
        <w:rPr>
          <w:rStyle w:val="WW8Num3z0"/>
          <w:rFonts w:ascii="Verdana" w:hAnsi="Verdana"/>
          <w:color w:val="4682B4"/>
          <w:sz w:val="18"/>
          <w:szCs w:val="18"/>
        </w:rPr>
        <w:t>контекстного</w:t>
      </w:r>
      <w:r>
        <w:rPr>
          <w:rStyle w:val="WW8Num2z0"/>
          <w:rFonts w:ascii="Verdana" w:hAnsi="Verdana"/>
          <w:color w:val="000000"/>
          <w:sz w:val="18"/>
          <w:szCs w:val="18"/>
        </w:rPr>
        <w:t> </w:t>
      </w:r>
      <w:r>
        <w:rPr>
          <w:rFonts w:ascii="Verdana" w:hAnsi="Verdana"/>
          <w:color w:val="000000"/>
          <w:sz w:val="18"/>
          <w:szCs w:val="18"/>
        </w:rPr>
        <w:t xml:space="preserve">обучения,- М: ИЦ ПКПС,- </w:t>
      </w:r>
      <w:r>
        <w:rPr>
          <w:rFonts w:ascii="Verdana" w:hAnsi="Verdana"/>
          <w:color w:val="000000"/>
          <w:sz w:val="18"/>
          <w:szCs w:val="18"/>
        </w:rPr>
        <w:lastRenderedPageBreak/>
        <w:t>2004,- 84 с.</w:t>
      </w:r>
    </w:p>
    <w:p w14:paraId="401363DD"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14. Волков, Ю.Е. Дополнительное профессиональное образование и высшая школа в России / Ю.Г. Волков // Социально-гуманитарные знания. 2005. -№4.-с.227 -241I</w:t>
      </w:r>
    </w:p>
    <w:p w14:paraId="42EAF651"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15. Волков, Ю.Е.</w:t>
      </w:r>
      <w:r>
        <w:rPr>
          <w:rStyle w:val="WW8Num2z0"/>
          <w:rFonts w:ascii="Verdana" w:hAnsi="Verdana"/>
          <w:color w:val="000000"/>
          <w:sz w:val="18"/>
          <w:szCs w:val="18"/>
        </w:rPr>
        <w:t> </w:t>
      </w:r>
      <w:r>
        <w:rPr>
          <w:rStyle w:val="WW8Num3z0"/>
          <w:rFonts w:ascii="Verdana" w:hAnsi="Verdana"/>
          <w:color w:val="4682B4"/>
          <w:sz w:val="18"/>
          <w:szCs w:val="18"/>
        </w:rPr>
        <w:t>Послевузовское</w:t>
      </w:r>
      <w:r>
        <w:rPr>
          <w:rStyle w:val="WW8Num2z0"/>
          <w:rFonts w:ascii="Verdana" w:hAnsi="Verdana"/>
          <w:color w:val="000000"/>
          <w:sz w:val="18"/>
          <w:szCs w:val="18"/>
        </w:rPr>
        <w:t> </w:t>
      </w:r>
      <w:r>
        <w:rPr>
          <w:rFonts w:ascii="Verdana" w:hAnsi="Verdana"/>
          <w:color w:val="000000"/>
          <w:sz w:val="18"/>
          <w:szCs w:val="18"/>
        </w:rPr>
        <w:t>и дополнительное профессиональное образование в России / Ю.Е. Волков // Социологические исследования. 1997. - № 9. - С. 56-66.</w:t>
      </w:r>
    </w:p>
    <w:p w14:paraId="4AF863E2"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16. Воронина, Т.П. Философские проблемы образования в информационном обществе: Дисс.д. п. н., М., 1995</w:t>
      </w:r>
    </w:p>
    <w:p w14:paraId="361CA281"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Б.Л. Мировое образовательное пространство на рубеже XX и XXI вв. / Б. Л. Вульфсон // Библиотека в эпоху перемен. 2003. - N 3. - С. 22-28.</w:t>
      </w:r>
    </w:p>
    <w:p w14:paraId="0392FAB2"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18. Вульфсон, Б.Л. Стратегия развития образования на Западе на пороге XXI века.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1999. - 208 с.</w:t>
      </w:r>
    </w:p>
    <w:p w14:paraId="38A82B3F"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19. Выдержки из проекта Федерального закона «</w:t>
      </w:r>
      <w:r>
        <w:rPr>
          <w:rStyle w:val="WW8Num3z0"/>
          <w:rFonts w:ascii="Verdana" w:hAnsi="Verdana"/>
          <w:color w:val="4682B4"/>
          <w:sz w:val="18"/>
          <w:szCs w:val="18"/>
        </w:rPr>
        <w:t>О дополнительном образовании</w:t>
      </w:r>
      <w:r>
        <w:rPr>
          <w:rFonts w:ascii="Verdana" w:hAnsi="Verdana"/>
          <w:color w:val="000000"/>
          <w:sz w:val="18"/>
          <w:szCs w:val="18"/>
        </w:rPr>
        <w:t>» //</w:t>
      </w:r>
      <w:r>
        <w:rPr>
          <w:rStyle w:val="WW8Num3z0"/>
          <w:rFonts w:ascii="Verdana" w:hAnsi="Verdana"/>
          <w:color w:val="4682B4"/>
          <w:sz w:val="18"/>
          <w:szCs w:val="18"/>
        </w:rPr>
        <w:t>Внешкольник</w:t>
      </w:r>
      <w:r>
        <w:rPr>
          <w:rStyle w:val="WW8Num2z0"/>
          <w:rFonts w:ascii="Verdana" w:hAnsi="Verdana"/>
          <w:color w:val="000000"/>
          <w:sz w:val="18"/>
          <w:szCs w:val="18"/>
        </w:rPr>
        <w:t> </w:t>
      </w:r>
      <w:r>
        <w:rPr>
          <w:rFonts w:ascii="Verdana" w:hAnsi="Verdana"/>
          <w:color w:val="000000"/>
          <w:sz w:val="18"/>
          <w:szCs w:val="18"/>
        </w:rPr>
        <w:t>1998 - № 5. - с.2 - 11</w:t>
      </w:r>
    </w:p>
    <w:p w14:paraId="268FECA6"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20. Еершунский, Б.С. Стратегическое планирование развития образования в России / Еершунский Б.С.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1996. - №25. - С.46 - 54</w:t>
      </w:r>
    </w:p>
    <w:p w14:paraId="7A767132"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С.И. Основы педагогики. Введение в прикладную философию. -ML: "Школа-Пресс", 1995.</w:t>
      </w:r>
    </w:p>
    <w:p w14:paraId="2CE183A6"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22. Гребнев, JI.C. Лондонское коммюнике: завершающий этап Болонского процесса / Л. С. Гребнев // Высшее образование в России. 2007. - №9. -с.3-20.</w:t>
      </w:r>
    </w:p>
    <w:p w14:paraId="62845424"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Громкова</w:t>
      </w:r>
      <w:r>
        <w:rPr>
          <w:rFonts w:ascii="Verdana" w:hAnsi="Verdana"/>
          <w:color w:val="000000"/>
          <w:sz w:val="18"/>
          <w:szCs w:val="18"/>
        </w:rPr>
        <w:t>, М.Т. Андрагогика: теория и практика образования взрослых: учеб. пособие для системы доп. проф. образования. М.: Юнити-Дана, 2005. - 495 с.</w:t>
      </w:r>
    </w:p>
    <w:p w14:paraId="099CC4F2"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24. Грундер, Г.У.</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в Швейцарии: «новые концепции обучения новый «</w:t>
      </w:r>
      <w:r>
        <w:rPr>
          <w:rStyle w:val="WW8Num3z0"/>
          <w:rFonts w:ascii="Verdana" w:hAnsi="Verdana"/>
          <w:color w:val="4682B4"/>
          <w:sz w:val="18"/>
          <w:szCs w:val="18"/>
        </w:rPr>
        <w:t>тип учения</w:t>
      </w:r>
      <w:r>
        <w:rPr>
          <w:rFonts w:ascii="Verdana" w:hAnsi="Verdana"/>
          <w:color w:val="000000"/>
          <w:sz w:val="18"/>
          <w:szCs w:val="18"/>
        </w:rPr>
        <w:t>»? / Г.У. Грундер // Высшее образование в России. -2007. - №9.-с. 163- 168</w:t>
      </w:r>
    </w:p>
    <w:p w14:paraId="5E3C1F8D"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Дарвин</w:t>
      </w:r>
      <w:r>
        <w:rPr>
          <w:rFonts w:ascii="Verdana" w:hAnsi="Verdana"/>
          <w:color w:val="000000"/>
          <w:sz w:val="18"/>
          <w:szCs w:val="18"/>
        </w:rPr>
        <w:t>, М.Н., Копылов, H.A. Программы ДПО в условиях современного регионального рынка: проблемы формирования и реализация / М.Н. Дарвин, H.A.</w:t>
      </w:r>
      <w:r>
        <w:rPr>
          <w:rStyle w:val="WW8Num2z0"/>
          <w:rFonts w:ascii="Verdana" w:hAnsi="Verdana"/>
          <w:color w:val="000000"/>
          <w:sz w:val="18"/>
          <w:szCs w:val="18"/>
        </w:rPr>
        <w:t> </w:t>
      </w:r>
      <w:r>
        <w:rPr>
          <w:rStyle w:val="WW8Num3z0"/>
          <w:rFonts w:ascii="Verdana" w:hAnsi="Verdana"/>
          <w:color w:val="4682B4"/>
          <w:sz w:val="18"/>
          <w:szCs w:val="18"/>
        </w:rPr>
        <w:t>Копылов</w:t>
      </w:r>
      <w:r>
        <w:rPr>
          <w:rStyle w:val="WW8Num2z0"/>
          <w:rFonts w:ascii="Verdana" w:hAnsi="Verdana"/>
          <w:color w:val="000000"/>
          <w:sz w:val="18"/>
          <w:szCs w:val="18"/>
        </w:rPr>
        <w:t> </w:t>
      </w:r>
      <w:r>
        <w:rPr>
          <w:rFonts w:ascii="Verdana" w:hAnsi="Verdana"/>
          <w:color w:val="000000"/>
          <w:sz w:val="18"/>
          <w:szCs w:val="18"/>
        </w:rPr>
        <w:t>// Дополнительное профессиональное образование. -2008. -№ 11(47).-с. 1-2</w:t>
      </w:r>
    </w:p>
    <w:p w14:paraId="4393416F"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26. Давыдов, Ю.С.</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и российские реалии. М.: Московский психолого-социальный институт, 2004. - 136с.</w:t>
      </w:r>
    </w:p>
    <w:p w14:paraId="034217AB"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А.Н. История педагогики: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Fonts w:ascii="Verdana" w:hAnsi="Verdana"/>
          <w:color w:val="000000"/>
          <w:sz w:val="18"/>
          <w:szCs w:val="18"/>
        </w:rPr>
        <w:t>. М.: Гуманит.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1999. - С. 420.</w:t>
      </w:r>
    </w:p>
    <w:p w14:paraId="1992B485"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Педагогика и образование в России и в мире на пороге двух тысячелетий: сравнительно-исторический контекст, М. «</w:t>
      </w:r>
      <w:r>
        <w:rPr>
          <w:rStyle w:val="WW8Num3z0"/>
          <w:rFonts w:ascii="Verdana" w:hAnsi="Verdana"/>
          <w:color w:val="4682B4"/>
          <w:sz w:val="18"/>
          <w:szCs w:val="18"/>
        </w:rPr>
        <w:t>Прометей</w:t>
      </w:r>
      <w:r>
        <w:rPr>
          <w:rFonts w:ascii="Verdana" w:hAnsi="Verdana"/>
          <w:color w:val="000000"/>
          <w:sz w:val="18"/>
          <w:szCs w:val="18"/>
        </w:rPr>
        <w:t>» с. 128</w:t>
      </w:r>
    </w:p>
    <w:p w14:paraId="2C240B0A"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29. Дополнительное профессиональное образование. Терминологический словарь / авт. сост. В.В.</w:t>
      </w:r>
      <w:r>
        <w:rPr>
          <w:rStyle w:val="WW8Num2z0"/>
          <w:rFonts w:ascii="Verdana" w:hAnsi="Verdana"/>
          <w:color w:val="000000"/>
          <w:sz w:val="18"/>
          <w:szCs w:val="18"/>
        </w:rPr>
        <w:t> </w:t>
      </w:r>
      <w:r>
        <w:rPr>
          <w:rStyle w:val="WW8Num3z0"/>
          <w:rFonts w:ascii="Verdana" w:hAnsi="Verdana"/>
          <w:color w:val="4682B4"/>
          <w:sz w:val="18"/>
          <w:szCs w:val="18"/>
        </w:rPr>
        <w:t>Огурцов</w:t>
      </w:r>
      <w:r>
        <w:rPr>
          <w:rFonts w:ascii="Verdana" w:hAnsi="Verdana"/>
          <w:color w:val="000000"/>
          <w:sz w:val="18"/>
          <w:szCs w:val="18"/>
        </w:rPr>
        <w:t>, Г.П. Карлов, A.B. Андриенко. - Красноярск: СибГТУ, 2009 - 244с.</w:t>
      </w:r>
    </w:p>
    <w:p w14:paraId="7DC85C5D"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30. Евростандарт германского высшего образования // Высшее образование в России. 2006,- №10. - с. 131 - 140</w:t>
      </w:r>
    </w:p>
    <w:p w14:paraId="0A8C64E8"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Еленева</w:t>
      </w:r>
      <w:r>
        <w:rPr>
          <w:rStyle w:val="WW8Num2z0"/>
          <w:rFonts w:ascii="Verdana" w:hAnsi="Verdana"/>
          <w:color w:val="000000"/>
          <w:sz w:val="18"/>
          <w:szCs w:val="18"/>
        </w:rPr>
        <w:t> </w:t>
      </w:r>
      <w:r>
        <w:rPr>
          <w:rFonts w:ascii="Verdana" w:hAnsi="Verdana"/>
          <w:color w:val="000000"/>
          <w:sz w:val="18"/>
          <w:szCs w:val="18"/>
        </w:rPr>
        <w:t>Ю.Я., Просвирина, М.Е. Роль корпоративного университета в повышении качества ДПО. Дополнительное профессиональное образование № 11 (47), 2008.-c.27 32</w:t>
      </w:r>
    </w:p>
    <w:p w14:paraId="4707DB58"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32. Ерофеев, Д.С. Развитие современных классических университетов в России в контексте Болонского процесса (педагогический анализ): Автореферат дисс. к.п.н., Краснодар, 2006</w:t>
      </w:r>
    </w:p>
    <w:p w14:paraId="13768840"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33. Жог, В.И., Калин икова, Н.Г., Леванова, Е.А., Плешаков, В.А., Пушкарева, Т.В., Серякова, С.Б. Повышение квалификации и профессиональная переподготовка работников образования: технологический аспект: Монография. М.:</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2006. - 72 с.</w:t>
      </w:r>
    </w:p>
    <w:p w14:paraId="4555CB74"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34. Закон РФ от 10 июля 1992 г. N 3266-1 "Об образовании", (Доступ из</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"Гарант")</w:t>
      </w:r>
    </w:p>
    <w:p w14:paraId="076AF092"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35. Закон РФ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профессиональном образовании" от 22.08.1996 N 125 (Доступ из СПС "Консультант")</w:t>
      </w:r>
    </w:p>
    <w:p w14:paraId="2C9BB2D5"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 Ф. Психолого-дидактические конструкты качества профессионального образования// Образование и наука. №2(14). 2002,- с.23 27</w:t>
      </w:r>
    </w:p>
    <w:p w14:paraId="6C286C25"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37. Зимняя И.А. Педагогическая психология. М., 2003</w:t>
      </w:r>
    </w:p>
    <w:p w14:paraId="65C9AE51"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38. Змеев, С.И. Основы</w:t>
      </w:r>
      <w:r>
        <w:rPr>
          <w:rStyle w:val="WW8Num2z0"/>
          <w:rFonts w:ascii="Verdana" w:hAnsi="Verdana"/>
          <w:color w:val="000000"/>
          <w:sz w:val="18"/>
          <w:szCs w:val="18"/>
        </w:rPr>
        <w:t> </w:t>
      </w:r>
      <w:r>
        <w:rPr>
          <w:rStyle w:val="WW8Num3z0"/>
          <w:rFonts w:ascii="Verdana" w:hAnsi="Verdana"/>
          <w:color w:val="4682B4"/>
          <w:sz w:val="18"/>
          <w:szCs w:val="18"/>
        </w:rPr>
        <w:t>андрагогики</w:t>
      </w:r>
      <w:r>
        <w:rPr>
          <w:rFonts w:ascii="Verdana" w:hAnsi="Verdana"/>
          <w:color w:val="000000"/>
          <w:sz w:val="18"/>
          <w:szCs w:val="18"/>
        </w:rPr>
        <w:t xml:space="preserve">: учебное пособие для Вузов. М.: Флин га Наука, 1999.-277 </w:t>
      </w:r>
      <w:r>
        <w:rPr>
          <w:rFonts w:ascii="Verdana" w:hAnsi="Verdana"/>
          <w:color w:val="000000"/>
          <w:sz w:val="18"/>
          <w:szCs w:val="18"/>
        </w:rPr>
        <w:lastRenderedPageBreak/>
        <w:t>с.</w:t>
      </w:r>
    </w:p>
    <w:p w14:paraId="05314267"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39. Змеев, С.И. Становление андрагогики: развитие теории и технологии обучения взрослых: Дисс. д. п.н., М., 2000</w:t>
      </w:r>
    </w:p>
    <w:p w14:paraId="4DCD2F40"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40. Илясов, Е.П. Управленческие инструменты деятельности центров содействия занятости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 Е.П. Илясов // Высшее образование в России. 2010. - №5. - с. 142 - 146</w:t>
      </w:r>
    </w:p>
    <w:p w14:paraId="539A8F2D"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41. Кашаев, A.A.</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образование как фактор формирования еди1.Iного мирового образовательного пространства: Автореферат дисс.к.п.н., Рязань, 2003</w:t>
      </w:r>
    </w:p>
    <w:p w14:paraId="6B73A4E2"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Кекконен</w:t>
      </w:r>
      <w:r>
        <w:rPr>
          <w:rFonts w:ascii="Verdana" w:hAnsi="Verdana"/>
          <w:color w:val="000000"/>
          <w:sz w:val="18"/>
          <w:szCs w:val="18"/>
        </w:rPr>
        <w:t>, А.Л. Проблема прогнозирования профессионально-значимых компетенций / А.Л. Кекконен, C.B.</w:t>
      </w:r>
      <w:r>
        <w:rPr>
          <w:rStyle w:val="WW8Num2z0"/>
          <w:rFonts w:ascii="Verdana" w:hAnsi="Verdana"/>
          <w:color w:val="000000"/>
          <w:sz w:val="18"/>
          <w:szCs w:val="18"/>
        </w:rPr>
        <w:t> </w:t>
      </w:r>
      <w:r>
        <w:rPr>
          <w:rStyle w:val="WW8Num3z0"/>
          <w:rFonts w:ascii="Verdana" w:hAnsi="Verdana"/>
          <w:color w:val="4682B4"/>
          <w:sz w:val="18"/>
          <w:szCs w:val="18"/>
        </w:rPr>
        <w:t>Сигова</w:t>
      </w:r>
      <w:r>
        <w:rPr>
          <w:rStyle w:val="WW8Num2z0"/>
          <w:rFonts w:ascii="Verdana" w:hAnsi="Verdana"/>
          <w:color w:val="000000"/>
          <w:sz w:val="18"/>
          <w:szCs w:val="18"/>
        </w:rPr>
        <w:t> </w:t>
      </w:r>
      <w:r>
        <w:rPr>
          <w:rFonts w:ascii="Verdana" w:hAnsi="Verdana"/>
          <w:color w:val="000000"/>
          <w:sz w:val="18"/>
          <w:szCs w:val="18"/>
        </w:rPr>
        <w:t>// Высшее образование в России.-2011. -№ 12.-с. 84-89</w:t>
      </w:r>
    </w:p>
    <w:p w14:paraId="4E8975C0"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43. Киселев, В.М. Организация персонифицированного профессионального образования средствами информационных технологий: Автореферат дисс.к.п.н., Якутск, 2004 г.</w:t>
      </w:r>
    </w:p>
    <w:p w14:paraId="0A772623"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Инновационные модели обучения в зарубежных педагогических поисках. -М.: Арена, 1994. 113 с.</w:t>
      </w:r>
    </w:p>
    <w:p w14:paraId="17FEC8F6"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45. Ключарев Г.А,</w:t>
      </w:r>
      <w:r>
        <w:rPr>
          <w:rStyle w:val="WW8Num2z0"/>
          <w:rFonts w:ascii="Verdana" w:hAnsi="Verdana"/>
          <w:color w:val="000000"/>
          <w:sz w:val="18"/>
          <w:szCs w:val="18"/>
        </w:rPr>
        <w:t> </w:t>
      </w:r>
      <w:r>
        <w:rPr>
          <w:rStyle w:val="WW8Num3z0"/>
          <w:rFonts w:ascii="Verdana" w:hAnsi="Verdana"/>
          <w:color w:val="4682B4"/>
          <w:sz w:val="18"/>
          <w:szCs w:val="18"/>
        </w:rPr>
        <w:t>Огарев</w:t>
      </w:r>
      <w:r>
        <w:rPr>
          <w:rStyle w:val="WW8Num2z0"/>
          <w:rFonts w:ascii="Verdana" w:hAnsi="Verdana"/>
          <w:color w:val="000000"/>
          <w:sz w:val="18"/>
          <w:szCs w:val="18"/>
        </w:rPr>
        <w:t> </w:t>
      </w:r>
      <w:r>
        <w:rPr>
          <w:rFonts w:ascii="Verdana" w:hAnsi="Verdana"/>
          <w:color w:val="000000"/>
          <w:sz w:val="18"/>
          <w:szCs w:val="18"/>
        </w:rPr>
        <w:t>Е.В. Непрерывное образование в условиях трансформации. М.:000 «</w:t>
      </w:r>
      <w:r>
        <w:rPr>
          <w:rStyle w:val="WW8Num3z0"/>
          <w:rFonts w:ascii="Verdana" w:hAnsi="Verdana"/>
          <w:color w:val="4682B4"/>
          <w:sz w:val="18"/>
          <w:szCs w:val="18"/>
        </w:rPr>
        <w:t>Франтэра</w:t>
      </w:r>
      <w:r>
        <w:rPr>
          <w:rFonts w:ascii="Verdana" w:hAnsi="Verdana"/>
          <w:color w:val="000000"/>
          <w:sz w:val="18"/>
          <w:szCs w:val="18"/>
        </w:rPr>
        <w:t>», 2002. 108с.</w:t>
      </w:r>
    </w:p>
    <w:p w14:paraId="24703A58"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46. К обществам знания Всемирный доклад</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издательство ЮНЕСКО, Париж 2005.I</w:t>
      </w:r>
    </w:p>
    <w:p w14:paraId="007B058F"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47. URL: http: //www.eurydice.org (дата обращения: 12.11.2011)</w:t>
      </w:r>
    </w:p>
    <w:p w14:paraId="0A90EC49"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Копытов</w:t>
      </w:r>
      <w:r>
        <w:rPr>
          <w:rFonts w:ascii="Verdana" w:hAnsi="Verdana"/>
          <w:color w:val="000000"/>
          <w:sz w:val="18"/>
          <w:szCs w:val="18"/>
        </w:rPr>
        <w:t>, А.Д., Пальянов, Инновационные педагогические технолсчип профессионального образования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Германии / А.Д. Копытов, М.П.</w:t>
      </w:r>
      <w:r>
        <w:rPr>
          <w:rStyle w:val="WW8Num2z0"/>
          <w:rFonts w:ascii="Verdana" w:hAnsi="Verdana"/>
          <w:color w:val="000000"/>
          <w:sz w:val="18"/>
          <w:szCs w:val="18"/>
        </w:rPr>
        <w:t> </w:t>
      </w:r>
      <w:r>
        <w:rPr>
          <w:rStyle w:val="WW8Num3z0"/>
          <w:rFonts w:ascii="Verdana" w:hAnsi="Verdana"/>
          <w:color w:val="4682B4"/>
          <w:sz w:val="18"/>
          <w:szCs w:val="18"/>
        </w:rPr>
        <w:t>Пальянов</w:t>
      </w:r>
      <w:r>
        <w:rPr>
          <w:rStyle w:val="WW8Num2z0"/>
          <w:rFonts w:ascii="Verdana" w:hAnsi="Verdana"/>
          <w:color w:val="000000"/>
          <w:sz w:val="18"/>
          <w:szCs w:val="18"/>
        </w:rPr>
        <w:t> </w:t>
      </w:r>
      <w:r>
        <w:rPr>
          <w:rFonts w:ascii="Verdana" w:hAnsi="Verdana"/>
          <w:color w:val="000000"/>
          <w:sz w:val="18"/>
          <w:szCs w:val="18"/>
        </w:rPr>
        <w:t>// Педагогика. 2009. - № 8. - с.86 - 93</w:t>
      </w:r>
    </w:p>
    <w:p w14:paraId="74C55BDF"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49. Кулинченко, В.В. Дополнительное профессиональное образование как компонент региональной системы образования взрослых: Дисс.к.п.н., М., 2002</w:t>
      </w:r>
    </w:p>
    <w:p w14:paraId="52627DEC"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50. Куприянов, Б.В.</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дополнительного образования: анатомия профессиональной деятельности / Б.В. Куприянов //Дополнительное образование и воспитание. 2009. - №12,- С.3-7, 2010</w:t>
      </w:r>
    </w:p>
    <w:p w14:paraId="2785AB5D"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51. Купцов, О.В. Система повышения квалификации и переподготовки в ноIвых условиях / О.В. Купцов // Вестник высшей школы. 1989. - № 2. - С. 50-55.</w:t>
      </w:r>
    </w:p>
    <w:p w14:paraId="4E0BE673"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52. Ларионова, М.В. Открытый метод координации как рабочий метод управления интеграционными процессами в образовании / М.В. Ларионова // Вестник международных организаций. 2007. - № 2(10). - с. 10 - 14</w:t>
      </w:r>
    </w:p>
    <w:p w14:paraId="3994B78C"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53. Леванова, Е.А., Плешаков, В.А., Проценко, Л.М., Пушкарева, Т.В., Сахарова, Т.Н., Серякова, С.Б. Психолого-педагогическое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поствузовского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образования: учебно-методическое пособие. -М.: МПГУ-МОСПИ, 2008. 134 с.</w:t>
      </w:r>
    </w:p>
    <w:p w14:paraId="195253AC"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Лейбович</w:t>
      </w:r>
      <w:r>
        <w:rPr>
          <w:rStyle w:val="WW8Num2z0"/>
          <w:rFonts w:ascii="Verdana" w:hAnsi="Verdana"/>
          <w:color w:val="000000"/>
          <w:sz w:val="18"/>
          <w:szCs w:val="18"/>
        </w:rPr>
        <w:t> </w:t>
      </w:r>
      <w:r>
        <w:rPr>
          <w:rFonts w:ascii="Verdana" w:hAnsi="Verdana"/>
          <w:color w:val="000000"/>
          <w:sz w:val="18"/>
          <w:szCs w:val="18"/>
        </w:rPr>
        <w:t>А.Н. «Тезисы сообщения к заседанию Ученого совета</w:t>
      </w:r>
      <w:r>
        <w:rPr>
          <w:rStyle w:val="WW8Num2z0"/>
          <w:rFonts w:ascii="Verdana" w:hAnsi="Verdana"/>
          <w:color w:val="000000"/>
          <w:sz w:val="18"/>
          <w:szCs w:val="18"/>
        </w:rPr>
        <w:t> </w:t>
      </w:r>
      <w:r>
        <w:rPr>
          <w:rStyle w:val="WW8Num3z0"/>
          <w:rFonts w:ascii="Verdana" w:hAnsi="Verdana"/>
          <w:color w:val="4682B4"/>
          <w:sz w:val="18"/>
          <w:szCs w:val="18"/>
        </w:rPr>
        <w:t>ФИРО</w:t>
      </w:r>
      <w:r>
        <w:rPr>
          <w:rStyle w:val="WW8Num2z0"/>
          <w:rFonts w:ascii="Verdana" w:hAnsi="Verdana"/>
          <w:color w:val="000000"/>
          <w:sz w:val="18"/>
          <w:szCs w:val="18"/>
        </w:rPr>
        <w:t> </w:t>
      </w:r>
      <w:r>
        <w:rPr>
          <w:rFonts w:ascii="Verdana" w:hAnsi="Verdana"/>
          <w:color w:val="000000"/>
          <w:sz w:val="18"/>
          <w:szCs w:val="18"/>
        </w:rPr>
        <w:t>27.10.10 «Перспективы развития Национальной системы квалификаций Российской Федерации. Электронный ресурс www.apkit.ru/files/FIROLeibovich27.10.10.doc (дата обращения: 02.11.2011)</w:t>
      </w:r>
    </w:p>
    <w:p w14:paraId="0660B0D9"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55. Лемпиен, П. Европа модернизирует профессиональное образование / П.1.1</w:t>
      </w:r>
    </w:p>
    <w:p w14:paraId="466D339F"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56. Лемпиен'// Профессиональное образование. Столица 2011. - № 11.-е. 12 - 15</w:t>
      </w:r>
    </w:p>
    <w:p w14:paraId="66623CD7"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57. Ломакина, Т.Ю. Современный принцип развития непрерывного образования. М: Наука, 2006. - 221с.</w:t>
      </w:r>
    </w:p>
    <w:p w14:paraId="61C4FB64"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Мажар</w:t>
      </w:r>
      <w:r>
        <w:rPr>
          <w:rFonts w:ascii="Verdana" w:hAnsi="Verdana"/>
          <w:color w:val="000000"/>
          <w:sz w:val="18"/>
          <w:szCs w:val="18"/>
        </w:rPr>
        <w:t>, Н.Е. Качество образования как</w:t>
      </w:r>
      <w:r>
        <w:rPr>
          <w:rStyle w:val="WW8Num2z0"/>
          <w:rFonts w:ascii="Verdana" w:hAnsi="Verdana"/>
          <w:color w:val="000000"/>
          <w:sz w:val="18"/>
          <w:szCs w:val="18"/>
        </w:rPr>
        <w:t> </w:t>
      </w:r>
      <w:r>
        <w:rPr>
          <w:rStyle w:val="WW8Num3z0"/>
          <w:rFonts w:ascii="Verdana" w:hAnsi="Verdana"/>
          <w:color w:val="4682B4"/>
          <w:sz w:val="18"/>
          <w:szCs w:val="18"/>
        </w:rPr>
        <w:t>системообразующий</w:t>
      </w:r>
      <w:r>
        <w:rPr>
          <w:rStyle w:val="WW8Num2z0"/>
          <w:rFonts w:ascii="Verdana" w:hAnsi="Verdana"/>
          <w:color w:val="000000"/>
          <w:sz w:val="18"/>
          <w:szCs w:val="18"/>
        </w:rPr>
        <w:t> </w:t>
      </w:r>
      <w:r>
        <w:rPr>
          <w:rFonts w:ascii="Verdana" w:hAnsi="Verdana"/>
          <w:color w:val="000000"/>
          <w:sz w:val="18"/>
          <w:szCs w:val="18"/>
        </w:rPr>
        <w:t>фактор образовательной политики / Н. Е. Мажар // Педагогическое образование и наука. 2010.-N 8. - С. 16-24</w:t>
      </w:r>
    </w:p>
    <w:p w14:paraId="5CED0BC2"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59. Малькова, З.А. Педагогика в поисках модели школы нового поколения / 3. А. Малькова // Известия Российской академии образования. 2001. - N 1. -С. - 23-34.</w:t>
      </w:r>
    </w:p>
    <w:p w14:paraId="0CE908EA"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60. Митина, A.M. Зарубежные эмпирические теории дополнительного образования взрослых / A.M. Митина // Педагогика. 2003 - № 5.- с.79 - 84</w:t>
      </w:r>
    </w:p>
    <w:p w14:paraId="6307C103"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61. Митина, A.M. Становление и развитие дополнительного образования взрослых за рубежом: концептуальный анализ: Дисс. .д. п. н., Волгоград. 2005</w:t>
      </w:r>
    </w:p>
    <w:p w14:paraId="3B847F49"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62. Мосичева, И.А., Шестак, В.П., Гуров, В.Н. Высшая школа и дополнительное профессиональное образование: проблемы и решения.</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2007. -323 с.</w:t>
      </w:r>
    </w:p>
    <w:p w14:paraId="6513DC46"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63. Мосичева, И.А Реализация программ ДПО в условиях совершенствованияIнормативной </w:t>
      </w:r>
      <w:r>
        <w:rPr>
          <w:rFonts w:ascii="Verdana" w:hAnsi="Verdana"/>
          <w:color w:val="000000"/>
          <w:sz w:val="18"/>
          <w:szCs w:val="18"/>
        </w:rPr>
        <w:lastRenderedPageBreak/>
        <w:t>базы профессионального образования /И.А. Мосичева // Высшее образование в России. 2011. - № 8-9. - с. 3 - 7</w:t>
      </w:r>
    </w:p>
    <w:p w14:paraId="45F65194"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64. Муравьева, A.A. Международный опыт формирования национальной системы квалификаций / A.A. Муравьева // Высшее образование в России. -2010. -№ 5.-с. 62-70</w:t>
      </w:r>
    </w:p>
    <w:p w14:paraId="15A4870A"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65. Муравьева, A.A., Олейникова, О.Н., Коулз, М. Принципы и процедуры разработки национальной рамки квалификаций. М.: Центр изучения проблем профессионального образования, 2006. - с.160</w:t>
      </w:r>
    </w:p>
    <w:p w14:paraId="63DD502A"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66. Нейматов, Я.М. Образование в XXI веке: тенденции и прогнозы. М.: Алгоритм, 2002. - 480 с.</w:t>
      </w:r>
    </w:p>
    <w:p w14:paraId="3C594AAD"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67. Непрерывное образование и потребность в нем/ отв. ред. Г.А.Ключарев//</w:t>
      </w:r>
      <w:r>
        <w:rPr>
          <w:rStyle w:val="WW8Num2z0"/>
          <w:rFonts w:ascii="Verdana" w:hAnsi="Verdana"/>
          <w:color w:val="000000"/>
          <w:sz w:val="18"/>
          <w:szCs w:val="18"/>
        </w:rPr>
        <w:t> </w:t>
      </w:r>
      <w:r>
        <w:rPr>
          <w:rStyle w:val="WW8Num3z0"/>
          <w:rFonts w:ascii="Verdana" w:hAnsi="Verdana"/>
          <w:color w:val="4682B4"/>
          <w:sz w:val="18"/>
          <w:szCs w:val="18"/>
        </w:rPr>
        <w:t>ИКСИ</w:t>
      </w:r>
      <w:r>
        <w:rPr>
          <w:rStyle w:val="WW8Num2z0"/>
          <w:rFonts w:ascii="Verdana" w:hAnsi="Verdana"/>
          <w:color w:val="000000"/>
          <w:sz w:val="18"/>
          <w:szCs w:val="18"/>
        </w:rPr>
        <w:t> </w:t>
      </w:r>
      <w:r>
        <w:rPr>
          <w:rFonts w:ascii="Verdana" w:hAnsi="Verdana"/>
          <w:color w:val="000000"/>
          <w:sz w:val="18"/>
          <w:szCs w:val="18"/>
        </w:rPr>
        <w:t>РАН. М.: Наука, 2005. - с. 173</w:t>
      </w:r>
    </w:p>
    <w:p w14:paraId="4892AC82"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68. Никитин, Э. М. Теоретические и организационно-педа!</w:t>
      </w:r>
      <w:r>
        <w:rPr>
          <w:rStyle w:val="WW8Num2z0"/>
          <w:rFonts w:ascii="Verdana" w:hAnsi="Verdana"/>
          <w:color w:val="000000"/>
          <w:sz w:val="18"/>
          <w:szCs w:val="18"/>
        </w:rPr>
        <w:t> </w:t>
      </w:r>
      <w:r>
        <w:rPr>
          <w:rStyle w:val="WW8Num3z0"/>
          <w:rFonts w:ascii="Verdana" w:hAnsi="Verdana"/>
          <w:color w:val="4682B4"/>
          <w:sz w:val="18"/>
          <w:szCs w:val="18"/>
        </w:rPr>
        <w:t>огические</w:t>
      </w:r>
      <w:r>
        <w:rPr>
          <w:rStyle w:val="WW8Num2z0"/>
          <w:rFonts w:ascii="Verdana" w:hAnsi="Verdana"/>
          <w:color w:val="000000"/>
          <w:sz w:val="18"/>
          <w:szCs w:val="18"/>
        </w:rPr>
        <w:t> </w:t>
      </w:r>
      <w:r>
        <w:rPr>
          <w:rFonts w:ascii="Verdana" w:hAnsi="Verdana"/>
          <w:color w:val="000000"/>
          <w:sz w:val="18"/>
          <w:szCs w:val="18"/>
        </w:rPr>
        <w:t>основы формирования и развития федеральной системы дополнительного педагогического образования: Дисс. . д.п. н., СПб., 1999</w:t>
      </w:r>
    </w:p>
    <w:p w14:paraId="3DF0D304"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69. Никольский, В. Тенденции Болонского процесса / В. Никольский // Высшее образование в России. 2005. - № 10. - с. 157 - 164</w:t>
      </w:r>
    </w:p>
    <w:p w14:paraId="5ADC077C"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70. Образование и XXI век: Информационные и коммуникационные технологии. М.: Наука, 1999. - 191 с.</w:t>
      </w:r>
    </w:p>
    <w:p w14:paraId="46180161"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Олейникова</w:t>
      </w:r>
      <w:r>
        <w:rPr>
          <w:rFonts w:ascii="Verdana" w:hAnsi="Verdana"/>
          <w:color w:val="000000"/>
          <w:sz w:val="18"/>
          <w:szCs w:val="18"/>
        </w:rPr>
        <w:t>, О.Н. Обучение в течение всей жизни / О.Н. Олейникова, A.A.</w:t>
      </w:r>
      <w:r>
        <w:rPr>
          <w:rStyle w:val="WW8Num2z0"/>
          <w:rFonts w:ascii="Verdana" w:hAnsi="Verdana"/>
          <w:color w:val="000000"/>
          <w:sz w:val="18"/>
          <w:szCs w:val="18"/>
        </w:rPr>
        <w:t> </w:t>
      </w:r>
      <w:r>
        <w:rPr>
          <w:rStyle w:val="WW8Num3z0"/>
          <w:rFonts w:ascii="Verdana" w:hAnsi="Verdana"/>
          <w:color w:val="4682B4"/>
          <w:sz w:val="18"/>
          <w:szCs w:val="18"/>
        </w:rPr>
        <w:t>Муравьева</w:t>
      </w:r>
      <w:r>
        <w:rPr>
          <w:rStyle w:val="WW8Num2z0"/>
          <w:rFonts w:ascii="Verdana" w:hAnsi="Verdana"/>
          <w:color w:val="000000"/>
          <w:sz w:val="18"/>
          <w:szCs w:val="18"/>
        </w:rPr>
        <w:t> </w:t>
      </w:r>
      <w:r>
        <w:rPr>
          <w:rFonts w:ascii="Verdana" w:hAnsi="Verdana"/>
          <w:color w:val="000000"/>
          <w:sz w:val="18"/>
          <w:szCs w:val="18"/>
        </w:rPr>
        <w:t>// Профессиональное образование. — 2009. № 8. - с. 174 - 1 75</w:t>
      </w:r>
    </w:p>
    <w:p w14:paraId="21F9BE35"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Онушкина</w:t>
      </w:r>
      <w:r>
        <w:rPr>
          <w:rFonts w:ascii="Verdana" w:hAnsi="Verdana"/>
          <w:color w:val="000000"/>
          <w:sz w:val="18"/>
          <w:szCs w:val="18"/>
        </w:rPr>
        <w:t>, Е.В. Непрерывное профессиональное образование взрослых во Франции: Дисс.к. п.н., СПб, 2005</w:t>
      </w:r>
    </w:p>
    <w:p w14:paraId="0502B42D"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73. Онушкина, Е.В. Реализация и развитие концепций образования взрослых в деятельности Совета Европы: Дисс. к.п.н., СПб, 2000</w:t>
      </w:r>
    </w:p>
    <w:p w14:paraId="53C6C94F"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Осокина</w:t>
      </w:r>
      <w:r>
        <w:rPr>
          <w:rStyle w:val="WW8Num2z0"/>
          <w:rFonts w:ascii="Verdana" w:hAnsi="Verdana"/>
          <w:color w:val="000000"/>
          <w:sz w:val="18"/>
          <w:szCs w:val="18"/>
        </w:rPr>
        <w:t> </w:t>
      </w:r>
      <w:r>
        <w:rPr>
          <w:rFonts w:ascii="Verdana" w:hAnsi="Verdana"/>
          <w:color w:val="000000"/>
          <w:sz w:val="18"/>
          <w:szCs w:val="18"/>
        </w:rPr>
        <w:t>О.Ю. Проблемы развития ДПО в регионе: факторы сдерживания. Дополнительное профессиональное образование № 11(47) 2008.- с.4 8</w:t>
      </w:r>
    </w:p>
    <w:p w14:paraId="0C25C6ED"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75. Педагогика профессионального образования: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2007. - 368 с. 1</w:t>
      </w:r>
    </w:p>
    <w:p w14:paraId="204D22CE"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76. Приказ Министерства образования РФ от 11 февраля 2002 г. N 597н " О концепции модернизации российского образования на период до 2010 года ", (Доступ из СПС Тарант")</w:t>
      </w:r>
    </w:p>
    <w:p w14:paraId="4A3CEEDC"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77. Программа развития педагогического образования России на 2001 2010 годы (Доступ из СПС «</w:t>
      </w:r>
      <w:r>
        <w:rPr>
          <w:rStyle w:val="WW8Num3z0"/>
          <w:rFonts w:ascii="Verdana" w:hAnsi="Verdana"/>
          <w:color w:val="4682B4"/>
          <w:sz w:val="18"/>
          <w:szCs w:val="18"/>
        </w:rPr>
        <w:t>Консультант</w:t>
      </w:r>
      <w:r>
        <w:rPr>
          <w:rFonts w:ascii="Verdana" w:hAnsi="Verdana"/>
          <w:color w:val="000000"/>
          <w:sz w:val="18"/>
          <w:szCs w:val="18"/>
        </w:rPr>
        <w:t>»)</w:t>
      </w:r>
    </w:p>
    <w:p w14:paraId="1EA44657"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78. Подвербных, O.E. Переподготовка рабочих кадров в системе непрерывного профессионального образования.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Комментарий</w:t>
      </w:r>
      <w:r>
        <w:rPr>
          <w:rFonts w:ascii="Verdana" w:hAnsi="Verdana"/>
          <w:color w:val="000000"/>
          <w:sz w:val="18"/>
          <w:szCs w:val="18"/>
        </w:rPr>
        <w:t>» 2004. - 264 с.</w:t>
      </w:r>
    </w:p>
    <w:p w14:paraId="1F2B37F9"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79. Пояснительная записка к проекту ФЗ «</w:t>
      </w:r>
      <w:r>
        <w:rPr>
          <w:rStyle w:val="WW8Num3z0"/>
          <w:rFonts w:ascii="Verdana" w:hAnsi="Verdana"/>
          <w:color w:val="4682B4"/>
          <w:sz w:val="18"/>
          <w:szCs w:val="18"/>
        </w:rPr>
        <w:t>Об образовании</w:t>
      </w:r>
      <w:r>
        <w:rPr>
          <w:rFonts w:ascii="Verdana" w:hAnsi="Verdana"/>
          <w:color w:val="000000"/>
          <w:sz w:val="18"/>
          <w:szCs w:val="18"/>
        </w:rPr>
        <w:t>» (доступ из СПС «</w:t>
      </w:r>
      <w:r>
        <w:rPr>
          <w:rStyle w:val="WW8Num3z0"/>
          <w:rFonts w:ascii="Verdana" w:hAnsi="Verdana"/>
          <w:color w:val="4682B4"/>
          <w:sz w:val="18"/>
          <w:szCs w:val="18"/>
        </w:rPr>
        <w:t>Консультант</w:t>
      </w:r>
      <w:r>
        <w:rPr>
          <w:rFonts w:ascii="Verdana" w:hAnsi="Verdana"/>
          <w:color w:val="000000"/>
          <w:sz w:val="18"/>
          <w:szCs w:val="18"/>
        </w:rPr>
        <w:t>»)</w:t>
      </w:r>
    </w:p>
    <w:p w14:paraId="580F000E"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Протас</w:t>
      </w:r>
      <w:r>
        <w:rPr>
          <w:rFonts w:ascii="Verdana" w:hAnsi="Verdana"/>
          <w:color w:val="000000"/>
          <w:sz w:val="18"/>
          <w:szCs w:val="18"/>
        </w:rPr>
        <w:t>, Е.В., Протас Д.В. Дистанционное образование и современное законодательство об образовании/ Е.В. Протас, Д.В. Протас // Право и образование. -№ 1. 2005. - с.69 - 75</w:t>
      </w:r>
    </w:p>
    <w:p w14:paraId="5282068E"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81. Профессиональный стандарт педагогической деятельности. / Под ред. Я.И.</w:t>
      </w:r>
      <w:r>
        <w:rPr>
          <w:rStyle w:val="WW8Num2z0"/>
          <w:rFonts w:ascii="Verdana" w:hAnsi="Verdana"/>
          <w:color w:val="000000"/>
          <w:sz w:val="18"/>
          <w:szCs w:val="18"/>
        </w:rPr>
        <w:t> </w:t>
      </w:r>
      <w:r>
        <w:rPr>
          <w:rStyle w:val="WW8Num3z0"/>
          <w:rFonts w:ascii="Verdana" w:hAnsi="Verdana"/>
          <w:color w:val="4682B4"/>
          <w:sz w:val="18"/>
          <w:szCs w:val="18"/>
        </w:rPr>
        <w:t>Кузьминова</w:t>
      </w:r>
      <w:r>
        <w:rPr>
          <w:rFonts w:ascii="Verdana" w:hAnsi="Verdana"/>
          <w:color w:val="000000"/>
          <w:sz w:val="18"/>
          <w:szCs w:val="18"/>
        </w:rPr>
        <w:t>, JI.B. Матросова, В.Д. Шадрикова. // Вестник образования. №7. 2007.</w:t>
      </w:r>
    </w:p>
    <w:p w14:paraId="61425DE2"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82. Сборник нормативно правовых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документов в сфере дополнительного профессионального образования - М., 1998. - 464 с.</w:t>
      </w:r>
    </w:p>
    <w:p w14:paraId="4A18A14F"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83. Сенашенко,-В. Дополнительные образовательные профессиональные программы в структуре</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В. Сенашенко, В. Кузнецова // Высшее образование в России. 2005. - №9. - с.39-46</w:t>
      </w:r>
    </w:p>
    <w:p w14:paraId="2DF1375B"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Личностный подход в образовании: концепция и технологии. Волгоград: Перемена, 1994. - 152с.</w:t>
      </w:r>
    </w:p>
    <w:p w14:paraId="19E567DE"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85. Сергеев, Г.А.</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и компетенции в образовании / Г.А. Сергеев. Владимир: Изд-во Владимирского</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ун-та, 2010</w:t>
      </w:r>
    </w:p>
    <w:p w14:paraId="10CE5FE8"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86. Серякова, С.Б. Принципы перехода высшего педагогического образования на</w:t>
      </w:r>
      <w:r>
        <w:rPr>
          <w:rStyle w:val="WW8Num2z0"/>
          <w:rFonts w:ascii="Verdana" w:hAnsi="Verdana"/>
          <w:color w:val="000000"/>
          <w:sz w:val="18"/>
          <w:szCs w:val="18"/>
        </w:rPr>
        <w:t> </w:t>
      </w:r>
      <w:r>
        <w:rPr>
          <w:rStyle w:val="WW8Num3z0"/>
          <w:rFonts w:ascii="Verdana" w:hAnsi="Verdana"/>
          <w:color w:val="4682B4"/>
          <w:sz w:val="18"/>
          <w:szCs w:val="18"/>
        </w:rPr>
        <w:t>уровневую</w:t>
      </w:r>
      <w:r>
        <w:rPr>
          <w:rStyle w:val="WW8Num2z0"/>
          <w:rFonts w:ascii="Verdana" w:hAnsi="Verdana"/>
          <w:color w:val="000000"/>
          <w:sz w:val="18"/>
          <w:szCs w:val="18"/>
        </w:rPr>
        <w:t> </w:t>
      </w:r>
      <w:r>
        <w:rPr>
          <w:rFonts w:ascii="Verdana" w:hAnsi="Verdana"/>
          <w:color w:val="000000"/>
          <w:sz w:val="18"/>
          <w:szCs w:val="18"/>
        </w:rPr>
        <w:t>подготовку в контексте Болонского процесса / С.Б. Серякова // Педагогическое образование и наука. 2011. - № 8. - с.22 - 26</w:t>
      </w:r>
    </w:p>
    <w:p w14:paraId="5841F9DB"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87. Серякова, С.Б. Психолого-педагогическая компетентность</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дополнительного образования: Монография. М.:МПГУ, 2005. - 324с.</w:t>
      </w:r>
    </w:p>
    <w:p w14:paraId="761B37B3"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Ситаров</w:t>
      </w:r>
      <w:r>
        <w:rPr>
          <w:rFonts w:ascii="Verdana" w:hAnsi="Verdana"/>
          <w:color w:val="000000"/>
          <w:sz w:val="18"/>
          <w:szCs w:val="18"/>
        </w:rPr>
        <w:t>, В.А. Дидактика: Учеб. пособие для студ. высш.</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учеб. заведений /'Под ред. В. А. Сластенина. — 2-е изд., стереотип.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2004. — 368 с.</w:t>
      </w:r>
    </w:p>
    <w:p w14:paraId="0D34B282"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Подымова, J1.C. Педагогика: Инновационная деятельность. М.: ИЧП «</w:t>
      </w:r>
      <w:r>
        <w:rPr>
          <w:rStyle w:val="WW8Num3z0"/>
          <w:rFonts w:ascii="Verdana" w:hAnsi="Verdana"/>
          <w:color w:val="4682B4"/>
          <w:sz w:val="18"/>
          <w:szCs w:val="18"/>
        </w:rPr>
        <w:t>Издательство Магистр</w:t>
      </w:r>
      <w:r>
        <w:rPr>
          <w:rFonts w:ascii="Verdana" w:hAnsi="Verdana"/>
          <w:color w:val="000000"/>
          <w:sz w:val="18"/>
          <w:szCs w:val="18"/>
        </w:rPr>
        <w:t>», 1997. - 224 с.</w:t>
      </w:r>
    </w:p>
    <w:p w14:paraId="39B0EF08"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и др. Педагогика: Учеб. пособие для студ.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В. А. Сластенин, И. 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Е. Н. Шиянов; Под ред. В.А. Сластенина. М.: Издательский центр "Академия", 2002. - 576 с.</w:t>
      </w:r>
    </w:p>
    <w:p w14:paraId="53CEDC86"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91. Стратегия формирования Национальной системы квалификаций в Российской Федерации. URL: http://www.cvets.ru/StrategyRUSf-ETF.pdf (дат а обращения: 01.12.2011)</w:t>
      </w:r>
    </w:p>
    <w:p w14:paraId="41EED99F"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92. Тарасенко, JT.B. Дополнительное профессиональное образование: становление нового социального института: Дисс.к.п.н., М, 2002</w:t>
      </w:r>
    </w:p>
    <w:p w14:paraId="031F738B"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93. Теоретические основы непрерывного образования / под ред. В.Г. Онушки-на. М.: Педагогика, 1987. - 130с.</w:t>
      </w:r>
    </w:p>
    <w:p w14:paraId="68A0599C"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94. Толбузина, Т.В. Непрерывное профессиональное образование в сфере народного декоративно-прикладного искусства: Дисс.к.п.н., М., 2002</w:t>
      </w:r>
    </w:p>
    <w:p w14:paraId="6A9AA5C4"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95. Топоркова, О.В. Развитие дополнительного образования взрослых в Великобритании: Автореферат дисс.к. п.н., Волгоград , 2007</w:t>
      </w:r>
    </w:p>
    <w:p w14:paraId="49D636DB"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96. Фальческая, Н.Ю. Анализ зарубежного опыта использования дистанциопiного образования в системе непрерывного профессионального образования / Н.Ю. Фальчевская // Дополнительное профессиональное образование. -2008. -№ 11 (47). с.11-13.</w:t>
      </w:r>
    </w:p>
    <w:p w14:paraId="3A03438E"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97. Хахубия, Е.Ю. Образование взрослых в США: современное состояние и перспективы развития: Дисс.к.п.н., М., 2002</w:t>
      </w:r>
    </w:p>
    <w:p w14:paraId="2A4369D1"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98. Хуан Яо Цинь Дистанционное образование взрослых в России и на Тайване (сравнительный анализ) Дисс. .к.п.н., Москва, 2002</w:t>
      </w:r>
    </w:p>
    <w:p w14:paraId="773F387C"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А. В. Ключевые компетенции и образовательные стандарты. URL: http://www/eidos.ru/new/compet/htm. (дата обращения: 02.11.2011)</w:t>
      </w:r>
    </w:p>
    <w:p w14:paraId="4F66EAC7"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100. Чаросова, О.М. Продвижение Болонского процесса в системе дополнительного профессионального образования / О.М. Чаросова // Педагогическое образование и наука. 2008. - № 11. - с. 25 - 29.</w:t>
      </w:r>
    </w:p>
    <w:p w14:paraId="3A49A657"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Чарнолуский</w:t>
      </w:r>
      <w:r>
        <w:rPr>
          <w:rFonts w:ascii="Verdana" w:hAnsi="Verdana"/>
          <w:color w:val="000000"/>
          <w:sz w:val="18"/>
          <w:szCs w:val="18"/>
        </w:rPr>
        <w:t>, В.И. Настольная книга по</w:t>
      </w:r>
      <w:r>
        <w:rPr>
          <w:rStyle w:val="WW8Num2z0"/>
          <w:rFonts w:ascii="Verdana" w:hAnsi="Verdana"/>
          <w:color w:val="000000"/>
          <w:sz w:val="18"/>
          <w:szCs w:val="18"/>
        </w:rPr>
        <w:t> </w:t>
      </w:r>
      <w:r>
        <w:rPr>
          <w:rStyle w:val="WW8Num3z0"/>
          <w:rFonts w:ascii="Verdana" w:hAnsi="Verdana"/>
          <w:color w:val="4682B4"/>
          <w:sz w:val="18"/>
          <w:szCs w:val="18"/>
        </w:rPr>
        <w:t>внешкольному</w:t>
      </w:r>
      <w:r>
        <w:rPr>
          <w:rStyle w:val="WW8Num2z0"/>
          <w:rFonts w:ascii="Verdana" w:hAnsi="Verdana"/>
          <w:color w:val="000000"/>
          <w:sz w:val="18"/>
          <w:szCs w:val="18"/>
        </w:rPr>
        <w:t> </w:t>
      </w:r>
      <w:r>
        <w:rPr>
          <w:rFonts w:ascii="Verdana" w:hAnsi="Verdana"/>
          <w:color w:val="000000"/>
          <w:sz w:val="18"/>
          <w:szCs w:val="18"/>
        </w:rPr>
        <w:t>образованию. -СПб, 1913. -70 с.</w:t>
      </w:r>
    </w:p>
    <w:p w14:paraId="367F2D79"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102. Чарнолуский, В.И. Основные вопросы организации</w:t>
      </w:r>
      <w:r>
        <w:rPr>
          <w:rStyle w:val="WW8Num2z0"/>
          <w:rFonts w:ascii="Verdana" w:hAnsi="Verdana"/>
          <w:color w:val="000000"/>
          <w:sz w:val="18"/>
          <w:szCs w:val="18"/>
        </w:rPr>
        <w:t> </w:t>
      </w:r>
      <w:r>
        <w:rPr>
          <w:rStyle w:val="WW8Num3z0"/>
          <w:rFonts w:ascii="Verdana" w:hAnsi="Verdana"/>
          <w:color w:val="4682B4"/>
          <w:sz w:val="18"/>
          <w:szCs w:val="18"/>
        </w:rPr>
        <w:t>внешкольного</w:t>
      </w:r>
      <w:r>
        <w:rPr>
          <w:rStyle w:val="WW8Num2z0"/>
          <w:rFonts w:ascii="Verdana" w:hAnsi="Verdana"/>
          <w:color w:val="000000"/>
          <w:sz w:val="18"/>
          <w:szCs w:val="18"/>
        </w:rPr>
        <w:t> </w:t>
      </w:r>
      <w:r>
        <w:rPr>
          <w:rFonts w:ascii="Verdana" w:hAnsi="Verdana"/>
          <w:color w:val="000000"/>
          <w:sz w:val="18"/>
          <w:szCs w:val="18"/>
        </w:rPr>
        <w:t>образования в России, С.Петербург, 1909. с. 130</w:t>
      </w:r>
    </w:p>
    <w:p w14:paraId="48005AF1"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103. Чернова, Ю.К. Проектирование, реализация и сертификация дополнительного профессионального образования. Саратов Научн. Кн., 2002. - 160 с.</w:t>
      </w:r>
    </w:p>
    <w:p w14:paraId="50AD9D2D"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104. Шаронова, С. Болонский процесс: взгляд из Европы / С. Шаронова // Высшее образование в России. 2005 - № 12.-е. 142 - 145</w:t>
      </w:r>
    </w:p>
    <w:p w14:paraId="2F73A815"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Щербина</w:t>
      </w:r>
      <w:r>
        <w:rPr>
          <w:rFonts w:ascii="Verdana" w:hAnsi="Verdana"/>
          <w:color w:val="000000"/>
          <w:sz w:val="18"/>
          <w:szCs w:val="18"/>
        </w:rPr>
        <w:t>, Л.Д. Из опыта реализации программ последипломного образования в Бернском университете (Швейцария) / Л.Д. Щербина, Л.И.</w:t>
      </w:r>
      <w:r>
        <w:rPr>
          <w:rStyle w:val="WW8Num2z0"/>
          <w:rFonts w:ascii="Verdana" w:hAnsi="Verdana"/>
          <w:color w:val="000000"/>
          <w:sz w:val="18"/>
          <w:szCs w:val="18"/>
        </w:rPr>
        <w:t> </w:t>
      </w:r>
      <w:r>
        <w:rPr>
          <w:rStyle w:val="WW8Num3z0"/>
          <w:rFonts w:ascii="Verdana" w:hAnsi="Verdana"/>
          <w:color w:val="4682B4"/>
          <w:sz w:val="18"/>
          <w:szCs w:val="18"/>
        </w:rPr>
        <w:t>Шаповалова</w:t>
      </w:r>
      <w:r>
        <w:rPr>
          <w:rStyle w:val="WW8Num2z0"/>
          <w:rFonts w:ascii="Verdana" w:hAnsi="Verdana"/>
          <w:color w:val="000000"/>
          <w:sz w:val="18"/>
          <w:szCs w:val="18"/>
        </w:rPr>
        <w:t> </w:t>
      </w:r>
      <w:r>
        <w:rPr>
          <w:rFonts w:ascii="Verdana" w:hAnsi="Verdana"/>
          <w:color w:val="000000"/>
          <w:sz w:val="18"/>
          <w:szCs w:val="18"/>
        </w:rPr>
        <w:t>// Дополнительное профессиональное образование. 2008. - № 8(54). -с.26 -30</w:t>
      </w:r>
    </w:p>
    <w:p w14:paraId="0303F437"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106. Широких, О. Б.</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профессионально-личностной подготовки учителя в России: Дисс. . д. п. н., Коломна, 2004</w:t>
      </w:r>
    </w:p>
    <w:p w14:paraId="49BC9981"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107. С. Цзян Сяоянь Основные тенденции систем профессионального образования в Китае и России (сравнительный анализ ) Казань 2009.- с. 61</w:t>
      </w:r>
    </w:p>
    <w:p w14:paraId="6359B431"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108. Книги и статьи на иностранных языках</w:t>
      </w:r>
    </w:p>
    <w:p w14:paraId="0362B3D7"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109. CEDEFOP (2004): Learning for employment. Second report on vocational education and training in Europe, Luxembourg.</w:t>
      </w:r>
    </w:p>
    <w:p w14:paraId="7C99F221"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110. CEDEFOP (2011) Learning while working: success stories on workplace learning in Europe, Luxembourg.</w:t>
      </w:r>
    </w:p>
    <w:p w14:paraId="38EAD094"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111. URL: http://www.cedefop.europa.eu /EN/Files/З060en.pdf (дата обращения: 01.03.2010)</w:t>
      </w:r>
    </w:p>
    <w:p w14:paraId="23508985"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112. Comprehensive Sectoral Analysis Of Emerging Competences And Economic Activities In The European Union: Electromechanical Engineering, 17/06/2009I</w:t>
      </w:r>
    </w:p>
    <w:p w14:paraId="63B87F4B"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113. URL: http://ec.europa.eu/social /main.jsp?langld =en&amp;catld=782&amp; newsld =529&amp;furtherNews=yes. (дата обращения: 23.06.2011)</w:t>
      </w:r>
    </w:p>
    <w:p w14:paraId="37F84121"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114. Continuing vocational training in enterprises, European Foundation for the Improvement of Living and Working'Conditions, 2010.I</w:t>
      </w:r>
    </w:p>
    <w:p w14:paraId="49E76382"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115. URL: http://www.eurofound.europa.eu (дата обращения: 31.03.2011)</w:t>
      </w:r>
    </w:p>
    <w:p w14:paraId="4CE147DE"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116. Crajnc, A. (1991) New technology: Towards a knowledge-based, post-industrial society, Workers' education in action, International Labour office URL :http://books.google.com /books/about /WorkersEducation in Action. (дата обращения: 12.04.2010)</w:t>
      </w:r>
    </w:p>
    <w:p w14:paraId="798F0116"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117. Cropley, A. (1980) Towards a system of lifelong education: some practical considerations, volume 7, 1 ed. UNESCO Institute for Education (Hamburg and New York) 219 p.</w:t>
      </w:r>
    </w:p>
    <w:p w14:paraId="7E29A957"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118. Deissinger, T. and Hellwig, S. (2001) "Initiatives and strategies to secure training opportunities in the German vocational education and training system", Journal of Adult and Continuing Education, Vol. 10 No. 2, pp. 60-74</w:t>
      </w:r>
    </w:p>
    <w:p w14:paraId="1F5274A8"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119. Dewey, J. (1916) Democracy and Education: An Introduction to the Philosophy of Education, New York: Macmillan, 1916; New York: Free Press / London: Collier-Macmillan, 1944</w:t>
      </w:r>
    </w:p>
    <w:p w14:paraId="395202DC"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120. Dürkheim, E. (1977) The Evolution of Educational Thought: Lectures on the Foundation and Development of Secondary in France, London: Routledge and KeganPaul, 1977 p.</w:t>
      </w:r>
    </w:p>
    <w:p w14:paraId="1A4483BF"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121. Edwards, R. (1997) Changing places? Flexibility, lifelong learning and a learning society, Routledge, London</w:t>
      </w:r>
    </w:p>
    <w:p w14:paraId="517EF759"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122. Encyclopedia of education second edition (2003), Volume 2. Macmillan Reference, USA ,340 p.</w:t>
      </w:r>
    </w:p>
    <w:p w14:paraId="0EE3FDAF"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123. European Commission (2002) Forum for European research on vocational education and training, Bremen URL: http://www.ec.europa.eu/education (дата обращения: 04.04.2012)</w:t>
      </w:r>
    </w:p>
    <w:p w14:paraId="5B87C8B6"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124. European Commission (2003) Continuing training in enterprises in Europe: Results of the second European continuing vocational training survey in enterprises, Luxembourg URL: http://www.ее.europa.eu/education (23.05.2011)</w:t>
      </w:r>
    </w:p>
    <w:p w14:paraId="032BD96B"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125. European Commission (2009) Summary Report on the Peer Learning Activity on One Step Up London, 20 22 April 2009, European Commission Directorate-General for Education and Culture, London.</w:t>
      </w:r>
    </w:p>
    <w:p w14:paraId="4440958B"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126. URL: http://www.cedefop.europa.eu/etv/. ./nal20091 P.p. (дата обращения: 14.05.2011)</w:t>
      </w:r>
    </w:p>
    <w:p w14:paraId="7CB5CDC3"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127. European Commission (2012) Progress towards the common European objectives in education and training (2010/2011) Indicators and benchmarks. URL:http://ec.europa.eu/education/lifelong-learning-policy/indicators 10</w:t>
      </w:r>
    </w:p>
    <w:p w14:paraId="65A3A1A2"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128. Faure E. and others (1972) Learning to be: The world of education today and tomorrow, UNESCO. URL: http://unesdoc.unesco.org/images/0000 /000018/001801 e.pdf (дата обращения: 30.11.2010)</w:t>
      </w:r>
    </w:p>
    <w:p w14:paraId="517C9DFD"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129. Field, J. (2000) Lifelong Learning and the New Educational Order/ Trenthaw Books, 315 p.</w:t>
      </w:r>
    </w:p>
    <w:p w14:paraId="34C5E075"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130. Figuiera, E., Koehe, Т., Rosa, T. Technical worker's participation in the CVHT and company competitiveness.</w:t>
      </w:r>
    </w:p>
    <w:p w14:paraId="2640B169"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131. Fischer, M. and Rauner, F. (2002) 'The implications of work process knowledge for vocational education and training' in N. Boreham et al (eds) Work Process Knowledge. London, Routledge, 170 p.</w:t>
      </w:r>
    </w:p>
    <w:p w14:paraId="1AE2D8DF"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132. Focus on the Structure of Higher Education in Europe 2006/2007, National trends in the Bologna Process, 2006. URL: http: //www.eurydice.org (дата обращения: 13.03.2010)</w:t>
      </w:r>
    </w:p>
    <w:p w14:paraId="0BA6A0AE"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133. Fordham, P. (1993) 'Informal, non-formal and formal education programmes' in YMCA George Williams College ICE301 Lifelong Learning Unit 2, London: YMCA George Williams College.</w:t>
      </w:r>
    </w:p>
    <w:p w14:paraId="126EF97F"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134. Géhin, J. (2007) 'Vocational education in France: A turbulent history and peripheral role' in L. Clarke and C. Winch (eds) Vocational Education in International Context: philosophical and historical dimensions. London, Routledge.</w:t>
      </w:r>
    </w:p>
    <w:p w14:paraId="46663F26"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135. Green, A. (1998) 'Core skills, key skills and general culture: in search of the common foundation in vocational education', Evaluation and Research in Education, Nol 2 (1), pp. 23-43.</w:t>
      </w:r>
    </w:p>
    <w:p w14:paraId="5B916F9E"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136. Hayward, G. et al. (2006) The Nuffield Review of 14-19 Education &amp; Training -Annual Report 2005-6. Oxford, University of Oxford, Dep of Educational Studies</w:t>
      </w:r>
    </w:p>
    <w:p w14:paraId="7573DFEE"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137. Hellwig, S. (2006), Competency-based training: different perceptions in Australia and Gennany, Australian Journal of Adult Learning, Vol. 46 No. 1, pp. 5173.</w:t>
      </w:r>
    </w:p>
    <w:p w14:paraId="79629E00"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138. Holmes, B. (1981) "The Positivist Debate in Comparative Education An Anglo-Saxon Perspective, (Chap. 3) and "A Framework for Analysis - „Critical</w:t>
      </w:r>
    </w:p>
    <w:p w14:paraId="57545F9C"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139. Dualism" (Chap. 4) in Comparative Education: Some Considerations of Method1.ndon: George Allen and Unwin, 1981., pp. 57-75.</w:t>
      </w:r>
    </w:p>
    <w:p w14:paraId="5AE4B604"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140. Houghton, V. (1974), Richardson K. Recurrent education. Ward lock Education for. the Association for recurrent education, 337 p.</w:t>
      </w:r>
    </w:p>
    <w:p w14:paraId="1327A933"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141. Husen, Torsten and Postlethwaite, T. Neville (1996) "A Brief History of the International Association for the Evaluation of Education," in Assessment in Education, Vol. 3, No. 2, pp. 129-141.</w:t>
      </w:r>
    </w:p>
    <w:p w14:paraId="7392B2A9"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142. ILO (2004): Learning and working for work in the knowledge society , Geneva, URL: http://www.ilo.org/public/english/standards/relm/ilc/ilc91/pdf/rep-ivi2.pdf (дата обращения: 21.02.2011)</w:t>
      </w:r>
    </w:p>
    <w:p w14:paraId="5DDCF2E1"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143. ILO (2010) Teachers and trainers for the future ' technical and vocational education and training in a changing world, International Labour Office, Sectoral Activities Programme, Geneva ILO</w:t>
      </w:r>
    </w:p>
    <w:p w14:paraId="005E9AC0"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144. ILO (2010) A skilled workforce for strong, sustainable and balanced growth: AG20 Training Strategy, ILO, 2010. URL: http://www.ilo.org/pblns (дата обращения: 20.08.2011)</w:t>
      </w:r>
    </w:p>
    <w:p w14:paraId="486378A3"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145. Jarvis, P. (1986) The sociology of adult and continuing education. Croom Helm Ltd Australia, 250 p.</w:t>
      </w:r>
    </w:p>
    <w:p w14:paraId="2B17EA99"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146. Jarvis, P. (2003) Adult education and lifelong learning: theory and practice. London; New York Routledge Falmer, 220 p.</w:t>
      </w:r>
    </w:p>
    <w:p w14:paraId="4F8FA83A"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147. Joint Progress Report of the Council and the Commission on the implementation of the "Education &amp; Training 2010" work programme / Council of the European Union, Brussels, 18 January 2010</w:t>
      </w:r>
    </w:p>
    <w:p w14:paraId="55359F32"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148. King, Edmund (1999) "Education Revised for a World in Transformation" CE, Vol. 35, No. 2, pp. 109-117.</w:t>
      </w:r>
    </w:p>
    <w:p w14:paraId="0529311C"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149. King, Edmund, "A Century of Evolution in Comparative Studies," CE, Vol. 36.1. No. 3, 2000, pp. 267-277.i</w:t>
      </w:r>
    </w:p>
    <w:p w14:paraId="184DC0E3"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150. Knapper, C., Christopher, K., Cropley A. (1985) Lifelong learning and higher education London; Dover, N.H.: Croom Helm, 201 p.</w:t>
      </w:r>
    </w:p>
    <w:p w14:paraId="79ED8367"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151. Knowles, M (1970) The modem practice of Adult Education: from Pedagogy to biography, Chicago: Follet Publishing Company, 120 p.</w:t>
      </w:r>
    </w:p>
    <w:p w14:paraId="27D6F670"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152. Knowles, M., Shepherd, Elwood F. Holton, and Richard A. Swanson (2005) The Adult Learner, Sixth Edition: The Definitive Classic in Adult Education and Human Resource Development. Butterworth-Heinemann, 2005.</w:t>
      </w:r>
    </w:p>
    <w:p w14:paraId="7CB8EF71"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153. Knox, M. and Pickersgill, R. (1993) Women and training: Education in the workplace, Literature review, AGRRT Working Paper № 29. Sydney: University of Sydney.</w:t>
      </w:r>
    </w:p>
    <w:p w14:paraId="5DC6AA33"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154. Linking credit systems and qualifications frameworks: An international comparative analysis, CEDEFOP, Luxembourg: Publications Office of the European Union, 2010 Электронный ресурс. URL: http://www.cedefop.europa.cn. (дата обращения: 11.10.2011)</w:t>
      </w:r>
    </w:p>
    <w:p w14:paraId="297C52F3"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155. Lloyd, С., Payne, J. Raising the quality of vocational teachers: continuing professional development in England, Wales and Norway 2011. URL: http://dx.doi.org/10.1080/02671522.201Q.483524 (дата обращения: 21.03.2010)</w:t>
      </w:r>
    </w:p>
    <w:p w14:paraId="218707C0"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156. Marquardt, M. &amp; Reynolds, A.(1993) The Global Learning Organization'", New York,</w:t>
      </w:r>
    </w:p>
    <w:p w14:paraId="54411190"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157. Mobus, M. (2000) 'From equivalence to transparency of vocational diplomas -the case of France and Germany', Cereq Training &amp; Employment 38(1): 1-4</w:t>
      </w:r>
    </w:p>
    <w:p w14:paraId="5F4B9FB8"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158. Noah, H., Eckstein M. (1998) Doing comparative education: three decadcs of collaboration, </w:t>
      </w:r>
      <w:r>
        <w:rPr>
          <w:rFonts w:ascii="Verdana" w:hAnsi="Verdana"/>
          <w:color w:val="000000"/>
          <w:sz w:val="18"/>
          <w:szCs w:val="18"/>
        </w:rPr>
        <w:lastRenderedPageBreak/>
        <w:t>CE, University of Hong Kong, 356 p.</w:t>
      </w:r>
    </w:p>
    <w:p w14:paraId="733B50F3"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159. OECD/CERI (1973) Recurrent education: a strategy for lifelong learning: OECD: Paris, URL: www.oecd.org (дата обращения: 05.03.2008)</w:t>
      </w:r>
    </w:p>
    <w:p w14:paraId="459D64D3"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160. OECD/CER. (1977 1999) Innovations in the Educational System as a Supranational Task URL: www.oecd.org/dataoecd/28/56/1818431 .pdf (дата обращения: 05.04.2008)</w:t>
      </w:r>
    </w:p>
    <w:p w14:paraId="4231D7E1"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161. OECD (2004) Lifelong Learning URL: http://www.oecd.огц /education/highereducationandadultlearni ngZ29478789.pdf (дата обращения 13.06.2010)</w:t>
      </w:r>
    </w:p>
    <w:p w14:paraId="0D33BBCB"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162. OECD (2009) Skills beyond School. The OECD policy review of postsecondar\ vocational education and training. URL: http://www.oecd.oro /edu/learningforjobs (дата обращения: 01.04.2011)169. Peer learning clusters.</w:t>
      </w:r>
    </w:p>
    <w:p w14:paraId="14B80130"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163. URL: http://www.kslll.net/PeerLearningClusters/clusterDetails.cfm?id=9 (дата обращения 30.05.2011</w:t>
      </w:r>
    </w:p>
    <w:p w14:paraId="721248E1"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164. Peers, R. (1934) Adult education in Practice, Macmillan, London, 120 p.</w:t>
      </w:r>
    </w:p>
    <w:p w14:paraId="4282D3A7"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165. Preece J.(2011) Research in adult education and lifelong learning in the era of CONFINTEA VI, Int. J. of Lifelong Education, Vol. 30, No. 1 (January-February 2011), pp. 99-117</w:t>
      </w:r>
    </w:p>
    <w:p w14:paraId="2FFE8782"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166. Quality in education and training, glossary, CEDEFOP, 2011 Электронный ресурс. URL: http://www.europa.eu</w:t>
      </w:r>
    </w:p>
    <w:p w14:paraId="52A157E6"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167. Raggett, P., Edwards, R. and Small, N. (1995) The Learning Society: Challenges and trends, London: Routledge, 302 p.</w:t>
      </w:r>
    </w:p>
    <w:p w14:paraId="12B5EBF2"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168. Rogers, A. (2005) Non Formal Education: Flexible Schooling or Participatory Education? Springer, 316 p.</w:t>
      </w:r>
    </w:p>
    <w:p w14:paraId="68297123"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169. URLhttp://www.ond.vlaanderen.be/hogeronderwijs/bologna/conference/docunie nts /LeuvenLouvain-laNeuveCommuniqu%C 3%A9April2009.pdf</w:t>
      </w:r>
    </w:p>
    <w:p w14:paraId="18E63DD5"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170. The international encyclopedia of education. Research and studies. Volume 1. Editors in - chief Torsen Husen (University of Stockholm, Sweden), T. Neville Postlethwaite, University of Hamburg, FRG Pergamon Press, 1985, 501 p.</w:t>
      </w:r>
    </w:p>
    <w:p w14:paraId="53DEE05B"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171. The learning and Skills Council, "Further education, work-based learning lot-young peopletand adult and community learning Learners numbers in England - October 2004", National Statistics</w:t>
      </w:r>
    </w:p>
    <w:p w14:paraId="2851E3F1"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172. Transitions beyond initial education. Education today 2010: the OECD perspective URL: http://www./oecd.org/publishing/corrigenda (дата обращения 30.10.2012)</w:t>
      </w:r>
    </w:p>
    <w:p w14:paraId="68A26911"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173. UNESCO (2003) World Summit on the Information Society URL: http://portal.unesco.org/en/ev.phpURL ID=30923&amp;URL DO=DO TOPIC&amp;U RL SECTIQN-201.html. (дата обращения: 01.10.2011)</w:t>
      </w:r>
    </w:p>
    <w:p w14:paraId="39A5AD2F"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174. UNESCO (2008) Education for All by 2015, Will we make it? EFA Global Monitoring Report.</w:t>
      </w:r>
    </w:p>
    <w:p w14:paraId="23F1AF28"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175. URL: http://www.unesdoc.unesco.org/images/0015/001547/154743e.pdf (дата обращения: 20.02.2012)</w:t>
      </w:r>
    </w:p>
    <w:p w14:paraId="09D94529"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176. UNESCO (2009) Report by the director General on a draft strategy for tecnica and vocational education and training (TVET), UNESCO 181 EX/8, Paris. URL: unesdoc.unesco.org/images/./180869e.pdf (дата обращения: 21.12.2011)</w:t>
      </w:r>
    </w:p>
    <w:p w14:paraId="6F3EEF23"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177. Vaccaro S., Richini P. (2006) I sistemi di sviluppo delle competence dei lavoratori in Francia, Spagna e Inghilterra: un confront con il sistema italiano di formazione continua, Osservatorio ISFOL; Nol/2</w:t>
      </w:r>
    </w:p>
    <w:p w14:paraId="5C690939"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178. WSF study: Impact of the Leonardo da Vinci programme on participants Kerpen /2007 112p.</w:t>
      </w:r>
    </w:p>
    <w:p w14:paraId="4493C51F"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179. Watkins, K. and Marsick, V. (1993) Sculpting the Learning Organization. Lessons in the art and science of systematic change, (eds.), San Fransisco URL:http://nreilly.asp.radford.edu/psy655/learningorganization.pdf (датаобращения: 02.03.2009)</w:t>
      </w:r>
    </w:p>
    <w:p w14:paraId="73FE01F0"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180. Winterton, J. et al. (2006) Typology of knowledge, skills and "competences: clarification of the concept and prototype. Thessaloniki, Cedefop URL: http://www.cedefop.europa.eu/en/Files/3048 EN.PDF (дата обращения: 01.10.2011)</w:t>
      </w:r>
    </w:p>
    <w:p w14:paraId="729D3F8F"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181. Материалы сайтов сети интернет</w:t>
      </w:r>
    </w:p>
    <w:p w14:paraId="159C3608"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182. Интернет сайт «Европейский центр развития профессионального образования и обучения" :URL: http.7/www.cedefop.europa.eu/EN/aboul-cedefop.aspx</w:t>
      </w:r>
    </w:p>
    <w:p w14:paraId="24D185BC"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183. Интернет-сайт «</w:t>
      </w:r>
      <w:r>
        <w:rPr>
          <w:rStyle w:val="WW8Num3z0"/>
          <w:rFonts w:ascii="Verdana" w:hAnsi="Verdana"/>
          <w:color w:val="4682B4"/>
          <w:sz w:val="18"/>
          <w:szCs w:val="18"/>
        </w:rPr>
        <w:t>Национальное агентство развития квалификаций</w:t>
      </w:r>
      <w:r>
        <w:rPr>
          <w:rFonts w:ascii="Verdana" w:hAnsi="Verdana"/>
          <w:color w:val="000000"/>
          <w:sz w:val="18"/>
          <w:szCs w:val="18"/>
        </w:rPr>
        <w:t>» URL: www.nark-rspp.ru</w:t>
      </w:r>
    </w:p>
    <w:p w14:paraId="150432F3"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184. Интернет-сайт «Российское образование. Федеральный портал» URL: http://www.edu.ru</w:t>
      </w:r>
    </w:p>
    <w:p w14:paraId="5D2349DA"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185. Интернет-сайт «</w:t>
      </w:r>
      <w:r>
        <w:rPr>
          <w:rStyle w:val="WW8Num3z0"/>
          <w:rFonts w:ascii="Verdana" w:hAnsi="Verdana"/>
          <w:color w:val="4682B4"/>
          <w:sz w:val="18"/>
          <w:szCs w:val="18"/>
        </w:rPr>
        <w:t>Федеральный институт развития образования</w:t>
      </w:r>
      <w:r>
        <w:rPr>
          <w:rFonts w:ascii="Verdana" w:hAnsi="Verdana"/>
          <w:color w:val="000000"/>
          <w:sz w:val="18"/>
          <w:szCs w:val="18"/>
        </w:rPr>
        <w:t>» URL: http://www.fîro.ru/?p=2955</w:t>
      </w:r>
    </w:p>
    <w:p w14:paraId="2DD5052A" w14:textId="77777777" w:rsidR="00821923" w:rsidRDefault="00821923" w:rsidP="00821923">
      <w:pPr>
        <w:pStyle w:val="WW8Num1z2"/>
        <w:shd w:val="clear" w:color="auto" w:fill="F7F7F7"/>
        <w:spacing w:after="0"/>
        <w:rPr>
          <w:rFonts w:ascii="Verdana" w:hAnsi="Verdana"/>
          <w:color w:val="000000"/>
          <w:sz w:val="18"/>
          <w:szCs w:val="18"/>
        </w:rPr>
      </w:pPr>
      <w:r>
        <w:rPr>
          <w:rFonts w:ascii="Verdana" w:hAnsi="Verdana"/>
          <w:color w:val="000000"/>
          <w:sz w:val="18"/>
          <w:szCs w:val="18"/>
        </w:rPr>
        <w:t>186. Интернет-сайт «</w:t>
      </w:r>
      <w:r>
        <w:rPr>
          <w:rStyle w:val="WW8Num3z0"/>
          <w:rFonts w:ascii="Verdana" w:hAnsi="Verdana"/>
          <w:color w:val="4682B4"/>
          <w:sz w:val="18"/>
          <w:szCs w:val="18"/>
        </w:rPr>
        <w:t>Кластеры взаимного обучения</w:t>
      </w:r>
      <w:r>
        <w:rPr>
          <w:rFonts w:ascii="Verdana" w:hAnsi="Verdana"/>
          <w:color w:val="000000"/>
          <w:sz w:val="18"/>
          <w:szCs w:val="18"/>
        </w:rPr>
        <w:t>» URL: http://www.kslll.net/PeerLearningClusters/clusterDetails.cfm?id::::::9</w:t>
      </w:r>
    </w:p>
    <w:p w14:paraId="46245BAF" w14:textId="4458300C" w:rsidR="00821923" w:rsidRPr="00821923" w:rsidRDefault="00821923" w:rsidP="00821923">
      <w:r>
        <w:rPr>
          <w:rFonts w:ascii="Verdana" w:hAnsi="Verdana"/>
          <w:color w:val="000000"/>
          <w:sz w:val="18"/>
          <w:szCs w:val="18"/>
        </w:rPr>
        <w:br/>
      </w:r>
    </w:p>
    <w:sectPr w:rsidR="00821923" w:rsidRPr="0082192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17792" w14:textId="77777777" w:rsidR="009C5AA6" w:rsidRDefault="009C5AA6">
      <w:pPr>
        <w:spacing w:after="0" w:line="240" w:lineRule="auto"/>
      </w:pPr>
      <w:r>
        <w:separator/>
      </w:r>
    </w:p>
  </w:endnote>
  <w:endnote w:type="continuationSeparator" w:id="0">
    <w:p w14:paraId="761D1E78" w14:textId="77777777" w:rsidR="009C5AA6" w:rsidRDefault="009C5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4DE71" w14:textId="77777777" w:rsidR="009C5AA6" w:rsidRDefault="009C5AA6">
      <w:pPr>
        <w:spacing w:after="0" w:line="240" w:lineRule="auto"/>
      </w:pPr>
      <w:r>
        <w:separator/>
      </w:r>
    </w:p>
  </w:footnote>
  <w:footnote w:type="continuationSeparator" w:id="0">
    <w:p w14:paraId="632C7E82" w14:textId="77777777" w:rsidR="009C5AA6" w:rsidRDefault="009C5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AA6"/>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3535</TotalTime>
  <Pages>17</Pages>
  <Words>8646</Words>
  <Characters>49284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57815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650</cp:revision>
  <cp:lastPrinted>2009-02-06T05:36:00Z</cp:lastPrinted>
  <dcterms:created xsi:type="dcterms:W3CDTF">2016-09-19T15:12:00Z</dcterms:created>
  <dcterms:modified xsi:type="dcterms:W3CDTF">2016-11-11T12:10:00Z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