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5066" w14:textId="77777777" w:rsidR="00173C35" w:rsidRDefault="00173C35" w:rsidP="00173C35">
      <w:pPr>
        <w:pStyle w:val="afffffffffffffffffffffffffff5"/>
        <w:rPr>
          <w:rFonts w:ascii="Verdana" w:hAnsi="Verdana"/>
          <w:color w:val="000000"/>
          <w:sz w:val="21"/>
          <w:szCs w:val="21"/>
        </w:rPr>
      </w:pPr>
      <w:r>
        <w:rPr>
          <w:rFonts w:ascii="Helvetica" w:hAnsi="Helvetica" w:cs="Helvetica"/>
          <w:b/>
          <w:bCs w:val="0"/>
          <w:color w:val="222222"/>
          <w:sz w:val="21"/>
          <w:szCs w:val="21"/>
        </w:rPr>
        <w:t>Левенштам, Валерий Борисович.</w:t>
      </w:r>
    </w:p>
    <w:p w14:paraId="0BFF1D18" w14:textId="77777777" w:rsidR="00173C35" w:rsidRDefault="00173C35" w:rsidP="00173C35">
      <w:pPr>
        <w:pStyle w:val="20"/>
        <w:spacing w:before="0" w:after="312"/>
        <w:rPr>
          <w:rFonts w:ascii="Arial" w:hAnsi="Arial" w:cs="Arial"/>
          <w:caps/>
          <w:color w:val="333333"/>
          <w:sz w:val="27"/>
          <w:szCs w:val="27"/>
        </w:rPr>
      </w:pPr>
      <w:r>
        <w:rPr>
          <w:rFonts w:ascii="Helvetica" w:hAnsi="Helvetica" w:cs="Helvetica"/>
          <w:caps/>
          <w:color w:val="222222"/>
          <w:sz w:val="21"/>
          <w:szCs w:val="21"/>
        </w:rPr>
        <w:t>Метод усреднения в теории нелинейных параболических уравнений с приложениями к задачам гидродинамики : диссертация ... доктора физико-математических наук : 01.01.02. - Ростов-на-Дону, 1998. - 374 с.</w:t>
      </w:r>
    </w:p>
    <w:p w14:paraId="550BD27F" w14:textId="77777777" w:rsidR="00173C35" w:rsidRDefault="00173C35" w:rsidP="00173C3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Левенштам, Валерий Борисович</w:t>
      </w:r>
    </w:p>
    <w:p w14:paraId="4197357E"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Ввведение .</w:t>
      </w:r>
    </w:p>
    <w:p w14:paraId="60EBF711"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усреднения для абстрактных параболических и полулинейных параболических уравнений со стационарной главной частью .</w:t>
      </w:r>
    </w:p>
    <w:p w14:paraId="57722E47"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Усреднение абстрактных параболических уравнений.</w:t>
      </w:r>
    </w:p>
    <w:p w14:paraId="5266313C"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Первое приближение .</w:t>
      </w:r>
    </w:p>
    <w:p w14:paraId="357BA3AA"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Алгоритм построения старших приближений .</w:t>
      </w:r>
    </w:p>
    <w:p w14:paraId="63427491"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Оценки старших приближений .</w:t>
      </w:r>
    </w:p>
    <w:p w14:paraId="077EC748"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 усреднения для параболических уравнений. .</w:t>
      </w:r>
    </w:p>
    <w:p w14:paraId="25AFB826"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Первое и старшие приближения .</w:t>
      </w:r>
    </w:p>
    <w:p w14:paraId="61385CF9"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Эффективный способ построения старших . приближений для одного класса параболических . уравнений .</w:t>
      </w:r>
    </w:p>
    <w:p w14:paraId="4A53AE1F"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Усреднение квазилинейных: параболических. уравнений с быстро осциллирующими коэффициентами . в глзвной части. Первое приближение.</w:t>
      </w:r>
    </w:p>
    <w:p w14:paraId="074BCA29"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Усреднение задачи Коши на конечном временном . отрезке .</w:t>
      </w:r>
    </w:p>
    <w:p w14:paraId="019733C8"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Связь метода .усреднения на всей временной оси с . экспоненциальной дихотомией .</w:t>
      </w:r>
    </w:p>
    <w:p w14:paraId="20AA2B91"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Усреднение на всей временной оси полулинейных . параболических уравнений. Задача об ограниченных . почти периодических, периодических) по времени . решениях .</w:t>
      </w:r>
    </w:p>
    <w:p w14:paraId="3B561E16"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Усреднение на всей временной оси квазилинейных</w:t>
      </w:r>
    </w:p>
    <w:p w14:paraId="71CD111C"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374 параболических уравнений. Задача об ограниченных . почти периодических, периодических) по времени . решениях .</w:t>
      </w:r>
    </w:p>
    <w:p w14:paraId="631662E5"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III. Старшие приближения метода усреднения для . квазилинейных параболических уравнений с быстро . осциллирующими коэффициентами в главной части .</w:t>
      </w:r>
    </w:p>
    <w:p w14:paraId="6CDCD19E"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Задача Коши .</w:t>
      </w:r>
    </w:p>
    <w:p w14:paraId="6E627FD9"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Задача о периодических по времени решениях .</w:t>
      </w:r>
    </w:p>
    <w:p w14:paraId="53CFA5EF"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Метод усреднения в гидродинамике. Первое . приближение .</w:t>
      </w:r>
    </w:p>
    <w:p w14:paraId="601DB6A3"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 Об одном свойстве проектора Вейля П .</w:t>
      </w:r>
    </w:p>
    <w:p w14:paraId="6EF46BDF"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Непосредственные приложения результатов .</w:t>
      </w:r>
    </w:p>
    <w:p w14:paraId="31DB2FFE"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гл. I .</w:t>
      </w:r>
    </w:p>
    <w:p w14:paraId="40CCDEFE"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Задача о термовибрационной конвекции .</w:t>
      </w:r>
    </w:p>
    <w:p w14:paraId="0E938733"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Старшие приближения метода усреднения в . гидродинамике.</w:t>
      </w:r>
    </w:p>
    <w:p w14:paraId="4CB66999"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Схема построения старших приближений для задачи о . термовибрационной конвекции .</w:t>
      </w:r>
    </w:p>
    <w:p w14:paraId="0CFDE3A8"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Старшие приближения задачи о термовибрационной конвекции в плоском случае .</w:t>
      </w:r>
    </w:p>
    <w:p w14:paraId="03136C0B" w14:textId="77777777" w:rsidR="00173C35" w:rsidRDefault="00173C35" w:rsidP="00173C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Старшие приближения задачи о термовибрационной конвекции в трехмерном случае .</w:t>
      </w:r>
    </w:p>
    <w:p w14:paraId="4FDAD129" w14:textId="252B0ED2" w:rsidR="00BD642D" w:rsidRPr="00173C35" w:rsidRDefault="00BD642D" w:rsidP="00173C35"/>
    <w:sectPr w:rsidR="00BD642D" w:rsidRPr="00173C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EB8C" w14:textId="77777777" w:rsidR="00460B97" w:rsidRDefault="00460B97">
      <w:pPr>
        <w:spacing w:after="0" w:line="240" w:lineRule="auto"/>
      </w:pPr>
      <w:r>
        <w:separator/>
      </w:r>
    </w:p>
  </w:endnote>
  <w:endnote w:type="continuationSeparator" w:id="0">
    <w:p w14:paraId="52ACEA59" w14:textId="77777777" w:rsidR="00460B97" w:rsidRDefault="0046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3D73" w14:textId="77777777" w:rsidR="00460B97" w:rsidRDefault="00460B97"/>
    <w:p w14:paraId="59275552" w14:textId="77777777" w:rsidR="00460B97" w:rsidRDefault="00460B97"/>
    <w:p w14:paraId="5500FDE2" w14:textId="77777777" w:rsidR="00460B97" w:rsidRDefault="00460B97"/>
    <w:p w14:paraId="2218B1CD" w14:textId="77777777" w:rsidR="00460B97" w:rsidRDefault="00460B97"/>
    <w:p w14:paraId="2869D220" w14:textId="77777777" w:rsidR="00460B97" w:rsidRDefault="00460B97"/>
    <w:p w14:paraId="7EAEE87E" w14:textId="77777777" w:rsidR="00460B97" w:rsidRDefault="00460B97"/>
    <w:p w14:paraId="171A25EF" w14:textId="77777777" w:rsidR="00460B97" w:rsidRDefault="00460B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4B4E7F" wp14:editId="7A0F08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94F" w14:textId="77777777" w:rsidR="00460B97" w:rsidRDefault="00460B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B4E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DD794F" w14:textId="77777777" w:rsidR="00460B97" w:rsidRDefault="00460B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2DF48D" w14:textId="77777777" w:rsidR="00460B97" w:rsidRDefault="00460B97"/>
    <w:p w14:paraId="3B0B9DF0" w14:textId="77777777" w:rsidR="00460B97" w:rsidRDefault="00460B97"/>
    <w:p w14:paraId="47B6DC6D" w14:textId="77777777" w:rsidR="00460B97" w:rsidRDefault="00460B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B39643" wp14:editId="5D9858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9B100" w14:textId="77777777" w:rsidR="00460B97" w:rsidRDefault="00460B97"/>
                          <w:p w14:paraId="3AD80F03" w14:textId="77777777" w:rsidR="00460B97" w:rsidRDefault="00460B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396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09B100" w14:textId="77777777" w:rsidR="00460B97" w:rsidRDefault="00460B97"/>
                    <w:p w14:paraId="3AD80F03" w14:textId="77777777" w:rsidR="00460B97" w:rsidRDefault="00460B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330C13" w14:textId="77777777" w:rsidR="00460B97" w:rsidRDefault="00460B97"/>
    <w:p w14:paraId="3A6323DF" w14:textId="77777777" w:rsidR="00460B97" w:rsidRDefault="00460B97">
      <w:pPr>
        <w:rPr>
          <w:sz w:val="2"/>
          <w:szCs w:val="2"/>
        </w:rPr>
      </w:pPr>
    </w:p>
    <w:p w14:paraId="0863FC3B" w14:textId="77777777" w:rsidR="00460B97" w:rsidRDefault="00460B97"/>
    <w:p w14:paraId="7ED00B38" w14:textId="77777777" w:rsidR="00460B97" w:rsidRDefault="00460B97">
      <w:pPr>
        <w:spacing w:after="0" w:line="240" w:lineRule="auto"/>
      </w:pPr>
    </w:p>
  </w:footnote>
  <w:footnote w:type="continuationSeparator" w:id="0">
    <w:p w14:paraId="1CF8FF6D" w14:textId="77777777" w:rsidR="00460B97" w:rsidRDefault="0046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7"/>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95100</TotalTime>
  <Pages>2</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404</cp:revision>
  <cp:lastPrinted>2009-02-06T05:36:00Z</cp:lastPrinted>
  <dcterms:created xsi:type="dcterms:W3CDTF">2024-01-07T13:43:00Z</dcterms:created>
  <dcterms:modified xsi:type="dcterms:W3CDTF">2025-05-16T16:30:00Z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