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16EE" w14:textId="77777777" w:rsidR="00206E94" w:rsidRDefault="00206E94" w:rsidP="00206E94">
      <w:pPr>
        <w:pStyle w:val="afffffffffffffffffffffffffff5"/>
        <w:rPr>
          <w:rFonts w:ascii="Verdana" w:hAnsi="Verdana"/>
          <w:color w:val="000000"/>
          <w:sz w:val="21"/>
          <w:szCs w:val="21"/>
        </w:rPr>
      </w:pPr>
      <w:r>
        <w:rPr>
          <w:rFonts w:ascii="Helvetica Neue" w:hAnsi="Helvetica Neue"/>
          <w:b/>
          <w:bCs w:val="0"/>
          <w:color w:val="222222"/>
          <w:sz w:val="21"/>
          <w:szCs w:val="21"/>
        </w:rPr>
        <w:t>Сидоров, Николай Васильевич.</w:t>
      </w:r>
    </w:p>
    <w:p w14:paraId="6A4A9435" w14:textId="77777777" w:rsidR="00206E94" w:rsidRDefault="00206E94" w:rsidP="00206E9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Процессы разупорядочения в кристаллах органических соединений и их проявление в спектрах комбинационного рассеяния </w:t>
      </w:r>
      <w:proofErr w:type="gramStart"/>
      <w:r>
        <w:rPr>
          <w:rFonts w:ascii="Helvetica Neue" w:hAnsi="Helvetica Neue" w:cs="Arial"/>
          <w:caps/>
          <w:color w:val="222222"/>
          <w:sz w:val="21"/>
          <w:szCs w:val="21"/>
        </w:rPr>
        <w:t>света :</w:t>
      </w:r>
      <w:proofErr w:type="gramEnd"/>
      <w:r>
        <w:rPr>
          <w:rFonts w:ascii="Helvetica Neue" w:hAnsi="Helvetica Neue" w:cs="Arial"/>
          <w:caps/>
          <w:color w:val="222222"/>
          <w:sz w:val="21"/>
          <w:szCs w:val="21"/>
        </w:rPr>
        <w:t xml:space="preserve"> диссертация ... кандидата физико-математических наук : 01.04.05. - Троицк, 1985. - 208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A2496BC" w14:textId="77777777" w:rsidR="00206E94" w:rsidRDefault="00206E94" w:rsidP="00206E9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Сидоров, Николай Васильевич</w:t>
      </w:r>
    </w:p>
    <w:p w14:paraId="78B79032"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23CF91"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ПРОЦЕССЫ РАЗУП0РЯД0ЧЕНИЯ В КРИСТАЛЛАХ ОРГАНИЧЕСКИХ СОЕДИНЕНИЙ И ИХ ИССЛЕДОВАНИЕ МЕТОДАМИ КОЛЕБАТЕЛЬНОЙ</w:t>
      </w:r>
    </w:p>
    <w:p w14:paraId="39DEBBD4"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СПЕКТРОСКОПИИ (обзор литературы).</w:t>
      </w:r>
    </w:p>
    <w:p w14:paraId="30D878CD"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Динамика решетки молекулярного кристалла</w:t>
      </w:r>
    </w:p>
    <w:p w14:paraId="7B9F2091"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Процессы разупорядочения в кристаллах органических соединений и их проявление в колебательных спектрах</w:t>
      </w:r>
    </w:p>
    <w:p w14:paraId="22B1618C"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ПРИГОТОШЕШЯ ОБРАЗЦОВ И ТЕХНИКА ИССЛЕДОВАНИЙ СПЕКТРОВ КРС ОРГАНИЧЕСКИХ ВЕЩЕСТВ</w:t>
      </w:r>
    </w:p>
    <w:p w14:paraId="09F80FE7"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Очистка веществ и выращивание монокристаллов</w:t>
      </w:r>
    </w:p>
    <w:p w14:paraId="0C86D4CE"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Регистрация спектров и проведение поляризационных измерений.</w:t>
      </w:r>
    </w:p>
    <w:p w14:paraId="2B9EAC0B"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Проведение температурных измерений и исследование окрестности фазовых превращений</w:t>
      </w:r>
    </w:p>
    <w:p w14:paraId="013AE73C"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ПОСТАДИЙНОЕ РАЗ УПОРЯДОЧЕНИЕ ВРАЩАТЕШЬШХ СТЕПЕНЕЙ СВОБОДЫ МОЛЕКУЛ КАК ЦЕЛОГО В КШСТАЛЛАХ ОРГАНИЧЕСКИХ СОЕДИНЕНИЙ.</w:t>
      </w:r>
    </w:p>
    <w:p w14:paraId="4BC595FA"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"Плавление" вращательных степеней свободы нафталина вблизи фазового перехода "анизотропный </w:t>
      </w:r>
      <w:proofErr w:type="spellStart"/>
      <w:r>
        <w:rPr>
          <w:rFonts w:ascii="Arial" w:hAnsi="Arial" w:cs="Arial"/>
          <w:color w:val="333333"/>
          <w:sz w:val="21"/>
          <w:szCs w:val="21"/>
        </w:rPr>
        <w:t>кристаллизотропная</w:t>
      </w:r>
      <w:proofErr w:type="spellEnd"/>
      <w:r>
        <w:rPr>
          <w:rFonts w:ascii="Arial" w:hAnsi="Arial" w:cs="Arial"/>
          <w:color w:val="333333"/>
          <w:sz w:val="21"/>
          <w:szCs w:val="21"/>
        </w:rPr>
        <w:t xml:space="preserve"> жидкость"</w:t>
      </w:r>
    </w:p>
    <w:p w14:paraId="761785F7"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Разупорядочение вращательных степеней свободы молекул в кристаллах бензола и его </w:t>
      </w:r>
      <w:proofErr w:type="spellStart"/>
      <w:r>
        <w:rPr>
          <w:rFonts w:ascii="Arial" w:hAnsi="Arial" w:cs="Arial"/>
          <w:color w:val="333333"/>
          <w:sz w:val="21"/>
          <w:szCs w:val="21"/>
        </w:rPr>
        <w:t>дейтероаналога</w:t>
      </w:r>
      <w:proofErr w:type="spellEnd"/>
    </w:p>
    <w:p w14:paraId="7F7B3A7B"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Разупорядочение вращательных степеней свободы молекул при фазовых превращениях в кристаллическом </w:t>
      </w:r>
      <w:proofErr w:type="spellStart"/>
      <w:r>
        <w:rPr>
          <w:rFonts w:ascii="Arial" w:hAnsi="Arial" w:cs="Arial"/>
          <w:color w:val="333333"/>
          <w:sz w:val="21"/>
          <w:szCs w:val="21"/>
        </w:rPr>
        <w:t>тиофене.IOI</w:t>
      </w:r>
      <w:proofErr w:type="spellEnd"/>
    </w:p>
    <w:p w14:paraId="357F744D"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ПОСТДДИЙНОЕ РАЗУПОРЯДОЧЕНИЕ ВНУТРЕННИХ ВРАЩАТЕЯ Ь-НЫХ СТЕПЕНЕЙ СВОБОДЫ МОЛЕКУЛ В КРИСТАЛЛАХ ОРГАНИЧЕСКИХ СОЕДИНЕНИЙ.</w:t>
      </w:r>
    </w:p>
    <w:p w14:paraId="759D6BEF"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конформации молекулы дифенила при фазовом превращении кристалл-жидкость</w:t>
      </w:r>
    </w:p>
    <w:p w14:paraId="3342B858"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"Плавление" крутильных степеней свободы метальных групп молекул в кристаллах </w:t>
      </w:r>
      <w:proofErr w:type="spellStart"/>
      <w:r>
        <w:rPr>
          <w:rFonts w:ascii="Arial" w:hAnsi="Arial" w:cs="Arial"/>
          <w:color w:val="333333"/>
          <w:sz w:val="21"/>
          <w:szCs w:val="21"/>
        </w:rPr>
        <w:t>lrt</w:t>
      </w:r>
      <w:proofErr w:type="spellEnd"/>
      <w:r>
        <w:rPr>
          <w:rFonts w:ascii="Arial" w:hAnsi="Arial" w:cs="Arial"/>
          <w:color w:val="333333"/>
          <w:sz w:val="21"/>
          <w:szCs w:val="21"/>
        </w:rPr>
        <w:t>-ксилола, толуола и ацетонитрила</w:t>
      </w:r>
    </w:p>
    <w:p w14:paraId="21A6E003"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СТАТИЧЕСКОЙ И АКТИВАЦИОННОЙ ОРИЕНТАЦИИ ОМОЙ НЕУПОРЯДОЧЕННОСТИ МОЛЕКУЛ В КРИСТАЛЛАХ</w:t>
      </w:r>
    </w:p>
    <w:p w14:paraId="19EC96FA"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ТРИГАЛ 0ГЕН03АМЕЩЕНШХ МЕТАНА.</w:t>
      </w:r>
    </w:p>
    <w:p w14:paraId="2468BE07"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Разупорядочение вращательных степеней свободы молекул в кристаллах </w:t>
      </w:r>
      <w:proofErr w:type="spellStart"/>
      <w:r>
        <w:rPr>
          <w:rFonts w:ascii="Arial" w:hAnsi="Arial" w:cs="Arial"/>
          <w:color w:val="333333"/>
          <w:sz w:val="21"/>
          <w:szCs w:val="21"/>
        </w:rPr>
        <w:t>бромоформа</w:t>
      </w:r>
      <w:proofErr w:type="spellEnd"/>
      <w:r>
        <w:rPr>
          <w:rFonts w:ascii="Arial" w:hAnsi="Arial" w:cs="Arial"/>
          <w:color w:val="333333"/>
          <w:sz w:val="21"/>
          <w:szCs w:val="21"/>
        </w:rPr>
        <w:t xml:space="preserve"> и йодоформа. Изоморфизм кристаллов </w:t>
      </w:r>
      <w:proofErr w:type="spellStart"/>
      <w:r>
        <w:rPr>
          <w:rFonts w:ascii="Arial" w:hAnsi="Arial" w:cs="Arial"/>
          <w:color w:val="333333"/>
          <w:sz w:val="21"/>
          <w:szCs w:val="21"/>
        </w:rPr>
        <w:t>бромоформа</w:t>
      </w:r>
      <w:proofErr w:type="spellEnd"/>
      <w:r>
        <w:rPr>
          <w:rFonts w:ascii="Arial" w:hAnsi="Arial" w:cs="Arial"/>
          <w:color w:val="333333"/>
          <w:sz w:val="21"/>
          <w:szCs w:val="21"/>
        </w:rPr>
        <w:t xml:space="preserve"> и йодоформа</w:t>
      </w:r>
    </w:p>
    <w:p w14:paraId="614ED7C6" w14:textId="77777777" w:rsidR="00206E94" w:rsidRDefault="00206E94" w:rsidP="00206E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Разупорядочение структуры кристалла хлороформа вблизи фазового превращения в жидкое состояние</w:t>
      </w:r>
    </w:p>
    <w:p w14:paraId="071EBB05" w14:textId="5AA80D0D" w:rsidR="00E67B85" w:rsidRPr="00206E94" w:rsidRDefault="00E67B85" w:rsidP="00206E94"/>
    <w:sectPr w:rsidR="00E67B85" w:rsidRPr="00206E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6B75" w14:textId="77777777" w:rsidR="0039413B" w:rsidRDefault="0039413B">
      <w:pPr>
        <w:spacing w:after="0" w:line="240" w:lineRule="auto"/>
      </w:pPr>
      <w:r>
        <w:separator/>
      </w:r>
    </w:p>
  </w:endnote>
  <w:endnote w:type="continuationSeparator" w:id="0">
    <w:p w14:paraId="78A8EF82" w14:textId="77777777" w:rsidR="0039413B" w:rsidRDefault="0039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D37B" w14:textId="77777777" w:rsidR="0039413B" w:rsidRDefault="0039413B"/>
    <w:p w14:paraId="5A1FE46F" w14:textId="77777777" w:rsidR="0039413B" w:rsidRDefault="0039413B"/>
    <w:p w14:paraId="148B4C7F" w14:textId="77777777" w:rsidR="0039413B" w:rsidRDefault="0039413B"/>
    <w:p w14:paraId="3F025344" w14:textId="77777777" w:rsidR="0039413B" w:rsidRDefault="0039413B"/>
    <w:p w14:paraId="57413B35" w14:textId="77777777" w:rsidR="0039413B" w:rsidRDefault="0039413B"/>
    <w:p w14:paraId="7C89427B" w14:textId="77777777" w:rsidR="0039413B" w:rsidRDefault="0039413B"/>
    <w:p w14:paraId="38C86DE8" w14:textId="77777777" w:rsidR="0039413B" w:rsidRDefault="003941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5C1EAB" wp14:editId="6F1166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AB35" w14:textId="77777777" w:rsidR="0039413B" w:rsidRDefault="00394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5C1E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88AB35" w14:textId="77777777" w:rsidR="0039413B" w:rsidRDefault="00394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D359E" w14:textId="77777777" w:rsidR="0039413B" w:rsidRDefault="0039413B"/>
    <w:p w14:paraId="6D6EF485" w14:textId="77777777" w:rsidR="0039413B" w:rsidRDefault="0039413B"/>
    <w:p w14:paraId="54A7718D" w14:textId="77777777" w:rsidR="0039413B" w:rsidRDefault="003941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89C74F" wp14:editId="05AFD8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E5AB" w14:textId="77777777" w:rsidR="0039413B" w:rsidRDefault="0039413B"/>
                          <w:p w14:paraId="24919409" w14:textId="77777777" w:rsidR="0039413B" w:rsidRDefault="00394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89C7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E2E5AB" w14:textId="77777777" w:rsidR="0039413B" w:rsidRDefault="0039413B"/>
                    <w:p w14:paraId="24919409" w14:textId="77777777" w:rsidR="0039413B" w:rsidRDefault="00394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BC02F8" w14:textId="77777777" w:rsidR="0039413B" w:rsidRDefault="0039413B"/>
    <w:p w14:paraId="65CAA847" w14:textId="77777777" w:rsidR="0039413B" w:rsidRDefault="0039413B">
      <w:pPr>
        <w:rPr>
          <w:sz w:val="2"/>
          <w:szCs w:val="2"/>
        </w:rPr>
      </w:pPr>
    </w:p>
    <w:p w14:paraId="2AA690DF" w14:textId="77777777" w:rsidR="0039413B" w:rsidRDefault="0039413B"/>
    <w:p w14:paraId="53109620" w14:textId="77777777" w:rsidR="0039413B" w:rsidRDefault="0039413B">
      <w:pPr>
        <w:spacing w:after="0" w:line="240" w:lineRule="auto"/>
      </w:pPr>
    </w:p>
  </w:footnote>
  <w:footnote w:type="continuationSeparator" w:id="0">
    <w:p w14:paraId="694BDE0D" w14:textId="77777777" w:rsidR="0039413B" w:rsidRDefault="0039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13B"/>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121404</TotalTime>
  <Pages>2</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2895</cp:revision>
  <cp:lastPrinted>2009-02-06T05:36:00Z</cp:lastPrinted>
  <dcterms:created xsi:type="dcterms:W3CDTF">2024-01-07T13:43:00Z</dcterms:created>
  <dcterms:modified xsi:type="dcterms:W3CDTF">2025-06-24T19:26:00Z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