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8F7F6A" w:rsidRPr="00092FF8" w:rsidRDefault="008F7F6A" w:rsidP="008F7F6A">
      <w:pPr>
        <w:pStyle w:val="aff5"/>
        <w:rPr>
          <w:b/>
          <w:lang w:val="uk-UA"/>
        </w:rPr>
      </w:pPr>
      <w:r w:rsidRPr="00092FF8">
        <w:rPr>
          <w:b/>
          <w:lang w:val="uk-UA" w:eastAsia="uk-UA"/>
        </w:rPr>
        <w:t>НАЦІОНАЛЬНИЙ МЕДИЧНИЙ УНІВЕРСИТЕТ</w:t>
      </w:r>
    </w:p>
    <w:p w:rsidR="008F7F6A" w:rsidRPr="00092FF8" w:rsidRDefault="008F7F6A" w:rsidP="008F7F6A">
      <w:pPr>
        <w:spacing w:after="0" w:line="360" w:lineRule="auto"/>
        <w:jc w:val="center"/>
        <w:rPr>
          <w:szCs w:val="28"/>
        </w:rPr>
      </w:pPr>
      <w:r w:rsidRPr="00092FF8">
        <w:rPr>
          <w:szCs w:val="28"/>
          <w:lang w:val="uk-UA" w:eastAsia="uk-UA"/>
        </w:rPr>
        <w:t>імені О.О. БОГОМОЛЬЦЯ</w:t>
      </w:r>
      <w:r w:rsidRPr="00092FF8">
        <w:rPr>
          <w:szCs w:val="28"/>
          <w:lang w:eastAsia="uk-UA"/>
        </w:rPr>
        <w:t xml:space="preserve"> МОЗ УКРАЇНИ</w:t>
      </w:r>
    </w:p>
    <w:p w:rsidR="008F7F6A" w:rsidRPr="00092FF8" w:rsidRDefault="008F7F6A" w:rsidP="008F7F6A">
      <w:pPr>
        <w:spacing w:after="0" w:line="360" w:lineRule="auto"/>
        <w:jc w:val="center"/>
        <w:rPr>
          <w:szCs w:val="28"/>
          <w:lang w:val="uk-UA"/>
        </w:rPr>
      </w:pPr>
    </w:p>
    <w:p w:rsidR="008F7F6A" w:rsidRPr="00092FF8" w:rsidRDefault="008F7F6A" w:rsidP="008F7F6A">
      <w:pPr>
        <w:spacing w:after="0" w:line="360" w:lineRule="auto"/>
        <w:jc w:val="right"/>
        <w:rPr>
          <w:szCs w:val="28"/>
          <w:lang w:val="uk-UA"/>
        </w:rPr>
      </w:pPr>
      <w:r w:rsidRPr="00092FF8">
        <w:rPr>
          <w:szCs w:val="28"/>
          <w:lang w:val="uk-UA" w:eastAsia="uk-UA"/>
        </w:rPr>
        <w:t>На правах рукопису</w:t>
      </w:r>
    </w:p>
    <w:p w:rsidR="008F7F6A" w:rsidRPr="00092FF8" w:rsidRDefault="008F7F6A" w:rsidP="008F7F6A">
      <w:pPr>
        <w:spacing w:after="0" w:line="360" w:lineRule="auto"/>
        <w:jc w:val="center"/>
        <w:rPr>
          <w:szCs w:val="28"/>
          <w:lang w:val="uk-UA"/>
        </w:rPr>
      </w:pPr>
    </w:p>
    <w:p w:rsidR="008F7F6A" w:rsidRPr="00092FF8" w:rsidRDefault="008F7F6A" w:rsidP="008F7F6A">
      <w:pPr>
        <w:spacing w:after="0" w:line="360" w:lineRule="auto"/>
        <w:jc w:val="center"/>
        <w:rPr>
          <w:szCs w:val="28"/>
          <w:lang w:val="uk-UA"/>
        </w:rPr>
      </w:pPr>
      <w:r w:rsidRPr="00092FF8">
        <w:rPr>
          <w:szCs w:val="28"/>
          <w:lang w:val="uk-UA" w:eastAsia="uk-UA"/>
        </w:rPr>
        <w:t>ВЕРТЕЛЕНКО Михайло Віталійович</w:t>
      </w:r>
    </w:p>
    <w:p w:rsidR="008F7F6A" w:rsidRPr="00092FF8" w:rsidRDefault="008F7F6A" w:rsidP="008F7F6A">
      <w:pPr>
        <w:spacing w:after="0" w:line="360" w:lineRule="auto"/>
        <w:jc w:val="center"/>
        <w:rPr>
          <w:szCs w:val="28"/>
          <w:lang w:val="uk-UA"/>
        </w:rPr>
      </w:pPr>
    </w:p>
    <w:p w:rsidR="008F7F6A" w:rsidRPr="00092FF8" w:rsidRDefault="008F7F6A" w:rsidP="008F7F6A">
      <w:pPr>
        <w:pStyle w:val="aff"/>
        <w:jc w:val="right"/>
        <w:rPr>
          <w:szCs w:val="28"/>
          <w:lang w:eastAsia="uk-UA"/>
        </w:rPr>
      </w:pPr>
      <w:r w:rsidRPr="00092FF8">
        <w:rPr>
          <w:szCs w:val="28"/>
          <w:lang w:eastAsia="uk-UA"/>
        </w:rPr>
        <w:t>УДК 61</w:t>
      </w:r>
      <w:r w:rsidRPr="008F7F6A">
        <w:rPr>
          <w:szCs w:val="28"/>
          <w:lang w:eastAsia="uk-UA"/>
        </w:rPr>
        <w:t>3</w:t>
      </w:r>
      <w:r w:rsidRPr="00092FF8">
        <w:rPr>
          <w:szCs w:val="28"/>
          <w:lang w:eastAsia="uk-UA"/>
        </w:rPr>
        <w:t>.</w:t>
      </w:r>
      <w:r w:rsidRPr="008F7F6A">
        <w:rPr>
          <w:szCs w:val="28"/>
          <w:lang w:eastAsia="uk-UA"/>
        </w:rPr>
        <w:t>614:621</w:t>
      </w:r>
      <w:r w:rsidRPr="00092FF8">
        <w:rPr>
          <w:szCs w:val="28"/>
          <w:lang w:eastAsia="uk-UA"/>
        </w:rPr>
        <w:t>:629.73</w:t>
      </w:r>
      <w:r w:rsidRPr="008F7F6A">
        <w:rPr>
          <w:szCs w:val="28"/>
          <w:lang w:eastAsia="uk-UA"/>
        </w:rPr>
        <w:t>5.33</w:t>
      </w:r>
    </w:p>
    <w:p w:rsidR="008F7F6A" w:rsidRPr="00092FF8" w:rsidRDefault="008F7F6A" w:rsidP="008F7F6A">
      <w:pPr>
        <w:pStyle w:val="aff"/>
        <w:rPr>
          <w:szCs w:val="28"/>
        </w:rPr>
      </w:pPr>
    </w:p>
    <w:p w:rsidR="008F7F6A" w:rsidRPr="00092FF8" w:rsidRDefault="008F7F6A" w:rsidP="008F7F6A">
      <w:pPr>
        <w:spacing w:after="0" w:line="360" w:lineRule="auto"/>
        <w:jc w:val="center"/>
        <w:rPr>
          <w:b/>
          <w:sz w:val="32"/>
          <w:szCs w:val="32"/>
          <w:lang w:val="uk-UA"/>
        </w:rPr>
      </w:pPr>
      <w:bookmarkStart w:id="0" w:name="_GoBack"/>
      <w:r w:rsidRPr="00092FF8">
        <w:rPr>
          <w:b/>
          <w:sz w:val="32"/>
          <w:szCs w:val="32"/>
          <w:lang w:val="uk-UA"/>
        </w:rPr>
        <w:t>ГІГІЄНІЧНА ОЦІНКА РИЗИКУ ВПЛИВУ</w:t>
      </w:r>
    </w:p>
    <w:p w:rsidR="008F7F6A" w:rsidRPr="00092FF8" w:rsidRDefault="008F7F6A" w:rsidP="008F7F6A">
      <w:pPr>
        <w:spacing w:after="0" w:line="360" w:lineRule="auto"/>
        <w:jc w:val="center"/>
        <w:rPr>
          <w:b/>
          <w:sz w:val="32"/>
          <w:szCs w:val="32"/>
          <w:lang w:val="uk-UA"/>
        </w:rPr>
      </w:pPr>
      <w:r w:rsidRPr="00092FF8">
        <w:rPr>
          <w:b/>
          <w:sz w:val="32"/>
          <w:szCs w:val="32"/>
          <w:lang w:val="uk-UA"/>
        </w:rPr>
        <w:t>ВИРОБНИЧОГО ШУМУ НА ЗДОРОВ’Я ПРАЦІВНИКІВ</w:t>
      </w:r>
    </w:p>
    <w:p w:rsidR="008F7F6A" w:rsidRPr="00092FF8" w:rsidRDefault="008F7F6A" w:rsidP="008F7F6A">
      <w:pPr>
        <w:spacing w:after="0" w:line="360" w:lineRule="auto"/>
        <w:jc w:val="center"/>
        <w:rPr>
          <w:b/>
          <w:sz w:val="32"/>
          <w:szCs w:val="32"/>
          <w:lang w:val="uk-UA"/>
        </w:rPr>
      </w:pPr>
      <w:r w:rsidRPr="00092FF8">
        <w:rPr>
          <w:b/>
          <w:sz w:val="32"/>
          <w:szCs w:val="32"/>
          <w:lang w:val="uk-UA"/>
        </w:rPr>
        <w:t>АВІАЦІЙНОГО МАШИНОБУДУВАННЯ</w:t>
      </w:r>
    </w:p>
    <w:bookmarkEnd w:id="0"/>
    <w:p w:rsidR="008F7F6A" w:rsidRPr="00092FF8" w:rsidRDefault="008F7F6A" w:rsidP="008F7F6A">
      <w:pPr>
        <w:spacing w:after="0" w:line="360" w:lineRule="auto"/>
        <w:jc w:val="center"/>
        <w:rPr>
          <w:szCs w:val="28"/>
          <w:lang w:val="uk-UA"/>
        </w:rPr>
      </w:pPr>
    </w:p>
    <w:p w:rsidR="008F7F6A" w:rsidRPr="00092FF8" w:rsidRDefault="008F7F6A" w:rsidP="008F7F6A">
      <w:pPr>
        <w:spacing w:after="0" w:line="360" w:lineRule="auto"/>
        <w:jc w:val="center"/>
        <w:rPr>
          <w:szCs w:val="28"/>
          <w:lang w:val="uk-UA"/>
        </w:rPr>
      </w:pPr>
      <w:r w:rsidRPr="00092FF8">
        <w:rPr>
          <w:szCs w:val="28"/>
          <w:lang w:val="uk-UA" w:eastAsia="uk-UA"/>
        </w:rPr>
        <w:t>14.02.01 – Гігієна та професійна патологія</w:t>
      </w:r>
    </w:p>
    <w:p w:rsidR="008F7F6A" w:rsidRPr="00092FF8" w:rsidRDefault="008F7F6A" w:rsidP="008F7F6A">
      <w:pPr>
        <w:spacing w:after="0" w:line="360" w:lineRule="auto"/>
        <w:jc w:val="center"/>
        <w:rPr>
          <w:szCs w:val="28"/>
          <w:lang w:val="uk-UA"/>
        </w:rPr>
      </w:pPr>
    </w:p>
    <w:p w:rsidR="008F7F6A" w:rsidRPr="00092FF8" w:rsidRDefault="008F7F6A" w:rsidP="008F7F6A">
      <w:pPr>
        <w:spacing w:after="0" w:line="360" w:lineRule="auto"/>
        <w:jc w:val="center"/>
        <w:rPr>
          <w:szCs w:val="28"/>
          <w:lang w:val="uk-UA" w:eastAsia="uk-UA"/>
        </w:rPr>
      </w:pPr>
      <w:r w:rsidRPr="00092FF8">
        <w:rPr>
          <w:szCs w:val="28"/>
          <w:lang w:val="uk-UA" w:eastAsia="uk-UA"/>
        </w:rPr>
        <w:t>ДИСЕРТАЦІЯ</w:t>
      </w:r>
    </w:p>
    <w:p w:rsidR="008F7F6A" w:rsidRPr="00092FF8" w:rsidRDefault="008F7F6A" w:rsidP="008F7F6A">
      <w:pPr>
        <w:spacing w:after="0" w:line="360" w:lineRule="auto"/>
        <w:jc w:val="center"/>
        <w:rPr>
          <w:szCs w:val="28"/>
          <w:lang w:val="uk-UA" w:eastAsia="uk-UA"/>
        </w:rPr>
      </w:pPr>
      <w:r w:rsidRPr="00092FF8">
        <w:rPr>
          <w:szCs w:val="28"/>
          <w:lang w:val="uk-UA" w:eastAsia="uk-UA"/>
        </w:rPr>
        <w:t>на здобуття наукового ступеня</w:t>
      </w:r>
    </w:p>
    <w:p w:rsidR="008F7F6A" w:rsidRPr="00092FF8" w:rsidRDefault="008F7F6A" w:rsidP="008F7F6A">
      <w:pPr>
        <w:spacing w:after="0" w:line="360" w:lineRule="auto"/>
        <w:jc w:val="center"/>
        <w:rPr>
          <w:szCs w:val="28"/>
          <w:lang w:val="uk-UA"/>
        </w:rPr>
      </w:pPr>
      <w:r w:rsidRPr="00092FF8">
        <w:rPr>
          <w:szCs w:val="28"/>
          <w:lang w:val="uk-UA" w:eastAsia="uk-UA"/>
        </w:rPr>
        <w:t>кандидата медичних наук</w:t>
      </w:r>
    </w:p>
    <w:p w:rsidR="008F7F6A" w:rsidRPr="00092FF8" w:rsidRDefault="008F7F6A" w:rsidP="008F7F6A">
      <w:pPr>
        <w:spacing w:after="0" w:line="360" w:lineRule="auto"/>
        <w:jc w:val="center"/>
        <w:rPr>
          <w:szCs w:val="28"/>
          <w:lang w:val="uk-UA"/>
        </w:rPr>
      </w:pPr>
    </w:p>
    <w:p w:rsidR="008F7F6A" w:rsidRPr="00092FF8" w:rsidRDefault="008F7F6A" w:rsidP="008F7F6A">
      <w:pPr>
        <w:spacing w:after="0" w:line="360" w:lineRule="auto"/>
        <w:ind w:left="4536"/>
        <w:rPr>
          <w:szCs w:val="28"/>
        </w:rPr>
      </w:pPr>
      <w:r w:rsidRPr="00092FF8">
        <w:rPr>
          <w:szCs w:val="28"/>
          <w:lang w:val="uk-UA" w:eastAsia="uk-UA"/>
        </w:rPr>
        <w:t>Наукові керівники</w:t>
      </w:r>
      <w:r w:rsidRPr="00092FF8">
        <w:rPr>
          <w:szCs w:val="28"/>
          <w:lang w:eastAsia="uk-UA"/>
        </w:rPr>
        <w:t>:</w:t>
      </w:r>
    </w:p>
    <w:p w:rsidR="008F7F6A" w:rsidRPr="00092FF8" w:rsidRDefault="008F7F6A" w:rsidP="008F7F6A">
      <w:pPr>
        <w:spacing w:after="0" w:line="360" w:lineRule="auto"/>
        <w:ind w:left="4536"/>
        <w:rPr>
          <w:szCs w:val="28"/>
          <w:lang w:val="uk-UA"/>
        </w:rPr>
      </w:pPr>
      <w:r w:rsidRPr="00092FF8">
        <w:rPr>
          <w:szCs w:val="28"/>
          <w:lang w:val="uk-UA" w:eastAsia="uk-UA"/>
        </w:rPr>
        <w:t>Яворовський Олександр Петрович</w:t>
      </w:r>
    </w:p>
    <w:p w:rsidR="008F7F6A" w:rsidRPr="00092FF8" w:rsidRDefault="008F7F6A" w:rsidP="008F7F6A">
      <w:pPr>
        <w:spacing w:after="0" w:line="360" w:lineRule="auto"/>
        <w:ind w:left="4536"/>
        <w:rPr>
          <w:szCs w:val="28"/>
          <w:lang w:val="uk-UA" w:eastAsia="uk-UA"/>
        </w:rPr>
      </w:pPr>
      <w:r w:rsidRPr="00092FF8">
        <w:rPr>
          <w:szCs w:val="28"/>
          <w:lang w:val="uk-UA" w:eastAsia="uk-UA"/>
        </w:rPr>
        <w:t>доктор медичних наук,</w:t>
      </w:r>
    </w:p>
    <w:p w:rsidR="008F7F6A" w:rsidRPr="00092FF8" w:rsidRDefault="008F7F6A" w:rsidP="008F7F6A">
      <w:pPr>
        <w:spacing w:after="0" w:line="360" w:lineRule="auto"/>
        <w:ind w:left="4536"/>
        <w:rPr>
          <w:szCs w:val="28"/>
          <w:lang w:val="uk-UA"/>
        </w:rPr>
      </w:pPr>
      <w:r w:rsidRPr="00092FF8">
        <w:rPr>
          <w:szCs w:val="28"/>
          <w:lang w:val="uk-UA" w:eastAsia="uk-UA"/>
        </w:rPr>
        <w:t>член-кореспондент АМН України, професор</w:t>
      </w:r>
    </w:p>
    <w:p w:rsidR="008F7F6A" w:rsidRPr="00092FF8" w:rsidRDefault="008F7F6A" w:rsidP="008F7F6A">
      <w:pPr>
        <w:spacing w:after="0" w:line="360" w:lineRule="auto"/>
        <w:ind w:left="4536"/>
        <w:rPr>
          <w:szCs w:val="28"/>
          <w:lang w:val="uk-UA"/>
        </w:rPr>
      </w:pPr>
      <w:r w:rsidRPr="00092FF8">
        <w:rPr>
          <w:szCs w:val="28"/>
          <w:lang w:val="uk-UA"/>
        </w:rPr>
        <w:t>Шидловська Тамара Василівна</w:t>
      </w:r>
    </w:p>
    <w:p w:rsidR="008F7F6A" w:rsidRPr="00092FF8" w:rsidRDefault="008F7F6A" w:rsidP="008F7F6A">
      <w:pPr>
        <w:spacing w:after="0" w:line="360" w:lineRule="auto"/>
        <w:ind w:left="4536"/>
        <w:rPr>
          <w:szCs w:val="28"/>
          <w:lang w:val="uk-UA"/>
        </w:rPr>
      </w:pPr>
      <w:r w:rsidRPr="00092FF8">
        <w:rPr>
          <w:szCs w:val="28"/>
          <w:lang w:val="uk-UA" w:eastAsia="uk-UA"/>
        </w:rPr>
        <w:t xml:space="preserve">доктор медичних наук, </w:t>
      </w:r>
      <w:r w:rsidRPr="00092FF8">
        <w:rPr>
          <w:szCs w:val="28"/>
          <w:lang w:val="uk-UA"/>
        </w:rPr>
        <w:t>професор</w:t>
      </w:r>
    </w:p>
    <w:p w:rsidR="008F7F6A" w:rsidRPr="00092FF8" w:rsidRDefault="008F7F6A" w:rsidP="008F7F6A">
      <w:pPr>
        <w:spacing w:after="0" w:line="360" w:lineRule="auto"/>
        <w:ind w:left="4536"/>
        <w:rPr>
          <w:szCs w:val="28"/>
          <w:lang w:val="uk-UA"/>
        </w:rPr>
      </w:pPr>
    </w:p>
    <w:p w:rsidR="008F7F6A" w:rsidRPr="00092FF8" w:rsidRDefault="008F7F6A" w:rsidP="008F7F6A">
      <w:pPr>
        <w:spacing w:after="0" w:line="360" w:lineRule="auto"/>
        <w:ind w:left="4536"/>
        <w:rPr>
          <w:szCs w:val="28"/>
          <w:lang w:val="uk-UA"/>
        </w:rPr>
      </w:pPr>
    </w:p>
    <w:p w:rsidR="008F7F6A" w:rsidRPr="008F7F6A" w:rsidRDefault="008F7F6A" w:rsidP="008F7F6A">
      <w:pPr>
        <w:spacing w:after="0"/>
        <w:jc w:val="center"/>
        <w:rPr>
          <w:szCs w:val="28"/>
        </w:rPr>
      </w:pPr>
      <w:r w:rsidRPr="00092FF8">
        <w:rPr>
          <w:szCs w:val="28"/>
          <w:lang w:val="uk-UA" w:eastAsia="uk-UA"/>
        </w:rPr>
        <w:t>Київ-200</w:t>
      </w:r>
      <w:r w:rsidRPr="008F7F6A">
        <w:rPr>
          <w:szCs w:val="28"/>
          <w:lang w:eastAsia="uk-UA"/>
        </w:rPr>
        <w:t>9</w:t>
      </w:r>
    </w:p>
    <w:p w:rsidR="008F7F6A" w:rsidRDefault="008F7F6A" w:rsidP="008F7F6A">
      <w:pPr>
        <w:pStyle w:val="ae"/>
        <w:spacing w:after="240"/>
        <w:rPr>
          <w:b w:val="0"/>
          <w:szCs w:val="28"/>
          <w:lang w:val="en-US"/>
        </w:rPr>
      </w:pPr>
      <w:r w:rsidRPr="00092FF8">
        <w:rPr>
          <w:b w:val="0"/>
          <w:color w:val="F2F2F2"/>
          <w:szCs w:val="28"/>
          <w:lang w:val="uk-UA"/>
        </w:rPr>
        <w:br w:type="page"/>
      </w:r>
      <w:r w:rsidRPr="00092FF8">
        <w:rPr>
          <w:b w:val="0"/>
          <w:szCs w:val="28"/>
          <w:lang w:val="uk-UA"/>
        </w:rPr>
        <w:lastRenderedPageBreak/>
        <w:t>ЗМІСТ</w:t>
      </w:r>
    </w:p>
    <w:p w:rsidR="008F7F6A" w:rsidRPr="0010369C" w:rsidRDefault="008F7F6A" w:rsidP="008F7F6A">
      <w:pPr>
        <w:pStyle w:val="18"/>
        <w:tabs>
          <w:tab w:val="right" w:leader="dot" w:pos="9498"/>
        </w:tabs>
        <w:spacing w:after="80"/>
        <w:rPr>
          <w:rFonts w:ascii="Calibri" w:hAnsi="Calibri"/>
          <w:sz w:val="22"/>
          <w:szCs w:val="22"/>
          <w:lang w:val="ru-RU"/>
        </w:rPr>
      </w:pPr>
      <w:r w:rsidRPr="0010369C">
        <w:rPr>
          <w:rStyle w:val="a9"/>
          <w:rFonts w:eastAsia="MS Mincho"/>
        </w:rPr>
        <w:fldChar w:fldCharType="begin"/>
      </w:r>
      <w:r w:rsidRPr="0010369C">
        <w:rPr>
          <w:rStyle w:val="a9"/>
          <w:rFonts w:eastAsia="MS Mincho"/>
        </w:rPr>
        <w:instrText xml:space="preserve"> TOC \o "1-3" \h \z \u </w:instrText>
      </w:r>
      <w:r w:rsidRPr="0010369C">
        <w:rPr>
          <w:rStyle w:val="a9"/>
          <w:rFonts w:eastAsia="MS Mincho"/>
        </w:rPr>
        <w:fldChar w:fldCharType="separate"/>
      </w:r>
      <w:hyperlink w:anchor="_Toc231623098" w:history="1">
        <w:r w:rsidRPr="0010369C">
          <w:rPr>
            <w:rStyle w:val="a9"/>
            <w:rFonts w:eastAsia="MS Mincho"/>
          </w:rPr>
          <w:t>ПЕРЕЛІК УМОВНИХ ПОЗНАЧЕНЬ</w:t>
        </w:r>
        <w:r w:rsidRPr="0010369C">
          <w:rPr>
            <w:webHidden/>
          </w:rPr>
          <w:tab/>
        </w:r>
        <w:r w:rsidRPr="0010369C">
          <w:rPr>
            <w:webHidden/>
          </w:rPr>
          <w:fldChar w:fldCharType="begin"/>
        </w:r>
        <w:r w:rsidRPr="0010369C">
          <w:rPr>
            <w:webHidden/>
          </w:rPr>
          <w:instrText xml:space="preserve"> PAGEREF _Toc231623098 \h </w:instrText>
        </w:r>
        <w:r w:rsidRPr="0010369C">
          <w:rPr>
            <w:webHidden/>
          </w:rPr>
        </w:r>
        <w:r w:rsidRPr="0010369C">
          <w:rPr>
            <w:webHidden/>
          </w:rPr>
          <w:fldChar w:fldCharType="separate"/>
        </w:r>
        <w:r>
          <w:rPr>
            <w:webHidden/>
          </w:rPr>
          <w:t>4</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099" w:history="1">
        <w:r w:rsidRPr="0010369C">
          <w:rPr>
            <w:rStyle w:val="a9"/>
            <w:rFonts w:eastAsia="MS Mincho"/>
          </w:rPr>
          <w:t>ВСТУП</w:t>
        </w:r>
        <w:r w:rsidRPr="0010369C">
          <w:rPr>
            <w:webHidden/>
          </w:rPr>
          <w:tab/>
        </w:r>
        <w:r w:rsidRPr="0010369C">
          <w:rPr>
            <w:webHidden/>
          </w:rPr>
          <w:fldChar w:fldCharType="begin"/>
        </w:r>
        <w:r w:rsidRPr="0010369C">
          <w:rPr>
            <w:webHidden/>
          </w:rPr>
          <w:instrText xml:space="preserve"> PAGEREF _Toc231623099 \h </w:instrText>
        </w:r>
        <w:r w:rsidRPr="0010369C">
          <w:rPr>
            <w:webHidden/>
          </w:rPr>
        </w:r>
        <w:r w:rsidRPr="0010369C">
          <w:rPr>
            <w:webHidden/>
          </w:rPr>
          <w:fldChar w:fldCharType="separate"/>
        </w:r>
        <w:r>
          <w:rPr>
            <w:webHidden/>
          </w:rPr>
          <w:t>5</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00" w:history="1">
        <w:r w:rsidRPr="0010369C">
          <w:rPr>
            <w:rStyle w:val="a9"/>
            <w:rFonts w:eastAsia="MS Mincho"/>
          </w:rPr>
          <w:t>РОЗДІЛ 1</w:t>
        </w:r>
        <w:r>
          <w:rPr>
            <w:rStyle w:val="a9"/>
            <w:rFonts w:eastAsia="MS Mincho"/>
          </w:rPr>
          <w:t>.</w:t>
        </w:r>
        <w:r w:rsidRPr="0010369C">
          <w:rPr>
            <w:rStyle w:val="a9"/>
            <w:rFonts w:eastAsia="MS Mincho"/>
          </w:rPr>
          <w:t xml:space="preserve"> </w:t>
        </w:r>
        <w:r w:rsidRPr="0010369C">
          <w:rPr>
            <w:rStyle w:val="a9"/>
            <w:rFonts w:eastAsia="MS Mincho"/>
          </w:rPr>
          <w:t>ОСОБЛИВОСТІ УМОВ ПРАЦІ НА ПІДПРИЄМСТВАХ МАШИНОБУДУВАННЯ І ЇХ ВПЛИВ НА ЗДОРОВ’Я ПРАЦІВНИКІВ ОСНОВНИХ ПРОФЕСІЙ (АНАЛІТИЧНИЙ ОГЛЯД)</w:t>
        </w:r>
        <w:r w:rsidRPr="0010369C">
          <w:rPr>
            <w:webHidden/>
          </w:rPr>
          <w:tab/>
        </w:r>
        <w:r w:rsidRPr="0010369C">
          <w:rPr>
            <w:webHidden/>
          </w:rPr>
          <w:fldChar w:fldCharType="begin"/>
        </w:r>
        <w:r w:rsidRPr="0010369C">
          <w:rPr>
            <w:webHidden/>
          </w:rPr>
          <w:instrText xml:space="preserve"> PAGEREF _Toc231623100 \h </w:instrText>
        </w:r>
        <w:r w:rsidRPr="0010369C">
          <w:rPr>
            <w:webHidden/>
          </w:rPr>
        </w:r>
        <w:r w:rsidRPr="0010369C">
          <w:rPr>
            <w:webHidden/>
          </w:rPr>
          <w:fldChar w:fldCharType="separate"/>
        </w:r>
        <w:r>
          <w:rPr>
            <w:webHidden/>
          </w:rPr>
          <w:t>10</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01" w:history="1">
        <w:r w:rsidRPr="0010369C">
          <w:rPr>
            <w:rStyle w:val="a9"/>
            <w:rFonts w:eastAsia="MS Mincho"/>
          </w:rPr>
          <w:t>1.1.</w:t>
        </w:r>
        <w:r w:rsidRPr="0010369C">
          <w:rPr>
            <w:rFonts w:ascii="Calibri" w:hAnsi="Calibri"/>
            <w:sz w:val="22"/>
          </w:rPr>
          <w:tab/>
        </w:r>
        <w:r w:rsidRPr="0010369C">
          <w:rPr>
            <w:rStyle w:val="a9"/>
            <w:rFonts w:eastAsia="MS Mincho"/>
          </w:rPr>
          <w:t>Шкі</w:t>
        </w:r>
        <w:r w:rsidRPr="0010369C">
          <w:rPr>
            <w:rStyle w:val="a9"/>
            <w:rFonts w:eastAsia="MS Mincho"/>
          </w:rPr>
          <w:t>д</w:t>
        </w:r>
        <w:r w:rsidRPr="0010369C">
          <w:rPr>
            <w:rStyle w:val="a9"/>
            <w:rFonts w:eastAsia="MS Mincho"/>
          </w:rPr>
          <w:t>лив</w:t>
        </w:r>
        <w:r w:rsidRPr="0010369C">
          <w:rPr>
            <w:rStyle w:val="a9"/>
            <w:rFonts w:eastAsia="MS Mincho"/>
          </w:rPr>
          <w:t>і</w:t>
        </w:r>
        <w:r w:rsidRPr="0010369C">
          <w:rPr>
            <w:rStyle w:val="a9"/>
            <w:rFonts w:eastAsia="MS Mincho"/>
          </w:rPr>
          <w:t xml:space="preserve"> виробничі чинники машинобудівного виробництва</w:t>
        </w:r>
        <w:r w:rsidRPr="0010369C">
          <w:rPr>
            <w:webHidden/>
          </w:rPr>
          <w:tab/>
        </w:r>
        <w:r w:rsidRPr="0010369C">
          <w:rPr>
            <w:webHidden/>
          </w:rPr>
          <w:fldChar w:fldCharType="begin"/>
        </w:r>
        <w:r w:rsidRPr="0010369C">
          <w:rPr>
            <w:webHidden/>
          </w:rPr>
          <w:instrText xml:space="preserve"> PAGEREF _Toc231623101 \h </w:instrText>
        </w:r>
        <w:r w:rsidRPr="0010369C">
          <w:rPr>
            <w:webHidden/>
          </w:rPr>
        </w:r>
        <w:r w:rsidRPr="0010369C">
          <w:rPr>
            <w:webHidden/>
          </w:rPr>
          <w:fldChar w:fldCharType="separate"/>
        </w:r>
        <w:r>
          <w:rPr>
            <w:webHidden/>
          </w:rPr>
          <w:t>10</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02" w:history="1">
        <w:r w:rsidRPr="0010369C">
          <w:rPr>
            <w:rStyle w:val="a9"/>
            <w:rFonts w:eastAsia="MS Mincho"/>
          </w:rPr>
          <w:t>1.2.</w:t>
        </w:r>
        <w:r w:rsidRPr="0010369C">
          <w:rPr>
            <w:rFonts w:ascii="Calibri" w:hAnsi="Calibri"/>
            <w:sz w:val="22"/>
          </w:rPr>
          <w:tab/>
        </w:r>
        <w:r w:rsidRPr="0010369C">
          <w:rPr>
            <w:rStyle w:val="a9"/>
            <w:rFonts w:eastAsia="MS Mincho"/>
          </w:rPr>
          <w:t>Захво</w:t>
        </w:r>
        <w:r w:rsidRPr="0010369C">
          <w:rPr>
            <w:rStyle w:val="a9"/>
            <w:rFonts w:eastAsia="MS Mincho"/>
          </w:rPr>
          <w:t>р</w:t>
        </w:r>
        <w:r w:rsidRPr="0010369C">
          <w:rPr>
            <w:rStyle w:val="a9"/>
            <w:rFonts w:eastAsia="MS Mincho"/>
          </w:rPr>
          <w:t>юваність працівників машинобудівного виробництва</w:t>
        </w:r>
        <w:r w:rsidRPr="0010369C">
          <w:rPr>
            <w:webHidden/>
          </w:rPr>
          <w:tab/>
        </w:r>
        <w:r w:rsidRPr="0010369C">
          <w:rPr>
            <w:webHidden/>
          </w:rPr>
          <w:fldChar w:fldCharType="begin"/>
        </w:r>
        <w:r w:rsidRPr="0010369C">
          <w:rPr>
            <w:webHidden/>
          </w:rPr>
          <w:instrText xml:space="preserve"> PAGEREF _Toc231623102 \h </w:instrText>
        </w:r>
        <w:r w:rsidRPr="0010369C">
          <w:rPr>
            <w:webHidden/>
          </w:rPr>
        </w:r>
        <w:r w:rsidRPr="0010369C">
          <w:rPr>
            <w:webHidden/>
          </w:rPr>
          <w:fldChar w:fldCharType="separate"/>
        </w:r>
        <w:r>
          <w:rPr>
            <w:webHidden/>
          </w:rPr>
          <w:t>17</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03" w:history="1">
        <w:r w:rsidRPr="0010369C">
          <w:rPr>
            <w:rStyle w:val="a9"/>
            <w:rFonts w:eastAsia="MS Mincho"/>
          </w:rPr>
          <w:t>1.</w:t>
        </w:r>
        <w:r w:rsidRPr="0010369C">
          <w:rPr>
            <w:rStyle w:val="a9"/>
            <w:rFonts w:eastAsia="MS Mincho"/>
          </w:rPr>
          <w:t>3</w:t>
        </w:r>
        <w:r w:rsidRPr="0010369C">
          <w:rPr>
            <w:rStyle w:val="a9"/>
            <w:rFonts w:eastAsia="MS Mincho"/>
          </w:rPr>
          <w:t>.</w:t>
        </w:r>
        <w:r w:rsidRPr="0010369C">
          <w:rPr>
            <w:rFonts w:ascii="Calibri" w:hAnsi="Calibri"/>
            <w:sz w:val="22"/>
          </w:rPr>
          <w:tab/>
        </w:r>
        <w:r w:rsidRPr="0010369C">
          <w:rPr>
            <w:rStyle w:val="a9"/>
            <w:rFonts w:eastAsia="MS Mincho"/>
          </w:rPr>
          <w:t>Визначенн</w:t>
        </w:r>
        <w:r w:rsidRPr="0010369C">
          <w:rPr>
            <w:rStyle w:val="a9"/>
            <w:rFonts w:eastAsia="MS Mincho"/>
          </w:rPr>
          <w:t>я</w:t>
        </w:r>
        <w:r w:rsidRPr="0010369C">
          <w:rPr>
            <w:rStyle w:val="a9"/>
            <w:rFonts w:eastAsia="MS Mincho"/>
          </w:rPr>
          <w:t xml:space="preserve"> професійного ризику для здоров’я працівників на сучасному етапі</w:t>
        </w:r>
        <w:r w:rsidRPr="0010369C">
          <w:rPr>
            <w:webHidden/>
          </w:rPr>
          <w:tab/>
        </w:r>
        <w:r w:rsidRPr="0010369C">
          <w:rPr>
            <w:webHidden/>
          </w:rPr>
          <w:fldChar w:fldCharType="begin"/>
        </w:r>
        <w:r w:rsidRPr="0010369C">
          <w:rPr>
            <w:webHidden/>
          </w:rPr>
          <w:instrText xml:space="preserve"> PAGEREF _Toc231623103 \h </w:instrText>
        </w:r>
        <w:r w:rsidRPr="0010369C">
          <w:rPr>
            <w:webHidden/>
          </w:rPr>
        </w:r>
        <w:r w:rsidRPr="0010369C">
          <w:rPr>
            <w:webHidden/>
          </w:rPr>
          <w:fldChar w:fldCharType="separate"/>
        </w:r>
        <w:r>
          <w:rPr>
            <w:webHidden/>
          </w:rPr>
          <w:t>27</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04" w:history="1">
        <w:r w:rsidRPr="0010369C">
          <w:rPr>
            <w:rStyle w:val="a9"/>
            <w:rFonts w:eastAsia="MS Mincho"/>
          </w:rPr>
          <w:t>РОЗДІЛ 2</w:t>
        </w:r>
        <w:r>
          <w:rPr>
            <w:rStyle w:val="a9"/>
            <w:rFonts w:eastAsia="MS Mincho"/>
          </w:rPr>
          <w:t>.</w:t>
        </w:r>
        <w:r w:rsidRPr="0010369C">
          <w:rPr>
            <w:rStyle w:val="a9"/>
            <w:rFonts w:eastAsia="MS Mincho"/>
          </w:rPr>
          <w:t xml:space="preserve"> МЕТОДИ І ОБСЯГ ДОСЛІДЖЕННЯ</w:t>
        </w:r>
        <w:r w:rsidRPr="0010369C">
          <w:rPr>
            <w:webHidden/>
          </w:rPr>
          <w:tab/>
        </w:r>
        <w:r w:rsidRPr="0010369C">
          <w:rPr>
            <w:webHidden/>
          </w:rPr>
          <w:fldChar w:fldCharType="begin"/>
        </w:r>
        <w:r w:rsidRPr="0010369C">
          <w:rPr>
            <w:webHidden/>
          </w:rPr>
          <w:instrText xml:space="preserve"> PAGEREF _Toc231623104 \h </w:instrText>
        </w:r>
        <w:r w:rsidRPr="0010369C">
          <w:rPr>
            <w:webHidden/>
          </w:rPr>
        </w:r>
        <w:r w:rsidRPr="0010369C">
          <w:rPr>
            <w:webHidden/>
          </w:rPr>
          <w:fldChar w:fldCharType="separate"/>
        </w:r>
        <w:r>
          <w:rPr>
            <w:webHidden/>
          </w:rPr>
          <w:t>36</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05" w:history="1">
        <w:r w:rsidRPr="0010369C">
          <w:rPr>
            <w:rStyle w:val="a9"/>
            <w:rFonts w:eastAsia="MS Mincho"/>
          </w:rPr>
          <w:t>2.1.</w:t>
        </w:r>
        <w:r w:rsidRPr="0010369C">
          <w:rPr>
            <w:rFonts w:ascii="Calibri" w:hAnsi="Calibri"/>
            <w:sz w:val="22"/>
          </w:rPr>
          <w:tab/>
        </w:r>
        <w:r w:rsidRPr="0010369C">
          <w:rPr>
            <w:rStyle w:val="a9"/>
            <w:rFonts w:eastAsia="MS Mincho"/>
          </w:rPr>
          <w:t>Методи г</w:t>
        </w:r>
        <w:r w:rsidRPr="0010369C">
          <w:rPr>
            <w:rStyle w:val="a9"/>
            <w:rFonts w:eastAsia="MS Mincho"/>
          </w:rPr>
          <w:t>і</w:t>
        </w:r>
        <w:r w:rsidRPr="0010369C">
          <w:rPr>
            <w:rStyle w:val="a9"/>
            <w:rFonts w:eastAsia="MS Mincho"/>
          </w:rPr>
          <w:t>гієнічної оцінки умов праці робітників основних професій</w:t>
        </w:r>
        <w:r w:rsidRPr="0010369C">
          <w:rPr>
            <w:webHidden/>
          </w:rPr>
          <w:tab/>
        </w:r>
        <w:r w:rsidRPr="0010369C">
          <w:rPr>
            <w:webHidden/>
          </w:rPr>
          <w:fldChar w:fldCharType="begin"/>
        </w:r>
        <w:r w:rsidRPr="0010369C">
          <w:rPr>
            <w:webHidden/>
          </w:rPr>
          <w:instrText xml:space="preserve"> PAGEREF _Toc231623105 \h </w:instrText>
        </w:r>
        <w:r w:rsidRPr="0010369C">
          <w:rPr>
            <w:webHidden/>
          </w:rPr>
        </w:r>
        <w:r w:rsidRPr="0010369C">
          <w:rPr>
            <w:webHidden/>
          </w:rPr>
          <w:fldChar w:fldCharType="separate"/>
        </w:r>
        <w:r>
          <w:rPr>
            <w:webHidden/>
          </w:rPr>
          <w:t>36</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06" w:history="1">
        <w:r w:rsidRPr="0010369C">
          <w:rPr>
            <w:rStyle w:val="a9"/>
            <w:rFonts w:eastAsia="MS Mincho"/>
          </w:rPr>
          <w:t>2.2.</w:t>
        </w:r>
        <w:r w:rsidRPr="0010369C">
          <w:rPr>
            <w:rFonts w:ascii="Calibri" w:hAnsi="Calibri"/>
            <w:sz w:val="22"/>
          </w:rPr>
          <w:tab/>
        </w:r>
        <w:r w:rsidRPr="0010369C">
          <w:rPr>
            <w:rStyle w:val="a9"/>
            <w:rFonts w:eastAsia="MS Mincho"/>
          </w:rPr>
          <w:t>Оцінка стану здоров’я працівників</w:t>
        </w:r>
        <w:r w:rsidRPr="0010369C">
          <w:rPr>
            <w:webHidden/>
          </w:rPr>
          <w:tab/>
        </w:r>
        <w:r w:rsidRPr="0010369C">
          <w:rPr>
            <w:webHidden/>
          </w:rPr>
          <w:fldChar w:fldCharType="begin"/>
        </w:r>
        <w:r w:rsidRPr="0010369C">
          <w:rPr>
            <w:webHidden/>
          </w:rPr>
          <w:instrText xml:space="preserve"> PAGEREF _Toc231623106 \h </w:instrText>
        </w:r>
        <w:r w:rsidRPr="0010369C">
          <w:rPr>
            <w:webHidden/>
          </w:rPr>
        </w:r>
        <w:r w:rsidRPr="0010369C">
          <w:rPr>
            <w:webHidden/>
          </w:rPr>
          <w:fldChar w:fldCharType="separate"/>
        </w:r>
        <w:r>
          <w:rPr>
            <w:webHidden/>
          </w:rPr>
          <w:t>40</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07" w:history="1">
        <w:r w:rsidRPr="0010369C">
          <w:rPr>
            <w:rStyle w:val="a9"/>
            <w:rFonts w:eastAsia="MS Mincho"/>
          </w:rPr>
          <w:t>2.3.</w:t>
        </w:r>
        <w:r w:rsidRPr="0010369C">
          <w:rPr>
            <w:rFonts w:ascii="Calibri" w:hAnsi="Calibri"/>
            <w:sz w:val="22"/>
          </w:rPr>
          <w:tab/>
        </w:r>
        <w:r w:rsidRPr="0010369C">
          <w:rPr>
            <w:rStyle w:val="a9"/>
            <w:rFonts w:eastAsia="MS Mincho"/>
          </w:rPr>
          <w:t>Оцінка професійного ризику для здоров’я працівників</w:t>
        </w:r>
        <w:r w:rsidRPr="0010369C">
          <w:rPr>
            <w:webHidden/>
          </w:rPr>
          <w:tab/>
        </w:r>
        <w:r w:rsidRPr="0010369C">
          <w:rPr>
            <w:webHidden/>
          </w:rPr>
          <w:fldChar w:fldCharType="begin"/>
        </w:r>
        <w:r w:rsidRPr="0010369C">
          <w:rPr>
            <w:webHidden/>
          </w:rPr>
          <w:instrText xml:space="preserve"> PAGEREF _Toc231623107 \h </w:instrText>
        </w:r>
        <w:r w:rsidRPr="0010369C">
          <w:rPr>
            <w:webHidden/>
          </w:rPr>
        </w:r>
        <w:r w:rsidRPr="0010369C">
          <w:rPr>
            <w:webHidden/>
          </w:rPr>
          <w:fldChar w:fldCharType="separate"/>
        </w:r>
        <w:r>
          <w:rPr>
            <w:webHidden/>
          </w:rPr>
          <w:t>43</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08" w:history="1">
        <w:r w:rsidRPr="0010369C">
          <w:rPr>
            <w:rStyle w:val="a9"/>
            <w:rFonts w:eastAsia="MS Mincho"/>
          </w:rPr>
          <w:t>2.4.</w:t>
        </w:r>
        <w:r w:rsidRPr="0010369C">
          <w:rPr>
            <w:rFonts w:ascii="Calibri" w:hAnsi="Calibri"/>
            <w:sz w:val="22"/>
          </w:rPr>
          <w:tab/>
        </w:r>
        <w:r w:rsidRPr="0010369C">
          <w:rPr>
            <w:rStyle w:val="a9"/>
            <w:rFonts w:eastAsia="MS Mincho"/>
          </w:rPr>
          <w:t>Статистична обробка отриманих результатів</w:t>
        </w:r>
        <w:r w:rsidRPr="0010369C">
          <w:rPr>
            <w:webHidden/>
          </w:rPr>
          <w:tab/>
        </w:r>
        <w:r w:rsidRPr="0010369C">
          <w:rPr>
            <w:webHidden/>
          </w:rPr>
          <w:fldChar w:fldCharType="begin"/>
        </w:r>
        <w:r w:rsidRPr="0010369C">
          <w:rPr>
            <w:webHidden/>
          </w:rPr>
          <w:instrText xml:space="preserve"> PAGEREF _Toc231623108 \h </w:instrText>
        </w:r>
        <w:r w:rsidRPr="0010369C">
          <w:rPr>
            <w:webHidden/>
          </w:rPr>
        </w:r>
        <w:r w:rsidRPr="0010369C">
          <w:rPr>
            <w:webHidden/>
          </w:rPr>
          <w:fldChar w:fldCharType="separate"/>
        </w:r>
        <w:r>
          <w:rPr>
            <w:webHidden/>
          </w:rPr>
          <w:t>46</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09" w:history="1">
        <w:r w:rsidRPr="0010369C">
          <w:rPr>
            <w:rStyle w:val="a9"/>
            <w:rFonts w:eastAsia="MS Mincho"/>
          </w:rPr>
          <w:t>РОЗДІЛ 3</w:t>
        </w:r>
        <w:r>
          <w:rPr>
            <w:rStyle w:val="a9"/>
            <w:rFonts w:eastAsia="MS Mincho"/>
          </w:rPr>
          <w:t>.</w:t>
        </w:r>
        <w:r w:rsidRPr="0010369C">
          <w:rPr>
            <w:rStyle w:val="a9"/>
            <w:rFonts w:eastAsia="MS Mincho"/>
          </w:rPr>
          <w:t xml:space="preserve"> ГІГІЄНІЧНА ОЦІНКА УМОВ ПРАЦІ РОБІТНИКІВ ОСНОВНИХ ПРОФЕСІЙ ПІДПРИЄМСТВА АВІАЦІЙНОГО МАШИНОБУДУВАННЯ</w:t>
        </w:r>
        <w:r w:rsidRPr="0010369C">
          <w:rPr>
            <w:webHidden/>
          </w:rPr>
          <w:tab/>
        </w:r>
        <w:r w:rsidRPr="0010369C">
          <w:rPr>
            <w:webHidden/>
          </w:rPr>
          <w:fldChar w:fldCharType="begin"/>
        </w:r>
        <w:r w:rsidRPr="0010369C">
          <w:rPr>
            <w:webHidden/>
          </w:rPr>
          <w:instrText xml:space="preserve"> PAGEREF _Toc231623109 \h </w:instrText>
        </w:r>
        <w:r w:rsidRPr="0010369C">
          <w:rPr>
            <w:webHidden/>
          </w:rPr>
        </w:r>
        <w:r w:rsidRPr="0010369C">
          <w:rPr>
            <w:webHidden/>
          </w:rPr>
          <w:fldChar w:fldCharType="separate"/>
        </w:r>
        <w:r>
          <w:rPr>
            <w:webHidden/>
          </w:rPr>
          <w:t>47</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10" w:history="1">
        <w:r w:rsidRPr="0010369C">
          <w:rPr>
            <w:rStyle w:val="a9"/>
            <w:rFonts w:eastAsia="MS Mincho"/>
          </w:rPr>
          <w:t>3.1.</w:t>
        </w:r>
        <w:r w:rsidRPr="0010369C">
          <w:rPr>
            <w:rFonts w:ascii="Calibri" w:hAnsi="Calibri"/>
            <w:sz w:val="22"/>
          </w:rPr>
          <w:tab/>
        </w:r>
        <w:r w:rsidRPr="0010369C">
          <w:rPr>
            <w:rStyle w:val="a9"/>
            <w:rFonts w:eastAsia="MS Mincho"/>
          </w:rPr>
          <w:t xml:space="preserve">Коротка </w:t>
        </w:r>
        <w:r w:rsidRPr="0010369C">
          <w:rPr>
            <w:rStyle w:val="a9"/>
            <w:rFonts w:eastAsia="MS Mincho"/>
            <w:lang w:eastAsia="uk-UA"/>
          </w:rPr>
          <w:t>характеристика технологічного процесу</w:t>
        </w:r>
        <w:r w:rsidRPr="0010369C">
          <w:rPr>
            <w:webHidden/>
          </w:rPr>
          <w:tab/>
        </w:r>
        <w:r w:rsidRPr="0010369C">
          <w:rPr>
            <w:webHidden/>
          </w:rPr>
          <w:fldChar w:fldCharType="begin"/>
        </w:r>
        <w:r w:rsidRPr="0010369C">
          <w:rPr>
            <w:webHidden/>
          </w:rPr>
          <w:instrText xml:space="preserve"> PAGEREF _Toc231623110 \h </w:instrText>
        </w:r>
        <w:r w:rsidRPr="0010369C">
          <w:rPr>
            <w:webHidden/>
          </w:rPr>
        </w:r>
        <w:r w:rsidRPr="0010369C">
          <w:rPr>
            <w:webHidden/>
          </w:rPr>
          <w:fldChar w:fldCharType="separate"/>
        </w:r>
        <w:r>
          <w:rPr>
            <w:webHidden/>
          </w:rPr>
          <w:t>47</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11" w:history="1">
        <w:r w:rsidRPr="0010369C">
          <w:rPr>
            <w:rStyle w:val="a9"/>
            <w:rFonts w:eastAsia="MS Mincho"/>
            <w:lang w:eastAsia="uk-UA"/>
          </w:rPr>
          <w:t>3.2.</w:t>
        </w:r>
        <w:r w:rsidRPr="0010369C">
          <w:rPr>
            <w:rFonts w:ascii="Calibri" w:hAnsi="Calibri"/>
            <w:sz w:val="22"/>
          </w:rPr>
          <w:tab/>
        </w:r>
        <w:r w:rsidRPr="0010369C">
          <w:rPr>
            <w:rStyle w:val="a9"/>
            <w:rFonts w:eastAsia="MS Mincho"/>
            <w:lang w:eastAsia="uk-UA"/>
          </w:rPr>
          <w:t>Гі</w:t>
        </w:r>
        <w:r w:rsidRPr="0010369C">
          <w:rPr>
            <w:rStyle w:val="a9"/>
            <w:rFonts w:eastAsia="MS Mincho"/>
            <w:lang w:eastAsia="uk-UA"/>
          </w:rPr>
          <w:t>г</w:t>
        </w:r>
        <w:r w:rsidRPr="0010369C">
          <w:rPr>
            <w:rStyle w:val="a9"/>
            <w:rFonts w:eastAsia="MS Mincho"/>
            <w:lang w:eastAsia="uk-UA"/>
          </w:rPr>
          <w:t>ієнічна характеристика основних шкід</w:t>
        </w:r>
        <w:r w:rsidRPr="0010369C">
          <w:rPr>
            <w:rStyle w:val="a9"/>
            <w:rFonts w:eastAsia="MS Mincho"/>
            <w:lang w:eastAsia="uk-UA"/>
          </w:rPr>
          <w:t>л</w:t>
        </w:r>
        <w:r w:rsidRPr="0010369C">
          <w:rPr>
            <w:rStyle w:val="a9"/>
            <w:rFonts w:eastAsia="MS Mincho"/>
            <w:lang w:eastAsia="uk-UA"/>
          </w:rPr>
          <w:t>ивих факторів на робочих місцях</w:t>
        </w:r>
        <w:r w:rsidRPr="0010369C">
          <w:rPr>
            <w:webHidden/>
          </w:rPr>
          <w:tab/>
        </w:r>
        <w:r w:rsidRPr="0010369C">
          <w:rPr>
            <w:webHidden/>
          </w:rPr>
          <w:fldChar w:fldCharType="begin"/>
        </w:r>
        <w:r w:rsidRPr="0010369C">
          <w:rPr>
            <w:webHidden/>
          </w:rPr>
          <w:instrText xml:space="preserve"> PAGEREF _Toc231623111 \h </w:instrText>
        </w:r>
        <w:r w:rsidRPr="0010369C">
          <w:rPr>
            <w:webHidden/>
          </w:rPr>
        </w:r>
        <w:r w:rsidRPr="0010369C">
          <w:rPr>
            <w:webHidden/>
          </w:rPr>
          <w:fldChar w:fldCharType="separate"/>
        </w:r>
        <w:r>
          <w:rPr>
            <w:webHidden/>
          </w:rPr>
          <w:t>54</w:t>
        </w:r>
        <w:r w:rsidRPr="0010369C">
          <w:rPr>
            <w:webHidden/>
          </w:rPr>
          <w:fldChar w:fldCharType="end"/>
        </w:r>
      </w:hyperlink>
    </w:p>
    <w:p w:rsidR="008F7F6A" w:rsidRPr="0010369C" w:rsidRDefault="008F7F6A" w:rsidP="008F7F6A">
      <w:pPr>
        <w:pStyle w:val="36"/>
        <w:tabs>
          <w:tab w:val="left" w:pos="1320"/>
          <w:tab w:val="right" w:leader="dot" w:pos="9498"/>
        </w:tabs>
        <w:spacing w:after="80" w:line="360" w:lineRule="auto"/>
        <w:rPr>
          <w:rFonts w:ascii="Calibri" w:hAnsi="Calibri"/>
          <w:noProof/>
          <w:sz w:val="22"/>
        </w:rPr>
      </w:pPr>
      <w:hyperlink w:anchor="_Toc231623112" w:history="1">
        <w:r w:rsidRPr="0010369C">
          <w:rPr>
            <w:rStyle w:val="a9"/>
            <w:rFonts w:eastAsia="MS Mincho"/>
            <w:noProof/>
            <w:lang w:val="uk-UA" w:eastAsia="uk-UA"/>
          </w:rPr>
          <w:t>3.2.1.</w:t>
        </w:r>
        <w:r w:rsidRPr="0010369C">
          <w:rPr>
            <w:rFonts w:ascii="Calibri" w:hAnsi="Calibri"/>
            <w:noProof/>
            <w:sz w:val="22"/>
          </w:rPr>
          <w:tab/>
        </w:r>
        <w:r w:rsidRPr="0010369C">
          <w:rPr>
            <w:rStyle w:val="a9"/>
            <w:rFonts w:eastAsia="MS Mincho"/>
            <w:noProof/>
            <w:lang w:val="uk-UA" w:eastAsia="uk-UA"/>
          </w:rPr>
          <w:t>Гігієнічна характеристика шуму.</w:t>
        </w:r>
        <w:r w:rsidRPr="0010369C">
          <w:rPr>
            <w:noProof/>
            <w:webHidden/>
          </w:rPr>
          <w:tab/>
        </w:r>
        <w:r w:rsidRPr="0010369C">
          <w:rPr>
            <w:noProof/>
            <w:webHidden/>
          </w:rPr>
          <w:fldChar w:fldCharType="begin"/>
        </w:r>
        <w:r w:rsidRPr="0010369C">
          <w:rPr>
            <w:noProof/>
            <w:webHidden/>
          </w:rPr>
          <w:instrText xml:space="preserve"> PAGEREF _Toc231623112 \h </w:instrText>
        </w:r>
        <w:r w:rsidRPr="0010369C">
          <w:rPr>
            <w:noProof/>
            <w:webHidden/>
          </w:rPr>
        </w:r>
        <w:r w:rsidRPr="0010369C">
          <w:rPr>
            <w:noProof/>
            <w:webHidden/>
          </w:rPr>
          <w:fldChar w:fldCharType="separate"/>
        </w:r>
        <w:r>
          <w:rPr>
            <w:noProof/>
            <w:webHidden/>
          </w:rPr>
          <w:t>54</w:t>
        </w:r>
        <w:r w:rsidRPr="0010369C">
          <w:rPr>
            <w:noProof/>
            <w:webHidden/>
          </w:rPr>
          <w:fldChar w:fldCharType="end"/>
        </w:r>
      </w:hyperlink>
    </w:p>
    <w:p w:rsidR="008F7F6A" w:rsidRPr="0010369C" w:rsidRDefault="008F7F6A" w:rsidP="008F7F6A">
      <w:pPr>
        <w:pStyle w:val="36"/>
        <w:tabs>
          <w:tab w:val="left" w:pos="1320"/>
          <w:tab w:val="right" w:leader="dot" w:pos="9498"/>
        </w:tabs>
        <w:spacing w:after="80" w:line="360" w:lineRule="auto"/>
        <w:rPr>
          <w:rFonts w:ascii="Calibri" w:hAnsi="Calibri"/>
          <w:noProof/>
          <w:sz w:val="22"/>
        </w:rPr>
      </w:pPr>
      <w:hyperlink w:anchor="_Toc231623113" w:history="1">
        <w:r w:rsidRPr="0010369C">
          <w:rPr>
            <w:rStyle w:val="a9"/>
            <w:rFonts w:eastAsia="MS Mincho"/>
            <w:noProof/>
            <w:lang w:val="uk-UA"/>
          </w:rPr>
          <w:t>3.2.2.</w:t>
        </w:r>
        <w:r w:rsidRPr="0010369C">
          <w:rPr>
            <w:rFonts w:ascii="Calibri" w:hAnsi="Calibri"/>
            <w:noProof/>
            <w:sz w:val="22"/>
          </w:rPr>
          <w:tab/>
        </w:r>
        <w:r w:rsidRPr="0010369C">
          <w:rPr>
            <w:rStyle w:val="a9"/>
            <w:rFonts w:eastAsia="MS Mincho"/>
            <w:noProof/>
            <w:lang w:val="uk-UA"/>
          </w:rPr>
          <w:t>Гігієнічна оцінка виробничої вібрації.</w:t>
        </w:r>
        <w:r w:rsidRPr="0010369C">
          <w:rPr>
            <w:noProof/>
            <w:webHidden/>
          </w:rPr>
          <w:tab/>
        </w:r>
        <w:r w:rsidRPr="0010369C">
          <w:rPr>
            <w:noProof/>
            <w:webHidden/>
          </w:rPr>
          <w:fldChar w:fldCharType="begin"/>
        </w:r>
        <w:r w:rsidRPr="0010369C">
          <w:rPr>
            <w:noProof/>
            <w:webHidden/>
          </w:rPr>
          <w:instrText xml:space="preserve"> PAGEREF _Toc231623113 \h </w:instrText>
        </w:r>
        <w:r w:rsidRPr="0010369C">
          <w:rPr>
            <w:noProof/>
            <w:webHidden/>
          </w:rPr>
        </w:r>
        <w:r w:rsidRPr="0010369C">
          <w:rPr>
            <w:noProof/>
            <w:webHidden/>
          </w:rPr>
          <w:fldChar w:fldCharType="separate"/>
        </w:r>
        <w:r>
          <w:rPr>
            <w:noProof/>
            <w:webHidden/>
          </w:rPr>
          <w:t>63</w:t>
        </w:r>
        <w:r w:rsidRPr="0010369C">
          <w:rPr>
            <w:noProof/>
            <w:webHidden/>
          </w:rPr>
          <w:fldChar w:fldCharType="end"/>
        </w:r>
      </w:hyperlink>
    </w:p>
    <w:p w:rsidR="008F7F6A" w:rsidRPr="0010369C" w:rsidRDefault="008F7F6A" w:rsidP="008F7F6A">
      <w:pPr>
        <w:pStyle w:val="36"/>
        <w:tabs>
          <w:tab w:val="left" w:pos="1320"/>
          <w:tab w:val="right" w:leader="dot" w:pos="9498"/>
        </w:tabs>
        <w:spacing w:after="80" w:line="360" w:lineRule="auto"/>
        <w:rPr>
          <w:rFonts w:ascii="Calibri" w:hAnsi="Calibri"/>
          <w:noProof/>
          <w:sz w:val="22"/>
        </w:rPr>
      </w:pPr>
      <w:hyperlink w:anchor="_Toc231623114" w:history="1">
        <w:r w:rsidRPr="0010369C">
          <w:rPr>
            <w:rStyle w:val="a9"/>
            <w:rFonts w:eastAsia="MS Mincho"/>
            <w:noProof/>
            <w:lang w:val="uk-UA"/>
          </w:rPr>
          <w:t>3.2.3.</w:t>
        </w:r>
        <w:r w:rsidRPr="0010369C">
          <w:rPr>
            <w:rFonts w:ascii="Calibri" w:hAnsi="Calibri"/>
            <w:noProof/>
            <w:sz w:val="22"/>
          </w:rPr>
          <w:tab/>
        </w:r>
        <w:r w:rsidRPr="0010369C">
          <w:rPr>
            <w:rStyle w:val="a9"/>
            <w:rFonts w:eastAsia="MS Mincho"/>
            <w:noProof/>
            <w:lang w:val="uk-UA"/>
          </w:rPr>
          <w:t>Гігієнічна оцінка мікрокліматичних умов.</w:t>
        </w:r>
        <w:r w:rsidRPr="0010369C">
          <w:rPr>
            <w:noProof/>
            <w:webHidden/>
          </w:rPr>
          <w:tab/>
        </w:r>
        <w:r w:rsidRPr="0010369C">
          <w:rPr>
            <w:noProof/>
            <w:webHidden/>
          </w:rPr>
          <w:fldChar w:fldCharType="begin"/>
        </w:r>
        <w:r w:rsidRPr="0010369C">
          <w:rPr>
            <w:noProof/>
            <w:webHidden/>
          </w:rPr>
          <w:instrText xml:space="preserve"> PAGEREF _Toc231623114 \h </w:instrText>
        </w:r>
        <w:r w:rsidRPr="0010369C">
          <w:rPr>
            <w:noProof/>
            <w:webHidden/>
          </w:rPr>
        </w:r>
        <w:r w:rsidRPr="0010369C">
          <w:rPr>
            <w:noProof/>
            <w:webHidden/>
          </w:rPr>
          <w:fldChar w:fldCharType="separate"/>
        </w:r>
        <w:r>
          <w:rPr>
            <w:noProof/>
            <w:webHidden/>
          </w:rPr>
          <w:t>68</w:t>
        </w:r>
        <w:r w:rsidRPr="0010369C">
          <w:rPr>
            <w:noProof/>
            <w:webHidden/>
          </w:rPr>
          <w:fldChar w:fldCharType="end"/>
        </w:r>
      </w:hyperlink>
    </w:p>
    <w:p w:rsidR="008F7F6A" w:rsidRPr="0010369C" w:rsidRDefault="008F7F6A" w:rsidP="008F7F6A">
      <w:pPr>
        <w:pStyle w:val="36"/>
        <w:tabs>
          <w:tab w:val="left" w:pos="1320"/>
          <w:tab w:val="right" w:leader="dot" w:pos="9498"/>
        </w:tabs>
        <w:spacing w:after="80" w:line="360" w:lineRule="auto"/>
        <w:rPr>
          <w:rFonts w:ascii="Calibri" w:hAnsi="Calibri"/>
          <w:noProof/>
          <w:sz w:val="22"/>
        </w:rPr>
      </w:pPr>
      <w:hyperlink w:anchor="_Toc231623115" w:history="1">
        <w:r w:rsidRPr="0010369C">
          <w:rPr>
            <w:rStyle w:val="a9"/>
            <w:rFonts w:eastAsia="MS Mincho"/>
            <w:noProof/>
            <w:lang w:val="uk-UA"/>
          </w:rPr>
          <w:t>3.2.4.</w:t>
        </w:r>
        <w:r w:rsidRPr="0010369C">
          <w:rPr>
            <w:rFonts w:ascii="Calibri" w:hAnsi="Calibri"/>
            <w:noProof/>
            <w:sz w:val="22"/>
          </w:rPr>
          <w:tab/>
        </w:r>
        <w:r w:rsidRPr="0010369C">
          <w:rPr>
            <w:rStyle w:val="a9"/>
            <w:rFonts w:eastAsia="MS Mincho"/>
            <w:noProof/>
            <w:lang w:val="uk-UA"/>
          </w:rPr>
          <w:t>Гігієнічна оцінка запиленості повітря робочої зони.</w:t>
        </w:r>
        <w:r w:rsidRPr="0010369C">
          <w:rPr>
            <w:noProof/>
            <w:webHidden/>
          </w:rPr>
          <w:tab/>
        </w:r>
        <w:r w:rsidRPr="0010369C">
          <w:rPr>
            <w:noProof/>
            <w:webHidden/>
          </w:rPr>
          <w:fldChar w:fldCharType="begin"/>
        </w:r>
        <w:r w:rsidRPr="0010369C">
          <w:rPr>
            <w:noProof/>
            <w:webHidden/>
          </w:rPr>
          <w:instrText xml:space="preserve"> PAGEREF _Toc231623115 \h </w:instrText>
        </w:r>
        <w:r w:rsidRPr="0010369C">
          <w:rPr>
            <w:noProof/>
            <w:webHidden/>
          </w:rPr>
        </w:r>
        <w:r w:rsidRPr="0010369C">
          <w:rPr>
            <w:noProof/>
            <w:webHidden/>
          </w:rPr>
          <w:fldChar w:fldCharType="separate"/>
        </w:r>
        <w:r>
          <w:rPr>
            <w:noProof/>
            <w:webHidden/>
          </w:rPr>
          <w:t>75</w:t>
        </w:r>
        <w:r w:rsidRPr="0010369C">
          <w:rPr>
            <w:noProof/>
            <w:webHidden/>
          </w:rPr>
          <w:fldChar w:fldCharType="end"/>
        </w:r>
      </w:hyperlink>
    </w:p>
    <w:p w:rsidR="008F7F6A" w:rsidRPr="0010369C" w:rsidRDefault="008F7F6A" w:rsidP="008F7F6A">
      <w:pPr>
        <w:pStyle w:val="36"/>
        <w:tabs>
          <w:tab w:val="left" w:pos="1320"/>
          <w:tab w:val="right" w:leader="dot" w:pos="9498"/>
        </w:tabs>
        <w:spacing w:after="80" w:line="360" w:lineRule="auto"/>
        <w:rPr>
          <w:rFonts w:ascii="Calibri" w:hAnsi="Calibri"/>
          <w:noProof/>
          <w:sz w:val="22"/>
        </w:rPr>
      </w:pPr>
      <w:hyperlink w:anchor="_Toc231623116" w:history="1">
        <w:r w:rsidRPr="0010369C">
          <w:rPr>
            <w:rStyle w:val="a9"/>
            <w:rFonts w:eastAsia="MS Mincho"/>
            <w:noProof/>
            <w:lang w:val="uk-UA"/>
          </w:rPr>
          <w:t>3.2.5.</w:t>
        </w:r>
        <w:r w:rsidRPr="0010369C">
          <w:rPr>
            <w:rFonts w:ascii="Calibri" w:hAnsi="Calibri"/>
            <w:noProof/>
            <w:sz w:val="22"/>
          </w:rPr>
          <w:tab/>
        </w:r>
        <w:r w:rsidRPr="0010369C">
          <w:rPr>
            <w:rStyle w:val="a9"/>
            <w:rFonts w:eastAsia="MS Mincho"/>
            <w:noProof/>
            <w:lang w:val="uk-UA"/>
          </w:rPr>
          <w:t>Гігієнічна оцінка виробничого освітлення.</w:t>
        </w:r>
        <w:r w:rsidRPr="0010369C">
          <w:rPr>
            <w:noProof/>
            <w:webHidden/>
          </w:rPr>
          <w:tab/>
        </w:r>
        <w:r w:rsidRPr="0010369C">
          <w:rPr>
            <w:noProof/>
            <w:webHidden/>
          </w:rPr>
          <w:fldChar w:fldCharType="begin"/>
        </w:r>
        <w:r w:rsidRPr="0010369C">
          <w:rPr>
            <w:noProof/>
            <w:webHidden/>
          </w:rPr>
          <w:instrText xml:space="preserve"> PAGEREF _Toc231623116 \h </w:instrText>
        </w:r>
        <w:r w:rsidRPr="0010369C">
          <w:rPr>
            <w:noProof/>
            <w:webHidden/>
          </w:rPr>
        </w:r>
        <w:r w:rsidRPr="0010369C">
          <w:rPr>
            <w:noProof/>
            <w:webHidden/>
          </w:rPr>
          <w:fldChar w:fldCharType="separate"/>
        </w:r>
        <w:r>
          <w:rPr>
            <w:noProof/>
            <w:webHidden/>
          </w:rPr>
          <w:t>77</w:t>
        </w:r>
        <w:r w:rsidRPr="0010369C">
          <w:rPr>
            <w:noProof/>
            <w:webHidden/>
          </w:rPr>
          <w:fldChar w:fldCharType="end"/>
        </w:r>
      </w:hyperlink>
    </w:p>
    <w:p w:rsidR="008F7F6A" w:rsidRPr="0010369C" w:rsidRDefault="008F7F6A" w:rsidP="008F7F6A">
      <w:pPr>
        <w:pStyle w:val="36"/>
        <w:tabs>
          <w:tab w:val="left" w:pos="1320"/>
          <w:tab w:val="right" w:leader="dot" w:pos="9498"/>
        </w:tabs>
        <w:spacing w:after="80" w:line="360" w:lineRule="auto"/>
        <w:rPr>
          <w:rFonts w:ascii="Calibri" w:hAnsi="Calibri"/>
          <w:noProof/>
          <w:sz w:val="22"/>
        </w:rPr>
      </w:pPr>
      <w:hyperlink w:anchor="_Toc231623117" w:history="1">
        <w:r w:rsidRPr="0010369C">
          <w:rPr>
            <w:rStyle w:val="a9"/>
            <w:rFonts w:eastAsia="MS Mincho"/>
            <w:noProof/>
            <w:lang w:val="uk-UA"/>
          </w:rPr>
          <w:t>3.2.6.</w:t>
        </w:r>
        <w:r w:rsidRPr="0010369C">
          <w:rPr>
            <w:rFonts w:ascii="Calibri" w:hAnsi="Calibri"/>
            <w:noProof/>
            <w:sz w:val="22"/>
          </w:rPr>
          <w:tab/>
        </w:r>
        <w:r w:rsidRPr="0010369C">
          <w:rPr>
            <w:rStyle w:val="a9"/>
            <w:rFonts w:eastAsia="MS Mincho"/>
            <w:noProof/>
            <w:lang w:val="uk-UA"/>
          </w:rPr>
          <w:t>Гігієнічна оцінка ступеню важкості та напруженості праці.</w:t>
        </w:r>
        <w:r w:rsidRPr="0010369C">
          <w:rPr>
            <w:noProof/>
            <w:webHidden/>
          </w:rPr>
          <w:tab/>
        </w:r>
        <w:r w:rsidRPr="0010369C">
          <w:rPr>
            <w:noProof/>
            <w:webHidden/>
          </w:rPr>
          <w:fldChar w:fldCharType="begin"/>
        </w:r>
        <w:r w:rsidRPr="0010369C">
          <w:rPr>
            <w:noProof/>
            <w:webHidden/>
          </w:rPr>
          <w:instrText xml:space="preserve"> PAGEREF _Toc231623117 \h </w:instrText>
        </w:r>
        <w:r w:rsidRPr="0010369C">
          <w:rPr>
            <w:noProof/>
            <w:webHidden/>
          </w:rPr>
        </w:r>
        <w:r w:rsidRPr="0010369C">
          <w:rPr>
            <w:noProof/>
            <w:webHidden/>
          </w:rPr>
          <w:fldChar w:fldCharType="separate"/>
        </w:r>
        <w:r>
          <w:rPr>
            <w:noProof/>
            <w:webHidden/>
          </w:rPr>
          <w:t>79</w:t>
        </w:r>
        <w:r w:rsidRPr="0010369C">
          <w:rPr>
            <w:noProof/>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18" w:history="1">
        <w:r w:rsidRPr="0010369C">
          <w:rPr>
            <w:rStyle w:val="a9"/>
            <w:rFonts w:eastAsia="MS Mincho"/>
          </w:rPr>
          <w:t>РОЗДІЛ 4</w:t>
        </w:r>
        <w:r>
          <w:rPr>
            <w:rStyle w:val="a9"/>
            <w:rFonts w:eastAsia="MS Mincho"/>
          </w:rPr>
          <w:t>.</w:t>
        </w:r>
        <w:r w:rsidRPr="0010369C">
          <w:rPr>
            <w:rStyle w:val="a9"/>
            <w:rFonts w:eastAsia="MS Mincho"/>
          </w:rPr>
          <w:t xml:space="preserve"> СТА</w:t>
        </w:r>
        <w:r w:rsidRPr="0010369C">
          <w:rPr>
            <w:rStyle w:val="a9"/>
            <w:rFonts w:eastAsia="MS Mincho"/>
          </w:rPr>
          <w:t>Н</w:t>
        </w:r>
        <w:r w:rsidRPr="0010369C">
          <w:rPr>
            <w:rStyle w:val="a9"/>
            <w:rFonts w:eastAsia="MS Mincho"/>
          </w:rPr>
          <w:t xml:space="preserve"> ЗДОРОВ’Я ПРАЦІВНИКІВ ОСНОВНИХ ПРОФЕСІЙ</w:t>
        </w:r>
        <w:r w:rsidRPr="0010369C">
          <w:rPr>
            <w:webHidden/>
          </w:rPr>
          <w:tab/>
        </w:r>
        <w:r w:rsidRPr="0010369C">
          <w:rPr>
            <w:webHidden/>
          </w:rPr>
          <w:fldChar w:fldCharType="begin"/>
        </w:r>
        <w:r w:rsidRPr="0010369C">
          <w:rPr>
            <w:webHidden/>
          </w:rPr>
          <w:instrText xml:space="preserve"> PAGEREF _Toc231623118 \h </w:instrText>
        </w:r>
        <w:r w:rsidRPr="0010369C">
          <w:rPr>
            <w:webHidden/>
          </w:rPr>
        </w:r>
        <w:r w:rsidRPr="0010369C">
          <w:rPr>
            <w:webHidden/>
          </w:rPr>
          <w:fldChar w:fldCharType="separate"/>
        </w:r>
        <w:r>
          <w:rPr>
            <w:webHidden/>
          </w:rPr>
          <w:t>84</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19" w:history="1">
        <w:r w:rsidRPr="0010369C">
          <w:rPr>
            <w:rStyle w:val="a9"/>
            <w:rFonts w:eastAsia="MS Mincho"/>
          </w:rPr>
          <w:t>4.1.</w:t>
        </w:r>
        <w:r w:rsidRPr="0010369C">
          <w:rPr>
            <w:rFonts w:ascii="Calibri" w:hAnsi="Calibri"/>
            <w:sz w:val="22"/>
          </w:rPr>
          <w:tab/>
        </w:r>
        <w:r w:rsidRPr="0010369C">
          <w:rPr>
            <w:rStyle w:val="a9"/>
            <w:rFonts w:eastAsia="MS Mincho"/>
          </w:rPr>
          <w:t>Оцінка стану здоров’я працівників за результатами періодичних медичних оглядів</w:t>
        </w:r>
        <w:r w:rsidRPr="0010369C">
          <w:rPr>
            <w:webHidden/>
          </w:rPr>
          <w:tab/>
        </w:r>
        <w:r w:rsidRPr="0010369C">
          <w:rPr>
            <w:webHidden/>
          </w:rPr>
          <w:fldChar w:fldCharType="begin"/>
        </w:r>
        <w:r w:rsidRPr="0010369C">
          <w:rPr>
            <w:webHidden/>
          </w:rPr>
          <w:instrText xml:space="preserve"> PAGEREF _Toc231623119 \h </w:instrText>
        </w:r>
        <w:r w:rsidRPr="0010369C">
          <w:rPr>
            <w:webHidden/>
          </w:rPr>
        </w:r>
        <w:r w:rsidRPr="0010369C">
          <w:rPr>
            <w:webHidden/>
          </w:rPr>
          <w:fldChar w:fldCharType="separate"/>
        </w:r>
        <w:r>
          <w:rPr>
            <w:webHidden/>
          </w:rPr>
          <w:t>84</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20" w:history="1">
        <w:r w:rsidRPr="0010369C">
          <w:rPr>
            <w:rStyle w:val="a9"/>
            <w:rFonts w:eastAsia="MS Mincho"/>
          </w:rPr>
          <w:t>4.2.</w:t>
        </w:r>
        <w:r w:rsidRPr="0010369C">
          <w:rPr>
            <w:rFonts w:ascii="Calibri" w:hAnsi="Calibri"/>
            <w:sz w:val="22"/>
          </w:rPr>
          <w:tab/>
        </w:r>
        <w:r w:rsidRPr="0010369C">
          <w:rPr>
            <w:rStyle w:val="a9"/>
            <w:rFonts w:eastAsia="MS Mincho"/>
          </w:rPr>
          <w:t>Порівняльна гігієнічна оцінка біологічного віку працівників основних професій в залежності від умов праці</w:t>
        </w:r>
        <w:r w:rsidRPr="0010369C">
          <w:rPr>
            <w:webHidden/>
          </w:rPr>
          <w:tab/>
        </w:r>
        <w:r w:rsidRPr="0010369C">
          <w:rPr>
            <w:webHidden/>
          </w:rPr>
          <w:fldChar w:fldCharType="begin"/>
        </w:r>
        <w:r w:rsidRPr="0010369C">
          <w:rPr>
            <w:webHidden/>
          </w:rPr>
          <w:instrText xml:space="preserve"> PAGEREF _Toc231623120 \h </w:instrText>
        </w:r>
        <w:r w:rsidRPr="0010369C">
          <w:rPr>
            <w:webHidden/>
          </w:rPr>
        </w:r>
        <w:r w:rsidRPr="0010369C">
          <w:rPr>
            <w:webHidden/>
          </w:rPr>
          <w:fldChar w:fldCharType="separate"/>
        </w:r>
        <w:r>
          <w:rPr>
            <w:webHidden/>
          </w:rPr>
          <w:t>90</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21" w:history="1">
        <w:r w:rsidRPr="0010369C">
          <w:rPr>
            <w:rStyle w:val="a9"/>
            <w:rFonts w:eastAsia="MS Mincho"/>
          </w:rPr>
          <w:t>РОЗДІЛ 5</w:t>
        </w:r>
        <w:r>
          <w:rPr>
            <w:rStyle w:val="a9"/>
            <w:rFonts w:eastAsia="MS Mincho"/>
          </w:rPr>
          <w:t>.</w:t>
        </w:r>
        <w:r w:rsidRPr="0010369C">
          <w:rPr>
            <w:rStyle w:val="a9"/>
            <w:rFonts w:eastAsia="MS Mincho"/>
          </w:rPr>
          <w:t xml:space="preserve"> ВИЯ</w:t>
        </w:r>
        <w:r w:rsidRPr="0010369C">
          <w:rPr>
            <w:rStyle w:val="a9"/>
            <w:rFonts w:eastAsia="MS Mincho"/>
          </w:rPr>
          <w:t>В</w:t>
        </w:r>
        <w:r w:rsidRPr="0010369C">
          <w:rPr>
            <w:rStyle w:val="a9"/>
            <w:rFonts w:eastAsia="MS Mincho"/>
          </w:rPr>
          <w:t>ЛЕННЯ РАННІХ ПРОЯВІВ СПЕЦИФІЧНОГО ВПЛИВУ ВИРОБНИЧОГО ШУМУ НА СТАН СЛУХОВОГО АНАЛІЗАТОРА ТА ЦЕНТРАЛЬНОЇ НЕРВОВОЇ СИСТЕМИ</w:t>
        </w:r>
        <w:r w:rsidRPr="0010369C">
          <w:rPr>
            <w:webHidden/>
          </w:rPr>
          <w:tab/>
        </w:r>
        <w:r w:rsidRPr="0010369C">
          <w:rPr>
            <w:webHidden/>
          </w:rPr>
          <w:fldChar w:fldCharType="begin"/>
        </w:r>
        <w:r w:rsidRPr="0010369C">
          <w:rPr>
            <w:webHidden/>
          </w:rPr>
          <w:instrText xml:space="preserve"> PAGEREF _Toc231623121 \h </w:instrText>
        </w:r>
        <w:r w:rsidRPr="0010369C">
          <w:rPr>
            <w:webHidden/>
          </w:rPr>
        </w:r>
        <w:r w:rsidRPr="0010369C">
          <w:rPr>
            <w:webHidden/>
          </w:rPr>
          <w:fldChar w:fldCharType="separate"/>
        </w:r>
        <w:r>
          <w:rPr>
            <w:webHidden/>
          </w:rPr>
          <w:t>97</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22" w:history="1">
        <w:r w:rsidRPr="0010369C">
          <w:rPr>
            <w:rStyle w:val="a9"/>
            <w:rFonts w:eastAsia="MS Mincho"/>
          </w:rPr>
          <w:t>5.1.</w:t>
        </w:r>
        <w:r w:rsidRPr="0010369C">
          <w:rPr>
            <w:rFonts w:ascii="Calibri" w:hAnsi="Calibri"/>
            <w:sz w:val="22"/>
          </w:rPr>
          <w:tab/>
        </w:r>
        <w:r w:rsidRPr="0010369C">
          <w:rPr>
            <w:rStyle w:val="a9"/>
            <w:rFonts w:eastAsia="MS Mincho"/>
          </w:rPr>
          <w:t>Слухові порушення в рецепторному, стовбуромозковому та корковому відділах слухового аналізатора при дії шуму з урахуванням його інтенсивності та характеру</w:t>
        </w:r>
        <w:r w:rsidRPr="0010369C">
          <w:rPr>
            <w:webHidden/>
          </w:rPr>
          <w:tab/>
        </w:r>
        <w:r w:rsidRPr="0010369C">
          <w:rPr>
            <w:webHidden/>
          </w:rPr>
          <w:fldChar w:fldCharType="begin"/>
        </w:r>
        <w:r w:rsidRPr="0010369C">
          <w:rPr>
            <w:webHidden/>
          </w:rPr>
          <w:instrText xml:space="preserve"> PAGEREF _Toc231623122 \h </w:instrText>
        </w:r>
        <w:r w:rsidRPr="0010369C">
          <w:rPr>
            <w:webHidden/>
          </w:rPr>
        </w:r>
        <w:r w:rsidRPr="0010369C">
          <w:rPr>
            <w:webHidden/>
          </w:rPr>
          <w:fldChar w:fldCharType="separate"/>
        </w:r>
        <w:r>
          <w:rPr>
            <w:webHidden/>
          </w:rPr>
          <w:t>97</w:t>
        </w:r>
        <w:r w:rsidRPr="0010369C">
          <w:rPr>
            <w:webHidden/>
          </w:rPr>
          <w:fldChar w:fldCharType="end"/>
        </w:r>
      </w:hyperlink>
    </w:p>
    <w:p w:rsidR="008F7F6A" w:rsidRPr="0010369C" w:rsidRDefault="008F7F6A" w:rsidP="008F7F6A">
      <w:pPr>
        <w:pStyle w:val="29"/>
        <w:tabs>
          <w:tab w:val="right" w:leader="dot" w:pos="9498"/>
        </w:tabs>
        <w:spacing w:after="80" w:line="360" w:lineRule="auto"/>
        <w:rPr>
          <w:rFonts w:ascii="Calibri" w:hAnsi="Calibri"/>
          <w:sz w:val="22"/>
        </w:rPr>
      </w:pPr>
      <w:hyperlink w:anchor="_Toc231623123" w:history="1">
        <w:r w:rsidRPr="0010369C">
          <w:rPr>
            <w:rStyle w:val="a9"/>
            <w:rFonts w:eastAsia="MS Mincho"/>
          </w:rPr>
          <w:t>5.2.</w:t>
        </w:r>
        <w:r w:rsidRPr="0010369C">
          <w:rPr>
            <w:rFonts w:ascii="Calibri" w:hAnsi="Calibri"/>
            <w:sz w:val="22"/>
          </w:rPr>
          <w:tab/>
        </w:r>
        <w:r w:rsidRPr="0010369C">
          <w:rPr>
            <w:rStyle w:val="a9"/>
            <w:rFonts w:eastAsia="MS Mincho"/>
          </w:rPr>
          <w:t>Характеристика початкових порушень в слуховому аналізаторі у працівників "шумових" професій авіаційного машинобудування</w:t>
        </w:r>
        <w:r w:rsidRPr="0010369C">
          <w:rPr>
            <w:webHidden/>
          </w:rPr>
          <w:tab/>
        </w:r>
        <w:r w:rsidRPr="0010369C">
          <w:rPr>
            <w:webHidden/>
          </w:rPr>
          <w:fldChar w:fldCharType="begin"/>
        </w:r>
        <w:r w:rsidRPr="0010369C">
          <w:rPr>
            <w:webHidden/>
          </w:rPr>
          <w:instrText xml:space="preserve"> PAGEREF _Toc231623123 \h </w:instrText>
        </w:r>
        <w:r w:rsidRPr="0010369C">
          <w:rPr>
            <w:webHidden/>
          </w:rPr>
        </w:r>
        <w:r w:rsidRPr="0010369C">
          <w:rPr>
            <w:webHidden/>
          </w:rPr>
          <w:fldChar w:fldCharType="separate"/>
        </w:r>
        <w:r>
          <w:rPr>
            <w:webHidden/>
          </w:rPr>
          <w:t>115</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24" w:history="1">
        <w:r w:rsidRPr="0010369C">
          <w:rPr>
            <w:rStyle w:val="a9"/>
            <w:rFonts w:eastAsia="MS Mincho"/>
          </w:rPr>
          <w:t>РОЗДІЛ 6</w:t>
        </w:r>
        <w:r>
          <w:rPr>
            <w:rStyle w:val="a9"/>
            <w:rFonts w:eastAsia="MS Mincho"/>
          </w:rPr>
          <w:t>.</w:t>
        </w:r>
        <w:r w:rsidRPr="0010369C">
          <w:rPr>
            <w:rStyle w:val="a9"/>
            <w:rFonts w:eastAsia="MS Mincho"/>
          </w:rPr>
          <w:t xml:space="preserve"> </w:t>
        </w:r>
        <w:r w:rsidRPr="0010369C">
          <w:rPr>
            <w:rStyle w:val="a9"/>
            <w:rFonts w:eastAsia="MS Mincho"/>
          </w:rPr>
          <w:t>В</w:t>
        </w:r>
        <w:r w:rsidRPr="0010369C">
          <w:rPr>
            <w:rStyle w:val="a9"/>
            <w:rFonts w:eastAsia="MS Mincho"/>
          </w:rPr>
          <w:t>ИЗНАЧЕННЯ РИЗИКУ ВПЛИВУ ВИРОБНИЧОГО ШУМУ НА ЗДОРОВ’Я ПРАЦІВНИКІВ</w:t>
        </w:r>
        <w:r w:rsidRPr="0010369C">
          <w:rPr>
            <w:webHidden/>
          </w:rPr>
          <w:tab/>
        </w:r>
        <w:r w:rsidRPr="0010369C">
          <w:rPr>
            <w:webHidden/>
          </w:rPr>
          <w:fldChar w:fldCharType="begin"/>
        </w:r>
        <w:r w:rsidRPr="0010369C">
          <w:rPr>
            <w:webHidden/>
          </w:rPr>
          <w:instrText xml:space="preserve"> PAGEREF _Toc231623124 \h </w:instrText>
        </w:r>
        <w:r w:rsidRPr="0010369C">
          <w:rPr>
            <w:webHidden/>
          </w:rPr>
        </w:r>
        <w:r w:rsidRPr="0010369C">
          <w:rPr>
            <w:webHidden/>
          </w:rPr>
          <w:fldChar w:fldCharType="separate"/>
        </w:r>
        <w:r>
          <w:rPr>
            <w:webHidden/>
          </w:rPr>
          <w:t>131</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25" w:history="1">
        <w:r w:rsidRPr="0010369C">
          <w:rPr>
            <w:rStyle w:val="a9"/>
            <w:rFonts w:eastAsia="MS Mincho"/>
          </w:rPr>
          <w:t>РОЗДІЛ 7</w:t>
        </w:r>
        <w:r>
          <w:rPr>
            <w:rStyle w:val="a9"/>
            <w:rFonts w:eastAsia="MS Mincho"/>
          </w:rPr>
          <w:t>.</w:t>
        </w:r>
        <w:r w:rsidRPr="0010369C">
          <w:rPr>
            <w:rStyle w:val="a9"/>
            <w:rFonts w:eastAsia="MS Mincho"/>
          </w:rPr>
          <w:t xml:space="preserve"> АНАЛІЗ І УЗАГАЛЬНЕННЯ РЕЗУЛЬТАТІВ ДОСЛІДЖЕННЯ</w:t>
        </w:r>
        <w:r w:rsidRPr="0010369C">
          <w:rPr>
            <w:webHidden/>
          </w:rPr>
          <w:tab/>
        </w:r>
        <w:r w:rsidRPr="0010369C">
          <w:rPr>
            <w:webHidden/>
          </w:rPr>
          <w:fldChar w:fldCharType="begin"/>
        </w:r>
        <w:r w:rsidRPr="0010369C">
          <w:rPr>
            <w:webHidden/>
          </w:rPr>
          <w:instrText xml:space="preserve"> PAGEREF _Toc231623125 \h </w:instrText>
        </w:r>
        <w:r w:rsidRPr="0010369C">
          <w:rPr>
            <w:webHidden/>
          </w:rPr>
        </w:r>
        <w:r w:rsidRPr="0010369C">
          <w:rPr>
            <w:webHidden/>
          </w:rPr>
          <w:fldChar w:fldCharType="separate"/>
        </w:r>
        <w:r>
          <w:rPr>
            <w:webHidden/>
          </w:rPr>
          <w:t>137</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26" w:history="1">
        <w:r w:rsidRPr="0010369C">
          <w:rPr>
            <w:rStyle w:val="a9"/>
            <w:rFonts w:eastAsia="MS Mincho"/>
          </w:rPr>
          <w:t>ЗАХОДИ З ПОКРАЩЕННЯ УМОВ ПРАЦІ ТА ПРОФІЛАКТИКИ ПРОФЕСІЙНОЇ ЗАХВОРЮВАНОСТІ ПРАЦІВНИКІВ АВІАЦІЙНОГО МАШИНОБУДУВАННЯ</w:t>
        </w:r>
        <w:r w:rsidRPr="0010369C">
          <w:rPr>
            <w:webHidden/>
          </w:rPr>
          <w:tab/>
        </w:r>
        <w:r w:rsidRPr="0010369C">
          <w:rPr>
            <w:webHidden/>
          </w:rPr>
          <w:fldChar w:fldCharType="begin"/>
        </w:r>
        <w:r w:rsidRPr="0010369C">
          <w:rPr>
            <w:webHidden/>
          </w:rPr>
          <w:instrText xml:space="preserve"> PAGEREF _Toc231623126 \h </w:instrText>
        </w:r>
        <w:r w:rsidRPr="0010369C">
          <w:rPr>
            <w:webHidden/>
          </w:rPr>
        </w:r>
        <w:r w:rsidRPr="0010369C">
          <w:rPr>
            <w:webHidden/>
          </w:rPr>
          <w:fldChar w:fldCharType="separate"/>
        </w:r>
        <w:r>
          <w:rPr>
            <w:webHidden/>
          </w:rPr>
          <w:t>143</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27" w:history="1">
        <w:r w:rsidRPr="0010369C">
          <w:rPr>
            <w:rStyle w:val="a9"/>
            <w:rFonts w:eastAsia="MS Mincho"/>
          </w:rPr>
          <w:t>ВИСНОВКИ</w:t>
        </w:r>
        <w:r w:rsidRPr="0010369C">
          <w:rPr>
            <w:webHidden/>
          </w:rPr>
          <w:tab/>
        </w:r>
        <w:r w:rsidRPr="0010369C">
          <w:rPr>
            <w:webHidden/>
          </w:rPr>
          <w:fldChar w:fldCharType="begin"/>
        </w:r>
        <w:r w:rsidRPr="0010369C">
          <w:rPr>
            <w:webHidden/>
          </w:rPr>
          <w:instrText xml:space="preserve"> PAGEREF _Toc231623127 \h </w:instrText>
        </w:r>
        <w:r w:rsidRPr="0010369C">
          <w:rPr>
            <w:webHidden/>
          </w:rPr>
        </w:r>
        <w:r w:rsidRPr="0010369C">
          <w:rPr>
            <w:webHidden/>
          </w:rPr>
          <w:fldChar w:fldCharType="separate"/>
        </w:r>
        <w:r>
          <w:rPr>
            <w:webHidden/>
          </w:rPr>
          <w:t>146</w:t>
        </w:r>
        <w:r w:rsidRPr="0010369C">
          <w:rPr>
            <w:webHidden/>
          </w:rPr>
          <w:fldChar w:fldCharType="end"/>
        </w:r>
      </w:hyperlink>
    </w:p>
    <w:p w:rsidR="008F7F6A" w:rsidRPr="0010369C" w:rsidRDefault="008F7F6A" w:rsidP="008F7F6A">
      <w:pPr>
        <w:pStyle w:val="18"/>
        <w:tabs>
          <w:tab w:val="right" w:leader="dot" w:pos="9498"/>
        </w:tabs>
        <w:spacing w:after="80"/>
        <w:rPr>
          <w:rFonts w:ascii="Calibri" w:hAnsi="Calibri"/>
          <w:sz w:val="22"/>
          <w:szCs w:val="22"/>
          <w:lang w:val="ru-RU"/>
        </w:rPr>
      </w:pPr>
      <w:hyperlink w:anchor="_Toc231623128" w:history="1">
        <w:r w:rsidRPr="0010369C">
          <w:rPr>
            <w:rStyle w:val="a9"/>
            <w:rFonts w:eastAsia="MS Mincho"/>
          </w:rPr>
          <w:t>СПИСОК ВИКОРИСТАНИХ ДЖЕРЕЛ</w:t>
        </w:r>
        <w:r w:rsidRPr="0010369C">
          <w:rPr>
            <w:webHidden/>
          </w:rPr>
          <w:tab/>
        </w:r>
        <w:r w:rsidRPr="0010369C">
          <w:rPr>
            <w:webHidden/>
          </w:rPr>
          <w:fldChar w:fldCharType="begin"/>
        </w:r>
        <w:r w:rsidRPr="0010369C">
          <w:rPr>
            <w:webHidden/>
          </w:rPr>
          <w:instrText xml:space="preserve"> PAGEREF _Toc231623128 \h </w:instrText>
        </w:r>
        <w:r w:rsidRPr="0010369C">
          <w:rPr>
            <w:webHidden/>
          </w:rPr>
        </w:r>
        <w:r w:rsidRPr="0010369C">
          <w:rPr>
            <w:webHidden/>
          </w:rPr>
          <w:fldChar w:fldCharType="separate"/>
        </w:r>
        <w:r>
          <w:rPr>
            <w:webHidden/>
          </w:rPr>
          <w:t>149</w:t>
        </w:r>
        <w:r w:rsidRPr="0010369C">
          <w:rPr>
            <w:webHidden/>
          </w:rPr>
          <w:fldChar w:fldCharType="end"/>
        </w:r>
      </w:hyperlink>
    </w:p>
    <w:p w:rsidR="008F7F6A" w:rsidRPr="00092FF8" w:rsidRDefault="008F7F6A" w:rsidP="008F7F6A">
      <w:pPr>
        <w:tabs>
          <w:tab w:val="right" w:leader="dot" w:pos="9498"/>
        </w:tabs>
        <w:spacing w:after="80" w:line="360" w:lineRule="auto"/>
        <w:rPr>
          <w:b/>
          <w:szCs w:val="28"/>
          <w:lang w:val="uk-UA"/>
        </w:rPr>
      </w:pPr>
      <w:r w:rsidRPr="0010369C">
        <w:rPr>
          <w:rStyle w:val="a9"/>
          <w:sz w:val="28"/>
          <w:szCs w:val="28"/>
        </w:rPr>
        <w:fldChar w:fldCharType="end"/>
      </w:r>
    </w:p>
    <w:p w:rsidR="008F7F6A" w:rsidRPr="00092FF8" w:rsidRDefault="008F7F6A" w:rsidP="008F7F6A">
      <w:pPr>
        <w:pStyle w:val="11"/>
        <w:tabs>
          <w:tab w:val="right" w:leader="dot" w:pos="9498"/>
        </w:tabs>
        <w:ind w:right="594"/>
        <w:rPr>
          <w:lang w:eastAsia="ko-KR"/>
        </w:rPr>
      </w:pPr>
      <w:r w:rsidRPr="00092FF8">
        <w:rPr>
          <w:szCs w:val="28"/>
        </w:rPr>
        <w:br w:type="page"/>
      </w:r>
      <w:bookmarkStart w:id="1" w:name="_Toc231623098"/>
      <w:r w:rsidRPr="00092FF8">
        <w:rPr>
          <w:lang w:eastAsia="ko-KR"/>
        </w:rPr>
        <w:lastRenderedPageBreak/>
        <w:t>ПЕРЕЛІК УМОВНИХ ПОЗНАЧЕНЬ</w:t>
      </w:r>
      <w:bookmarkEnd w:id="1"/>
    </w:p>
    <w:tbl>
      <w:tblPr>
        <w:tblW w:w="5000" w:type="pct"/>
        <w:tblLook w:val="01E0" w:firstRow="1" w:lastRow="1" w:firstColumn="1" w:lastColumn="1" w:noHBand="0" w:noVBand="0"/>
      </w:tblPr>
      <w:tblGrid>
        <w:gridCol w:w="1057"/>
        <w:gridCol w:w="8298"/>
      </w:tblGrid>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en-US" w:eastAsia="ko-KR"/>
              </w:rPr>
            </w:pPr>
            <w:r w:rsidRPr="00092FF8">
              <w:rPr>
                <w:szCs w:val="20"/>
                <w:lang w:val="en-US" w:eastAsia="ko-KR"/>
              </w:rPr>
              <w:t>AR</w:t>
            </w:r>
          </w:p>
        </w:tc>
        <w:tc>
          <w:tcPr>
            <w:tcW w:w="4435" w:type="pct"/>
          </w:tcPr>
          <w:p w:rsidR="008F7F6A" w:rsidRPr="00092FF8" w:rsidRDefault="008F7F6A" w:rsidP="00F019BB">
            <w:pPr>
              <w:spacing w:after="0" w:line="360" w:lineRule="auto"/>
              <w:rPr>
                <w:szCs w:val="20"/>
                <w:lang w:val="uk-UA" w:eastAsia="ko-KR"/>
              </w:rPr>
            </w:pPr>
            <w:r w:rsidRPr="00092FF8">
              <w:rPr>
                <w:szCs w:val="20"/>
                <w:lang w:val="en-US" w:eastAsia="ko-KR"/>
              </w:rPr>
              <w:t xml:space="preserve">– </w:t>
            </w:r>
            <w:r w:rsidRPr="00092FF8">
              <w:rPr>
                <w:szCs w:val="20"/>
                <w:lang w:val="uk-UA" w:eastAsia="ko-KR"/>
              </w:rPr>
              <w:t>абсолютний ризик</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en-US" w:eastAsia="ko-KR"/>
              </w:rPr>
            </w:pPr>
            <w:r w:rsidRPr="00092FF8">
              <w:rPr>
                <w:szCs w:val="20"/>
                <w:lang w:val="en-US" w:eastAsia="ko-KR"/>
              </w:rPr>
              <w:t>EF</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етіологічна частка</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en-US" w:eastAsia="ko-KR"/>
              </w:rPr>
            </w:pPr>
            <w:r w:rsidRPr="00092FF8">
              <w:rPr>
                <w:szCs w:val="20"/>
                <w:lang w:val="en-US" w:eastAsia="ko-KR"/>
              </w:rPr>
              <w:t>p</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показник імовірності</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en-US" w:eastAsia="ko-KR"/>
              </w:rPr>
            </w:pPr>
            <w:r w:rsidRPr="00092FF8">
              <w:rPr>
                <w:szCs w:val="20"/>
                <w:lang w:val="en-US" w:eastAsia="ko-KR"/>
              </w:rPr>
              <w:t>RR</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відносний ризик</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en-US" w:eastAsia="ko-KR"/>
              </w:rPr>
            </w:pPr>
            <w:r w:rsidRPr="00092FF8">
              <w:rPr>
                <w:szCs w:val="20"/>
                <w:lang w:val="en-US" w:eastAsia="ko-KR"/>
              </w:rPr>
              <w:t>t</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коефіцієнт достовірності відмінностей між показниками в групах</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vertAlign w:val="subscript"/>
                <w:lang w:val="uk-UA" w:eastAsia="ko-KR"/>
              </w:rPr>
            </w:pPr>
            <w:r w:rsidRPr="00092FF8">
              <w:rPr>
                <w:szCs w:val="20"/>
                <w:lang w:val="uk-UA" w:eastAsia="ko-KR"/>
              </w:rPr>
              <w:t>АРВМ</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акустичний рефлекс внутрішньовушних м’язів</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val="uk-UA" w:eastAsia="ko-KR"/>
              </w:rPr>
              <w:t>БВ</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біологічний вік</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eastAsia="ko-KR"/>
              </w:rPr>
            </w:pPr>
            <w:r w:rsidRPr="00092FF8">
              <w:rPr>
                <w:szCs w:val="20"/>
                <w:lang w:eastAsia="ko-KR"/>
              </w:rPr>
              <w:t>ГДК</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гранично допустима концентрація</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val="uk-UA" w:eastAsia="ko-KR"/>
              </w:rPr>
              <w:t>ГДР</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гранично допустимий рівень</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val="uk-UA" w:eastAsia="ko-KR"/>
              </w:rPr>
              <w:t>ДАХК</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Державна акціонерно-холдингова компанія</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val="uk-UA" w:eastAsia="ko-KR"/>
              </w:rPr>
              <w:t>ДСВП</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довголатентні слухові викликані потенціали</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eastAsia="ko-KR"/>
              </w:rPr>
              <w:t>Д</w:t>
            </w:r>
            <w:r w:rsidRPr="00092FF8">
              <w:rPr>
                <w:szCs w:val="20"/>
                <w:lang w:val="uk-UA" w:eastAsia="ko-KR"/>
              </w:rPr>
              <w:t>СН</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державні санітарні норми</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val="uk-UA" w:eastAsia="ko-KR"/>
              </w:rPr>
              <w:t>КСВП</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коротколатентні слухові викликані потенціали</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vertAlign w:val="subscript"/>
                <w:lang w:eastAsia="ko-KR"/>
              </w:rPr>
            </w:pPr>
            <w:r w:rsidRPr="00092FF8">
              <w:rPr>
                <w:szCs w:val="20"/>
                <w:lang w:val="uk-UA" w:eastAsia="ko-KR"/>
              </w:rPr>
              <w:t>ЛПП</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латентний період піку</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8"/>
                <w:lang w:val="uk-UA" w:eastAsia="uk-UA"/>
              </w:rPr>
              <w:t>МПІ</w:t>
            </w:r>
          </w:p>
        </w:tc>
        <w:tc>
          <w:tcPr>
            <w:tcW w:w="4435" w:type="pct"/>
          </w:tcPr>
          <w:p w:rsidR="008F7F6A" w:rsidRPr="00092FF8" w:rsidRDefault="008F7F6A" w:rsidP="00F019BB">
            <w:pPr>
              <w:spacing w:after="0" w:line="360" w:lineRule="auto"/>
              <w:rPr>
                <w:szCs w:val="20"/>
                <w:lang w:val="uk-UA" w:eastAsia="ko-KR"/>
              </w:rPr>
            </w:pPr>
            <w:r w:rsidRPr="00092FF8">
              <w:rPr>
                <w:szCs w:val="28"/>
                <w:lang w:val="uk-UA" w:eastAsia="uk-UA"/>
              </w:rPr>
              <w:t>– міжпіковий інтервал</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val="uk-UA" w:eastAsia="ko-KR"/>
              </w:rPr>
              <w:t>НБВ</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належний біологічний вік</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vertAlign w:val="subscript"/>
                <w:lang w:eastAsia="ko-KR"/>
              </w:rPr>
            </w:pPr>
            <w:r w:rsidRPr="00092FF8">
              <w:rPr>
                <w:szCs w:val="20"/>
                <w:lang w:val="uk-UA" w:eastAsia="ko-KR"/>
              </w:rPr>
              <w:t>ПД</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поріг диференціації</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val="uk-UA" w:eastAsia="ko-KR"/>
              </w:rPr>
              <w:t>СНП</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сенсоневральна приглухуватість</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val="uk-UA" w:eastAsia="ko-KR"/>
              </w:rPr>
              <w:t>ЦНС</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центральна нервова система</w:t>
            </w:r>
          </w:p>
        </w:tc>
      </w:tr>
      <w:tr w:rsidR="008F7F6A" w:rsidRPr="00092FF8" w:rsidTr="00F019BB">
        <w:tblPrEx>
          <w:tblCellMar>
            <w:top w:w="0" w:type="dxa"/>
            <w:bottom w:w="0" w:type="dxa"/>
          </w:tblCellMar>
        </w:tblPrEx>
        <w:tc>
          <w:tcPr>
            <w:tcW w:w="565" w:type="pct"/>
          </w:tcPr>
          <w:p w:rsidR="008F7F6A" w:rsidRPr="00092FF8" w:rsidRDefault="008F7F6A" w:rsidP="00F019BB">
            <w:pPr>
              <w:spacing w:after="0" w:line="360" w:lineRule="auto"/>
              <w:rPr>
                <w:szCs w:val="20"/>
                <w:lang w:val="uk-UA" w:eastAsia="ko-KR"/>
              </w:rPr>
            </w:pPr>
            <w:r w:rsidRPr="00092FF8">
              <w:rPr>
                <w:szCs w:val="20"/>
                <w:lang w:val="uk-UA" w:eastAsia="ko-KR"/>
              </w:rPr>
              <w:t>ЧПК</w:t>
            </w:r>
          </w:p>
        </w:tc>
        <w:tc>
          <w:tcPr>
            <w:tcW w:w="4435" w:type="pct"/>
          </w:tcPr>
          <w:p w:rsidR="008F7F6A" w:rsidRPr="00092FF8" w:rsidRDefault="008F7F6A" w:rsidP="00F019BB">
            <w:pPr>
              <w:spacing w:after="0" w:line="360" w:lineRule="auto"/>
              <w:rPr>
                <w:szCs w:val="20"/>
                <w:lang w:val="uk-UA" w:eastAsia="ko-KR"/>
              </w:rPr>
            </w:pPr>
            <w:r w:rsidRPr="00092FF8">
              <w:rPr>
                <w:szCs w:val="20"/>
                <w:lang w:val="uk-UA" w:eastAsia="ko-KR"/>
              </w:rPr>
              <w:t>– числове програмне керування</w:t>
            </w:r>
          </w:p>
        </w:tc>
      </w:tr>
    </w:tbl>
    <w:p w:rsidR="008F7F6A" w:rsidRPr="00092FF8" w:rsidRDefault="008F7F6A" w:rsidP="008F7F6A">
      <w:pPr>
        <w:spacing w:after="0" w:line="432" w:lineRule="auto"/>
        <w:ind w:firstLine="360"/>
        <w:jc w:val="center"/>
        <w:rPr>
          <w:b/>
          <w:color w:val="F2F2F2"/>
          <w:szCs w:val="28"/>
          <w:lang w:val="uk-UA"/>
        </w:rPr>
      </w:pPr>
    </w:p>
    <w:p w:rsidR="008F7F6A" w:rsidRPr="00092FF8" w:rsidRDefault="008F7F6A" w:rsidP="008F7F6A">
      <w:pPr>
        <w:pStyle w:val="11"/>
        <w:rPr>
          <w:lang w:eastAsia="ko-KR"/>
        </w:rPr>
      </w:pPr>
      <w:r w:rsidRPr="00092FF8">
        <w:rPr>
          <w:szCs w:val="28"/>
        </w:rPr>
        <w:br w:type="page"/>
      </w:r>
      <w:bookmarkStart w:id="2" w:name="_Toc231623099"/>
      <w:r w:rsidRPr="00092FF8">
        <w:rPr>
          <w:lang w:eastAsia="ko-KR"/>
        </w:rPr>
        <w:lastRenderedPageBreak/>
        <w:t>ВСТУП</w:t>
      </w:r>
      <w:bookmarkEnd w:id="2"/>
    </w:p>
    <w:p w:rsidR="008F7F6A" w:rsidRPr="00092FF8" w:rsidRDefault="008F7F6A" w:rsidP="008F7F6A">
      <w:pPr>
        <w:spacing w:after="0" w:line="360" w:lineRule="auto"/>
        <w:ind w:firstLine="720"/>
        <w:jc w:val="both"/>
        <w:rPr>
          <w:b/>
          <w:szCs w:val="20"/>
          <w:lang w:val="uk-UA" w:eastAsia="ko-KR"/>
        </w:rPr>
      </w:pPr>
      <w:r w:rsidRPr="00092FF8">
        <w:rPr>
          <w:b/>
          <w:szCs w:val="20"/>
          <w:lang w:val="uk-UA" w:eastAsia="ko-KR"/>
        </w:rPr>
        <w:t>Актуальність теми</w:t>
      </w:r>
      <w:r w:rsidRPr="00092FF8">
        <w:rPr>
          <w:bCs/>
          <w:szCs w:val="28"/>
          <w:lang w:val="uk-UA"/>
        </w:rPr>
        <w:t>. Машинобудування є однією з основних галузей народногосподарського комплексу України, де працює близько 1,5 млн. працівників.</w:t>
      </w:r>
    </w:p>
    <w:p w:rsidR="008F7F6A" w:rsidRPr="00092FF8" w:rsidRDefault="008F7F6A" w:rsidP="008F7F6A">
      <w:pPr>
        <w:shd w:val="clear" w:color="auto" w:fill="FFFFFF"/>
        <w:spacing w:after="0" w:line="360" w:lineRule="auto"/>
        <w:ind w:left="48" w:right="6" w:firstLine="642"/>
        <w:jc w:val="both"/>
        <w:rPr>
          <w:bCs/>
          <w:szCs w:val="28"/>
          <w:lang w:val="uk-UA"/>
        </w:rPr>
      </w:pPr>
      <w:r w:rsidRPr="00092FF8">
        <w:rPr>
          <w:bCs/>
          <w:szCs w:val="28"/>
          <w:lang w:val="uk-UA"/>
        </w:rPr>
        <w:t>Всебічне вивчення умов праці та стану здоров’я працівників на підприємствах машинобудівної промисловості було розпочато ще в 60-70-их роках минулого сторіччя в зв’язку з інтенсивним технічним переоснащенням основних галузей промисловості. Було встановлено, що одним із провідних шкідливих факторів в машинобудуванні є шум. Проведені ґрунтовні дослідження умов праці та впливу шуму на організм працівників (Пальгов В.И., 1967; Андреева-Галанина Е.Ц. и соавт., 1972; Чернюк В.І., 1975; Алексеев С.В., Суворов Г.А., Кадыскина Е.Н., 1976; Меньшов А.А., 1977; Парпалей И.А., 1991; Денисов Э.И., 2001; Шидловська Т.В., 2001, 2006 та ін.).</w:t>
      </w:r>
    </w:p>
    <w:p w:rsidR="008F7F6A" w:rsidRPr="00092FF8" w:rsidRDefault="008F7F6A" w:rsidP="008F7F6A">
      <w:pPr>
        <w:shd w:val="clear" w:color="auto" w:fill="FFFFFF"/>
        <w:spacing w:after="0" w:line="360" w:lineRule="auto"/>
        <w:ind w:left="48" w:right="6" w:firstLine="642"/>
        <w:jc w:val="both"/>
        <w:rPr>
          <w:bCs/>
          <w:szCs w:val="28"/>
          <w:lang w:val="uk-UA"/>
        </w:rPr>
      </w:pPr>
      <w:r w:rsidRPr="00092FF8">
        <w:rPr>
          <w:bCs/>
          <w:szCs w:val="28"/>
          <w:lang w:val="uk-UA"/>
        </w:rPr>
        <w:t>В умовах сьогодення, у зв’язку з запровадженням у машинобудуванні найновіших досягнень науки і техніки, виникли зміни не тільки в технології виробництва, але й в його організації. На підприємствах поряд з основними цехами функціонують цехи допоміжного виробництва зі спеціальною технологією. Провідним шкідливим фактором на підприємствах машинобудування залишається інтенсивний виробничий шум, який впливає на організм працівників різних професій у поєднанні з іншими факторами виробничого середовища і трудового процесу в залежності від особливостей технології в окремих виробництвах (Хоцянов Л.К., Шефер С.С., 1961; Кундиев Ю.И., Нагорная А.М., 2007). Разом з тим в літературі наявні лише окремі відомості, що висвітлюють умови праці та стан здоров’я працівників підприємств авіаційного машинобудування.</w:t>
      </w:r>
    </w:p>
    <w:p w:rsidR="008F7F6A" w:rsidRPr="00092FF8" w:rsidRDefault="008F7F6A" w:rsidP="008F7F6A">
      <w:pPr>
        <w:shd w:val="clear" w:color="auto" w:fill="FFFFFF"/>
        <w:spacing w:after="0" w:line="360" w:lineRule="auto"/>
        <w:ind w:left="48" w:right="6" w:firstLine="642"/>
        <w:jc w:val="both"/>
        <w:rPr>
          <w:bCs/>
          <w:szCs w:val="28"/>
          <w:lang w:val="uk-UA"/>
        </w:rPr>
      </w:pPr>
      <w:r w:rsidRPr="00092FF8">
        <w:rPr>
          <w:bCs/>
          <w:szCs w:val="28"/>
          <w:lang w:val="uk-UA"/>
        </w:rPr>
        <w:t>Проведені багатьма авторами дослідження показали, що виробничий шум діє як на слуховий аналізатор, так і на весь організм в цілому (Макотченко В.И., 1978; Суворов Г.А. и соавт., 1979; Шидловська Т.В. та співавт., 1991, 1998, 2001, 2006; Котов А.И., 1992; Stekelenburg, 1982; Manninen, 1985 та ін.). Встановлено також, що під впливом високого рівня виробничого шуму зміни з боку серцево-судинної, вегетативної і центральної нервової систем передують розвитку приглухуватості (Хаймович М.Л., 1976; Сагалович Б.М., 1978; Левковский В.А., 1980, 1985; Алексеев С.В. и соавт., 1991 та ін.). Однак більшість досліджень, які свідчать про зміни в ЦНС у робітників "шумових" професій, ґрунтуються в основному на даних клінічних спостережень. Лише в поодиноких роботах представлена об’єктивна оцінка функціонального стану ЦНС у хворих на сенсоневральну приглухуватість і показана перспективність використання енцефалографії (Сагалович Б.М. и соавт., 1987; Серов Ф.Н. и соавт, 1981; Шидловська Т.В. та співавт., 1998, 2003, 2006). Однак, нами не знайдено робіт, в яких охарактеризовані ранні зміни в периферійному та центральних відділах слухового аналізатора у працівників авіаційного машинобудування. В зв’язку з вищевказаним, актуальним є дослідження впливу виробничого шуму на здоров’я та стан слухового аналізатора працівників основних професій підприємств авіаційного машинобудування.</w:t>
      </w:r>
    </w:p>
    <w:p w:rsidR="008F7F6A" w:rsidRPr="00092FF8" w:rsidRDefault="008F7F6A" w:rsidP="008F7F6A">
      <w:pPr>
        <w:spacing w:after="0" w:line="360" w:lineRule="auto"/>
        <w:ind w:firstLine="720"/>
        <w:jc w:val="both"/>
        <w:rPr>
          <w:szCs w:val="28"/>
          <w:lang w:val="uk-UA"/>
        </w:rPr>
      </w:pPr>
      <w:r w:rsidRPr="00092FF8">
        <w:rPr>
          <w:b/>
          <w:bCs/>
          <w:szCs w:val="28"/>
          <w:lang w:val="uk-UA"/>
        </w:rPr>
        <w:t xml:space="preserve">Зв’язок роботи з науковими програмами, планами, темами. </w:t>
      </w:r>
      <w:r w:rsidRPr="00092FF8">
        <w:rPr>
          <w:bCs/>
          <w:szCs w:val="28"/>
          <w:lang w:val="uk-UA"/>
        </w:rPr>
        <w:t xml:space="preserve">Дисертаційна робота є фрагментом науково-дослідної роботи </w:t>
      </w:r>
      <w:r w:rsidRPr="00092FF8">
        <w:rPr>
          <w:szCs w:val="28"/>
          <w:lang w:val="uk-UA"/>
        </w:rPr>
        <w:t xml:space="preserve">"Вивчення особливостей комбінованої дії електромагнітних </w:t>
      </w:r>
      <w:r w:rsidRPr="00092FF8">
        <w:rPr>
          <w:szCs w:val="28"/>
          <w:lang w:val="uk-UA"/>
        </w:rPr>
        <w:lastRenderedPageBreak/>
        <w:t>полів промислової частоти, шуму, мікроклімату (до проблеми гігієнічного регламентування)", державний реєстраційний номер 0104</w:t>
      </w:r>
      <w:r w:rsidRPr="00092FF8">
        <w:rPr>
          <w:szCs w:val="28"/>
          <w:lang w:val="en-US"/>
        </w:rPr>
        <w:t>U</w:t>
      </w:r>
      <w:r w:rsidRPr="00092FF8">
        <w:rPr>
          <w:szCs w:val="28"/>
          <w:lang w:val="uk-UA"/>
        </w:rPr>
        <w:t>003074.</w:t>
      </w:r>
    </w:p>
    <w:p w:rsidR="008F7F6A" w:rsidRPr="00092FF8" w:rsidRDefault="008F7F6A" w:rsidP="008F7F6A">
      <w:pPr>
        <w:spacing w:after="0" w:line="360" w:lineRule="auto"/>
        <w:ind w:firstLine="720"/>
        <w:jc w:val="both"/>
        <w:rPr>
          <w:szCs w:val="28"/>
          <w:lang w:val="uk-UA"/>
        </w:rPr>
      </w:pPr>
      <w:r w:rsidRPr="00092FF8">
        <w:rPr>
          <w:b/>
          <w:bCs/>
          <w:szCs w:val="28"/>
          <w:lang w:val="uk-UA"/>
        </w:rPr>
        <w:t xml:space="preserve">Мета і </w:t>
      </w:r>
      <w:r w:rsidRPr="00092FF8">
        <w:rPr>
          <w:b/>
          <w:szCs w:val="28"/>
          <w:lang w:val="uk-UA"/>
        </w:rPr>
        <w:t>завдання дослідження.</w:t>
      </w:r>
      <w:r w:rsidRPr="00092FF8">
        <w:rPr>
          <w:szCs w:val="28"/>
          <w:lang w:val="uk-UA"/>
        </w:rPr>
        <w:t xml:space="preserve"> Мета: дослідити умови праці робітників авіаційного машинобудування, їх вплив на стан здоров’я, здійснити гігієнічну оцінку ризику впливу шуму на організм та обґрунтувати заходи профілактики розвитку сенсоневральної приглухуватості.</w:t>
      </w:r>
    </w:p>
    <w:p w:rsidR="008F7F6A" w:rsidRPr="00092FF8" w:rsidRDefault="008F7F6A" w:rsidP="008F7F6A">
      <w:pPr>
        <w:spacing w:after="0" w:line="360" w:lineRule="auto"/>
        <w:ind w:firstLine="720"/>
        <w:jc w:val="both"/>
        <w:rPr>
          <w:szCs w:val="28"/>
          <w:lang w:val="uk-UA"/>
        </w:rPr>
      </w:pPr>
      <w:r w:rsidRPr="00092FF8">
        <w:rPr>
          <w:szCs w:val="28"/>
          <w:lang w:val="uk-UA"/>
        </w:rPr>
        <w:t>Для досягнення мети були поставлені наступні завдання:</w:t>
      </w:r>
    </w:p>
    <w:p w:rsidR="008F7F6A" w:rsidRPr="00092FF8" w:rsidRDefault="008F7F6A" w:rsidP="008F7F6A">
      <w:pPr>
        <w:tabs>
          <w:tab w:val="left" w:pos="1134"/>
        </w:tabs>
        <w:spacing w:after="0" w:line="360" w:lineRule="auto"/>
        <w:ind w:firstLine="720"/>
        <w:jc w:val="both"/>
        <w:rPr>
          <w:szCs w:val="28"/>
          <w:lang w:val="uk-UA"/>
        </w:rPr>
      </w:pPr>
      <w:r w:rsidRPr="00092FF8">
        <w:rPr>
          <w:szCs w:val="28"/>
          <w:lang w:val="uk-UA"/>
        </w:rPr>
        <w:t>1.</w:t>
      </w:r>
      <w:r w:rsidRPr="00092FF8">
        <w:rPr>
          <w:szCs w:val="28"/>
          <w:lang w:val="uk-UA"/>
        </w:rPr>
        <w:tab/>
        <w:t>Провести гігієнічну оцінку умов праці робітників основних професій підприємства авіаційного машинобудування.</w:t>
      </w:r>
    </w:p>
    <w:p w:rsidR="008F7F6A" w:rsidRPr="00092FF8" w:rsidRDefault="008F7F6A" w:rsidP="008F7F6A">
      <w:pPr>
        <w:tabs>
          <w:tab w:val="left" w:pos="1134"/>
        </w:tabs>
        <w:spacing w:after="0" w:line="360" w:lineRule="auto"/>
        <w:ind w:firstLine="720"/>
        <w:jc w:val="both"/>
        <w:rPr>
          <w:szCs w:val="28"/>
          <w:lang w:val="uk-UA"/>
        </w:rPr>
      </w:pPr>
      <w:r w:rsidRPr="00092FF8">
        <w:rPr>
          <w:szCs w:val="28"/>
          <w:lang w:val="uk-UA"/>
        </w:rPr>
        <w:t>2.</w:t>
      </w:r>
      <w:r w:rsidRPr="00092FF8">
        <w:rPr>
          <w:szCs w:val="28"/>
          <w:lang w:val="uk-UA"/>
        </w:rPr>
        <w:tab/>
        <w:t>Вивчити стан здоров’я працівників основних професій за результатами періодичних медичних оглядів, а також оцінки біологічного віку в залежності від умов праці.</w:t>
      </w:r>
    </w:p>
    <w:p w:rsidR="008F7F6A" w:rsidRPr="00092FF8" w:rsidRDefault="008F7F6A" w:rsidP="008F7F6A">
      <w:pPr>
        <w:tabs>
          <w:tab w:val="left" w:pos="1134"/>
        </w:tabs>
        <w:spacing w:after="0" w:line="360" w:lineRule="auto"/>
        <w:ind w:firstLine="720"/>
        <w:jc w:val="both"/>
        <w:rPr>
          <w:szCs w:val="28"/>
          <w:lang w:val="uk-UA"/>
        </w:rPr>
      </w:pPr>
      <w:r w:rsidRPr="00092FF8">
        <w:rPr>
          <w:szCs w:val="28"/>
          <w:lang w:val="uk-UA"/>
        </w:rPr>
        <w:t>3.</w:t>
      </w:r>
      <w:r w:rsidRPr="00092FF8">
        <w:rPr>
          <w:szCs w:val="28"/>
          <w:lang w:val="uk-UA"/>
        </w:rPr>
        <w:tab/>
        <w:t>Вивчити слухові порушення в рецепторному, стовбуромозковому і корковому відділах слухового аналізатора при дії шуму з урахуванням його інтенсивності та визначити показники ранніх проявів специфічного впливу виробничого шуму.</w:t>
      </w:r>
    </w:p>
    <w:p w:rsidR="008F7F6A" w:rsidRPr="00092FF8" w:rsidRDefault="008F7F6A" w:rsidP="008F7F6A">
      <w:pPr>
        <w:tabs>
          <w:tab w:val="left" w:pos="1134"/>
        </w:tabs>
        <w:spacing w:after="0" w:line="360" w:lineRule="auto"/>
        <w:ind w:firstLine="720"/>
        <w:jc w:val="both"/>
        <w:rPr>
          <w:szCs w:val="28"/>
          <w:lang w:val="uk-UA"/>
        </w:rPr>
      </w:pPr>
      <w:r w:rsidRPr="00092FF8">
        <w:rPr>
          <w:szCs w:val="28"/>
          <w:lang w:val="uk-UA"/>
        </w:rPr>
        <w:t>4.</w:t>
      </w:r>
      <w:r w:rsidRPr="00092FF8">
        <w:rPr>
          <w:szCs w:val="28"/>
          <w:lang w:val="uk-UA"/>
        </w:rPr>
        <w:tab/>
        <w:t>Дати кількісну оцінку ризику впливу виробничого шуму на здоров’я працівників з урахуванням медико-біологічних показників.</w:t>
      </w:r>
    </w:p>
    <w:p w:rsidR="008F7F6A" w:rsidRPr="00092FF8" w:rsidRDefault="008F7F6A" w:rsidP="008F7F6A">
      <w:pPr>
        <w:tabs>
          <w:tab w:val="left" w:pos="1134"/>
        </w:tabs>
        <w:spacing w:after="0" w:line="360" w:lineRule="auto"/>
        <w:ind w:firstLine="720"/>
        <w:jc w:val="both"/>
        <w:rPr>
          <w:szCs w:val="28"/>
          <w:lang w:val="uk-UA"/>
        </w:rPr>
      </w:pPr>
      <w:r w:rsidRPr="00092FF8">
        <w:rPr>
          <w:szCs w:val="28"/>
          <w:lang w:val="uk-UA"/>
        </w:rPr>
        <w:t>5.</w:t>
      </w:r>
      <w:r w:rsidRPr="00092FF8">
        <w:rPr>
          <w:szCs w:val="28"/>
          <w:lang w:val="uk-UA"/>
        </w:rPr>
        <w:tab/>
        <w:t>Обґрунтувати заходи профілактики сенсоневральної приглухуватості у працівників основних професій підприємства авіаційного машинобудування.</w:t>
      </w:r>
    </w:p>
    <w:p w:rsidR="008F7F6A" w:rsidRPr="00092FF8" w:rsidRDefault="008F7F6A" w:rsidP="008F7F6A">
      <w:pPr>
        <w:spacing w:after="0" w:line="360" w:lineRule="auto"/>
        <w:ind w:firstLine="720"/>
        <w:jc w:val="both"/>
        <w:rPr>
          <w:szCs w:val="28"/>
          <w:lang w:val="uk-UA"/>
        </w:rPr>
      </w:pPr>
      <w:r w:rsidRPr="00092FF8">
        <w:rPr>
          <w:i/>
          <w:szCs w:val="28"/>
          <w:lang w:val="uk-UA"/>
        </w:rPr>
        <w:t>Об’єкт дослідження</w:t>
      </w:r>
      <w:r w:rsidRPr="00092FF8">
        <w:rPr>
          <w:szCs w:val="28"/>
          <w:lang w:val="uk-UA"/>
        </w:rPr>
        <w:t xml:space="preserve"> – закономірності впливу виробничого шуму на здоров’я та стан слухового аналізатора працівників основних професій авіаційного машинобудування.</w:t>
      </w:r>
    </w:p>
    <w:p w:rsidR="008F7F6A" w:rsidRPr="00092FF8" w:rsidRDefault="008F7F6A" w:rsidP="008F7F6A">
      <w:pPr>
        <w:spacing w:after="0" w:line="360" w:lineRule="auto"/>
        <w:ind w:firstLine="720"/>
        <w:jc w:val="both"/>
        <w:rPr>
          <w:szCs w:val="28"/>
          <w:lang w:val="uk-UA"/>
        </w:rPr>
      </w:pPr>
      <w:r w:rsidRPr="00092FF8">
        <w:rPr>
          <w:i/>
          <w:szCs w:val="28"/>
          <w:lang w:val="uk-UA"/>
        </w:rPr>
        <w:t>Предмет дослідження</w:t>
      </w:r>
      <w:r w:rsidRPr="00092FF8">
        <w:rPr>
          <w:szCs w:val="28"/>
          <w:lang w:val="uk-UA"/>
        </w:rPr>
        <w:t xml:space="preserve"> – санітарно-гігієнічні умови праці, ризик впливу виробничого шуму на здоров’я працівників з урахуванням медико-біологічних показників.</w:t>
      </w:r>
    </w:p>
    <w:p w:rsidR="008F7F6A" w:rsidRPr="00092FF8" w:rsidRDefault="008F7F6A" w:rsidP="008F7F6A">
      <w:pPr>
        <w:spacing w:after="0" w:line="360" w:lineRule="auto"/>
        <w:ind w:firstLine="720"/>
        <w:jc w:val="both"/>
        <w:rPr>
          <w:szCs w:val="28"/>
          <w:lang w:val="uk-UA"/>
        </w:rPr>
      </w:pPr>
      <w:r w:rsidRPr="00092FF8">
        <w:rPr>
          <w:i/>
          <w:szCs w:val="28"/>
          <w:lang w:val="uk-UA"/>
        </w:rPr>
        <w:t>Методи дослідження</w:t>
      </w:r>
      <w:r w:rsidRPr="00092FF8">
        <w:rPr>
          <w:szCs w:val="28"/>
          <w:lang w:val="uk-UA"/>
        </w:rPr>
        <w:t xml:space="preserve"> – санітарно-гігієнічні – для оцінки факторів виробничого середовища та трудового процесу; клініко-діагностичні – для оцінки функціонального стану організму працівників; біостатистичні – для оцінки впливу умов праці на стан здоров’я, обробки результатів і визначення вірогідності різниці показників.</w:t>
      </w:r>
    </w:p>
    <w:p w:rsidR="008F7F6A" w:rsidRPr="00092FF8" w:rsidRDefault="008F7F6A" w:rsidP="008F7F6A">
      <w:pPr>
        <w:spacing w:after="0" w:line="360" w:lineRule="auto"/>
        <w:ind w:firstLine="720"/>
        <w:jc w:val="both"/>
        <w:rPr>
          <w:szCs w:val="28"/>
          <w:lang w:val="uk-UA"/>
        </w:rPr>
      </w:pPr>
      <w:r w:rsidRPr="00092FF8">
        <w:rPr>
          <w:b/>
          <w:szCs w:val="28"/>
          <w:lang w:val="uk-UA"/>
        </w:rPr>
        <w:t>Наукова новизна одержаних результатів</w:t>
      </w:r>
      <w:r w:rsidRPr="00092FF8">
        <w:rPr>
          <w:szCs w:val="28"/>
          <w:lang w:val="uk-UA"/>
        </w:rPr>
        <w:t xml:space="preserve">. Вперше здійснено поглиблену гігієнічну оцінку умов праці робітників підприємства авіаційного машинобудування, встановлено провідну роль шумового фактора в професіях штампувальника, чистильника металу, верстатника металообробних та деревообробних цехів, слюсаря і машиніста компресорних установок. Виявлено закономірності впливу умов праці на біологічний вік та стан слухового аналізатора працівників "шумових" професій. Встановлено, що врахування показника біологічного віку забезпечує підвищення об’єктивності визначення ризику впливу виробничого шуму на здоров’я працівників авіаційного машинобудування. Вперше визначено найбільш інформативні суб’єктивні та об’єктивні критерії для діагностики слухових порушень у працівників "шумових" професій в ранні терміни як в периферійному, так і в центральних (стовбуромозковому та корковому) відділах слухового аналізатора. Обґрунтовано профілактичні рекомендації щодо попередження сенсоневральної </w:t>
      </w:r>
      <w:r w:rsidRPr="00092FF8">
        <w:rPr>
          <w:szCs w:val="28"/>
          <w:lang w:val="uk-UA"/>
        </w:rPr>
        <w:lastRenderedPageBreak/>
        <w:t>приглухуватості за даними часових та амплітудних характеристик акустичного рефлексу внутрішньовушних м’язів, тональної порогової аудіометрії в розширеному діапазоні частот (9-16 кГц), а також наявності суб’єктивного вушного шуму.</w:t>
      </w:r>
    </w:p>
    <w:p w:rsidR="008F7F6A" w:rsidRPr="00092FF8" w:rsidRDefault="008F7F6A" w:rsidP="008F7F6A">
      <w:pPr>
        <w:spacing w:after="0" w:line="360" w:lineRule="auto"/>
        <w:ind w:firstLine="720"/>
        <w:jc w:val="both"/>
        <w:rPr>
          <w:szCs w:val="28"/>
          <w:lang w:val="uk-UA"/>
        </w:rPr>
      </w:pPr>
      <w:r w:rsidRPr="00092FF8">
        <w:rPr>
          <w:b/>
          <w:szCs w:val="28"/>
          <w:lang w:val="uk-UA"/>
        </w:rPr>
        <w:t>Практичне значення одержаних результатів</w:t>
      </w:r>
      <w:r w:rsidRPr="00092FF8">
        <w:rPr>
          <w:szCs w:val="28"/>
          <w:lang w:val="uk-UA"/>
        </w:rPr>
        <w:t>. Науково обґрунтовані гігієнічні рекомендації з покращення умов праці на робочих місцях працівників підприємства авіаційного машинобудування – штампувальника, чистильника металу, верстатника металообробних та деревообробних цехів, складальника, слюсаря та машиніста компресорних установок.</w:t>
      </w:r>
    </w:p>
    <w:p w:rsidR="008F7F6A" w:rsidRPr="00092FF8" w:rsidRDefault="008F7F6A" w:rsidP="008F7F6A">
      <w:pPr>
        <w:spacing w:after="0" w:line="360" w:lineRule="auto"/>
        <w:ind w:firstLine="720"/>
        <w:jc w:val="both"/>
        <w:rPr>
          <w:szCs w:val="28"/>
          <w:lang w:val="uk-UA"/>
        </w:rPr>
      </w:pPr>
      <w:r w:rsidRPr="00092FF8">
        <w:rPr>
          <w:szCs w:val="28"/>
          <w:lang w:val="uk-UA"/>
        </w:rPr>
        <w:t>При проведенні періодичних медичних оглядів працівників "шумових" професій рекомендовано звертати увагу перш за все на суб’єктивний вушний шум і всім робітникам з його наявністю проводити тональну порогову аудіометрію не тільки в конвенціональному (0,125-8 кГц), але і в розширеному (9-16 кГц) діапазонах частот для виявлення слухових порушень в ранні терміни (інформаційний лист про нововведення в системі охорони здоров’я "Метод ранньої діагностики порушень слуху, що виникли під впливом виробничого шуму" №17 – 2009).</w:t>
      </w:r>
    </w:p>
    <w:p w:rsidR="008F7F6A" w:rsidRPr="00092FF8" w:rsidRDefault="008F7F6A" w:rsidP="008F7F6A">
      <w:pPr>
        <w:spacing w:after="0" w:line="360" w:lineRule="auto"/>
        <w:ind w:firstLine="720"/>
        <w:jc w:val="both"/>
        <w:rPr>
          <w:szCs w:val="28"/>
          <w:lang w:val="uk-UA"/>
        </w:rPr>
      </w:pPr>
      <w:r w:rsidRPr="00092FF8">
        <w:rPr>
          <w:szCs w:val="28"/>
          <w:lang w:val="uk-UA"/>
        </w:rPr>
        <w:t>Матеріали досліджень, щодо методології оцінки ризику, використані при створенні затверджених наказом МОЗ України від 13.04.2007 №184 методичних рекомендацій "Оцінка ризику для здоров’я населення від забруднення атмосферного повітря" (МР 2.2.12-142-2007).</w:t>
      </w:r>
    </w:p>
    <w:p w:rsidR="008F7F6A" w:rsidRPr="00092FF8" w:rsidRDefault="008F7F6A" w:rsidP="008F7F6A">
      <w:pPr>
        <w:spacing w:after="0" w:line="360" w:lineRule="auto"/>
        <w:ind w:firstLine="720"/>
        <w:jc w:val="both"/>
        <w:rPr>
          <w:szCs w:val="28"/>
          <w:lang w:val="uk-UA"/>
        </w:rPr>
      </w:pPr>
      <w:r w:rsidRPr="00092FF8">
        <w:rPr>
          <w:szCs w:val="28"/>
          <w:lang w:val="uk-UA"/>
        </w:rPr>
        <w:t>Запропоновано спосіб ранньої діагностики порушень слухової функції (рішення про видачу патенту України по заявці №200903787 від 07.05.2009 року).</w:t>
      </w:r>
    </w:p>
    <w:p w:rsidR="008F7F6A" w:rsidRPr="00092FF8" w:rsidRDefault="008F7F6A" w:rsidP="008F7F6A">
      <w:pPr>
        <w:spacing w:after="0" w:line="360" w:lineRule="auto"/>
        <w:ind w:firstLine="720"/>
        <w:jc w:val="both"/>
        <w:rPr>
          <w:szCs w:val="28"/>
          <w:lang w:val="uk-UA"/>
        </w:rPr>
      </w:pPr>
      <w:r w:rsidRPr="00092FF8">
        <w:rPr>
          <w:b/>
          <w:bCs/>
          <w:szCs w:val="28"/>
          <w:lang w:val="uk-UA"/>
        </w:rPr>
        <w:t xml:space="preserve">Особистий внесок здобувача. </w:t>
      </w:r>
      <w:r w:rsidRPr="00092FF8">
        <w:rPr>
          <w:szCs w:val="28"/>
          <w:lang w:val="uk-UA"/>
        </w:rPr>
        <w:t>Автором самостійно проведено патентно-інформаційний пошук, здійснено аналіз вітчизняної та світової літератури, сформульовані мета та завдання дослідження. Самостійно вивчено гігієнічні умови праці, проаналізовано стан здоров’я, показники біологічного віку працівників підприємства авіаційного машинобудування. Проведено спеціаль</w:t>
      </w:r>
      <w:r w:rsidRPr="00092FF8">
        <w:rPr>
          <w:szCs w:val="28"/>
          <w:lang w:val="uk-UA"/>
        </w:rPr>
        <w:softHyphen/>
        <w:t>ні інструментальні дослідження (</w:t>
      </w:r>
      <w:r w:rsidRPr="008F7F6A">
        <w:rPr>
          <w:rStyle w:val="FontStyle22"/>
          <w:szCs w:val="28"/>
          <w:lang w:val="uk-UA" w:eastAsia="uk-UA"/>
        </w:rPr>
        <w:t>тональна порогова</w:t>
      </w:r>
      <w:r w:rsidRPr="00092FF8">
        <w:rPr>
          <w:szCs w:val="28"/>
          <w:lang w:val="uk-UA"/>
        </w:rPr>
        <w:t xml:space="preserve"> аудіометрія, акустична імпедансометрія, дослідження коротколатентних (стовбуромозкових) та довголатентних (коркових) слухових викликаних потенціалів). Цей фрагмент досліджень проведений під керівництвом професора Т.В. Шидловської, за участю наукових співробітників К.Ю. Куреньової, Т.В. Шевцової (автор висловлює щиру подяку вищезазначеним співробітникам за консультативну та практичну допомогу у проведенні спеціальних інструментальних досліджень). Автором самостійно здійснено гігієнічну оцінку ризику впливу шуму на організм, науково обґрунтовані гігієнічні рекомендації з покращення умов праці на робочих місцях працівників авіаційного машинобудування, а також рекомендації по застосуванню </w:t>
      </w:r>
      <w:r w:rsidRPr="008F7F6A">
        <w:rPr>
          <w:rStyle w:val="FontStyle22"/>
          <w:szCs w:val="28"/>
          <w:lang w:val="uk-UA" w:eastAsia="uk-UA"/>
        </w:rPr>
        <w:t>тональної порогової</w:t>
      </w:r>
      <w:r w:rsidRPr="00092FF8">
        <w:rPr>
          <w:szCs w:val="28"/>
          <w:lang w:val="uk-UA"/>
        </w:rPr>
        <w:t xml:space="preserve"> аудіометрії в розширеному (9-16 кГц) діапазоні частот для виявлення слухових порушень в ранні терміни.</w:t>
      </w:r>
    </w:p>
    <w:p w:rsidR="008F7F6A" w:rsidRPr="00092FF8" w:rsidRDefault="008F7F6A" w:rsidP="008F7F6A">
      <w:pPr>
        <w:spacing w:after="0" w:line="360" w:lineRule="auto"/>
        <w:ind w:firstLine="720"/>
        <w:jc w:val="both"/>
        <w:rPr>
          <w:szCs w:val="28"/>
        </w:rPr>
      </w:pPr>
      <w:r w:rsidRPr="00092FF8">
        <w:rPr>
          <w:szCs w:val="28"/>
          <w:lang w:val="uk-UA"/>
        </w:rPr>
        <w:t>Статистична обробка результатів дослідження, їх узагальнення та аналіз, формулювання висновків роботи здійснено автором особисто.</w:t>
      </w:r>
    </w:p>
    <w:p w:rsidR="008F7F6A" w:rsidRPr="00092FF8" w:rsidRDefault="008F7F6A" w:rsidP="008F7F6A">
      <w:pPr>
        <w:pStyle w:val="aa"/>
        <w:spacing w:after="0" w:line="360" w:lineRule="auto"/>
        <w:ind w:firstLine="709"/>
        <w:jc w:val="both"/>
        <w:rPr>
          <w:szCs w:val="28"/>
        </w:rPr>
      </w:pPr>
      <w:r w:rsidRPr="00092FF8">
        <w:rPr>
          <w:b/>
          <w:bCs/>
          <w:szCs w:val="28"/>
          <w:lang w:val="uk-UA"/>
        </w:rPr>
        <w:t xml:space="preserve">Апробація результатів дисертації. </w:t>
      </w:r>
      <w:r w:rsidRPr="00092FF8">
        <w:rPr>
          <w:szCs w:val="28"/>
          <w:lang w:val="uk-UA"/>
        </w:rPr>
        <w:t>Результати роботи викладено і обговорено на Міжнародній науково-практичній конференції, присвяченій 60-</w:t>
      </w:r>
      <w:r w:rsidRPr="00092FF8">
        <w:rPr>
          <w:szCs w:val="28"/>
          <w:lang w:val="uk-UA"/>
        </w:rPr>
        <w:lastRenderedPageBreak/>
        <w:t>річчю ВООЗ, всесвітньому дню здоров’я 2008 р., захисту здоров’я від змін клімату (Київ, 2008 р.), Ювілейній конференції, присвяченій 80-річчю Інституту медицини праці АМН України (Київ, 2008 р.), науково-практичній конференції з міжнародною участю "Актуальні питання медицини праці та промислової екології" (Донецьк, 2009 р.)</w:t>
      </w:r>
      <w:r w:rsidRPr="00092FF8">
        <w:rPr>
          <w:szCs w:val="28"/>
        </w:rPr>
        <w:t>.</w:t>
      </w:r>
    </w:p>
    <w:p w:rsidR="008F7F6A" w:rsidRPr="00092FF8" w:rsidRDefault="008F7F6A" w:rsidP="008F7F6A">
      <w:pPr>
        <w:spacing w:after="0" w:line="360" w:lineRule="auto"/>
        <w:ind w:firstLine="720"/>
        <w:jc w:val="both"/>
        <w:rPr>
          <w:szCs w:val="28"/>
          <w:lang w:val="uk-UA"/>
        </w:rPr>
      </w:pPr>
      <w:r w:rsidRPr="00092FF8">
        <w:rPr>
          <w:b/>
          <w:bCs/>
          <w:szCs w:val="28"/>
          <w:lang w:val="uk-UA"/>
        </w:rPr>
        <w:t xml:space="preserve">Публікації. </w:t>
      </w:r>
      <w:r w:rsidRPr="00092FF8">
        <w:rPr>
          <w:szCs w:val="28"/>
          <w:lang w:val="uk-UA"/>
        </w:rPr>
        <w:t xml:space="preserve">За матеріалами дисертації опубліковано 5 статей в наукових журналах, які входять до переліку фахових видань ВАК України, 1 методичні рекомендації, 1 інформаційний лист, </w:t>
      </w:r>
      <w:r w:rsidRPr="00092FF8">
        <w:rPr>
          <w:szCs w:val="28"/>
        </w:rPr>
        <w:t xml:space="preserve">1 </w:t>
      </w:r>
      <w:r w:rsidRPr="00092FF8">
        <w:rPr>
          <w:szCs w:val="28"/>
          <w:lang w:val="uk-UA"/>
        </w:rPr>
        <w:t>тези доповіді на науково-практичній конференції.</w:t>
      </w:r>
    </w:p>
    <w:p w:rsidR="008F7F6A" w:rsidRPr="00B278ED" w:rsidRDefault="008F7F6A" w:rsidP="008F7F6A">
      <w:pPr>
        <w:pStyle w:val="11"/>
        <w:rPr>
          <w:lang w:eastAsia="ko-KR"/>
        </w:rPr>
      </w:pPr>
      <w:r w:rsidRPr="00092FF8">
        <w:br w:type="page"/>
      </w:r>
      <w:bookmarkStart w:id="3" w:name="_Toc231623127"/>
      <w:r w:rsidRPr="00B278ED">
        <w:rPr>
          <w:lang w:eastAsia="ko-KR"/>
        </w:rPr>
        <w:lastRenderedPageBreak/>
        <w:t>ВИСНОВКИ</w:t>
      </w:r>
      <w:bookmarkEnd w:id="3"/>
    </w:p>
    <w:p w:rsidR="008F7F6A" w:rsidRPr="000C732A" w:rsidRDefault="008F7F6A" w:rsidP="008F7F6A">
      <w:pPr>
        <w:spacing w:after="0" w:line="360" w:lineRule="auto"/>
        <w:ind w:firstLine="567"/>
        <w:contextualSpacing/>
        <w:jc w:val="both"/>
        <w:rPr>
          <w:szCs w:val="28"/>
          <w:lang w:val="uk-UA" w:eastAsia="ko-KR"/>
        </w:rPr>
      </w:pPr>
      <w:r w:rsidRPr="000C732A">
        <w:rPr>
          <w:szCs w:val="28"/>
          <w:lang w:val="uk-UA" w:eastAsia="ko-KR"/>
        </w:rPr>
        <w:t xml:space="preserve">В дисертації вирішено актуальне наукове завдання – досліджено умови праці робітників авіаційного машинобудування, встановлено закономірності впливу </w:t>
      </w:r>
      <w:r w:rsidRPr="000C732A">
        <w:rPr>
          <w:rFonts w:eastAsia="Calibri"/>
          <w:szCs w:val="28"/>
          <w:lang w:val="uk-UA" w:eastAsia="ko-KR"/>
        </w:rPr>
        <w:t>провідного шкідливого фактора – виробничого шуму на здоров’я та стан слухового аналізатора робітників</w:t>
      </w:r>
      <w:r w:rsidRPr="000C732A">
        <w:rPr>
          <w:szCs w:val="28"/>
          <w:lang w:val="uk-UA" w:eastAsia="ko-KR"/>
        </w:rPr>
        <w:t xml:space="preserve">, визначено найбільш інформативні </w:t>
      </w:r>
      <w:r w:rsidRPr="000C732A">
        <w:rPr>
          <w:rFonts w:eastAsia="Calibri"/>
          <w:szCs w:val="28"/>
          <w:lang w:val="uk-UA" w:eastAsia="ko-KR"/>
        </w:rPr>
        <w:t xml:space="preserve">критерії ранньої діагностики сенсоневральної приглухуватості, </w:t>
      </w:r>
      <w:r w:rsidRPr="000C732A">
        <w:rPr>
          <w:szCs w:val="28"/>
          <w:lang w:val="uk-UA" w:eastAsia="ko-KR"/>
        </w:rPr>
        <w:t>обґрунтовані заходи профілактики шкідливої дії виробничого шуму.</w:t>
      </w:r>
    </w:p>
    <w:p w:rsidR="008F7F6A" w:rsidRPr="000C732A" w:rsidRDefault="008F7F6A" w:rsidP="00974DA1">
      <w:pPr>
        <w:numPr>
          <w:ilvl w:val="0"/>
          <w:numId w:val="23"/>
        </w:numPr>
        <w:tabs>
          <w:tab w:val="left" w:pos="1134"/>
        </w:tabs>
        <w:autoSpaceDE w:val="0"/>
        <w:autoSpaceDN w:val="0"/>
        <w:adjustRightInd w:val="0"/>
        <w:spacing w:after="0" w:line="360" w:lineRule="auto"/>
        <w:ind w:left="0" w:firstLine="567"/>
        <w:jc w:val="both"/>
        <w:rPr>
          <w:szCs w:val="28"/>
          <w:lang w:val="uk-UA"/>
        </w:rPr>
      </w:pPr>
      <w:r w:rsidRPr="000C732A">
        <w:rPr>
          <w:szCs w:val="28"/>
          <w:lang w:val="uk-UA"/>
        </w:rPr>
        <w:t xml:space="preserve">Умови праці робітників основних професій авіаційного машинобудування характеризуються наявністю ряду шкідливих виробничих факторів: непостійного та постійного широкосмугового шуму, загальної вібрації, пилу заліза металевого, деревини та корунду, нагрівного мікроклімату, фізичного та нервово-емоційного навантаження. На більшості робочих місць інтенсивний виробничий шум впливає на організм працівників у поєднанні з тим чи іншим шкідливим фактором, </w:t>
      </w:r>
      <w:r w:rsidRPr="000C732A">
        <w:rPr>
          <w:szCs w:val="28"/>
          <w:lang w:val="uk-UA" w:eastAsia="uk-UA"/>
        </w:rPr>
        <w:t>рівень якого не перевищує допустимих величин</w:t>
      </w:r>
      <w:r w:rsidRPr="000C732A">
        <w:rPr>
          <w:szCs w:val="28"/>
          <w:lang w:val="uk-UA"/>
        </w:rPr>
        <w:t>.</w:t>
      </w:r>
    </w:p>
    <w:p w:rsidR="008F7F6A" w:rsidRPr="000C732A" w:rsidRDefault="008F7F6A" w:rsidP="00974DA1">
      <w:pPr>
        <w:numPr>
          <w:ilvl w:val="0"/>
          <w:numId w:val="23"/>
        </w:numPr>
        <w:tabs>
          <w:tab w:val="left" w:pos="1134"/>
        </w:tabs>
        <w:autoSpaceDE w:val="0"/>
        <w:autoSpaceDN w:val="0"/>
        <w:adjustRightInd w:val="0"/>
        <w:spacing w:after="0" w:line="360" w:lineRule="auto"/>
        <w:ind w:left="0" w:firstLine="567"/>
        <w:jc w:val="both"/>
        <w:rPr>
          <w:szCs w:val="28"/>
          <w:lang w:val="uk-UA"/>
        </w:rPr>
      </w:pPr>
      <w:r w:rsidRPr="000C732A">
        <w:rPr>
          <w:rFonts w:eastAsia="Calibri"/>
          <w:bCs/>
          <w:szCs w:val="28"/>
          <w:lang w:val="uk-UA"/>
        </w:rPr>
        <w:t xml:space="preserve">Встановлено, що провідним шкідливим виробничим фактором за розповсюдженістю та ступенем перевищення гігієнічних нормативів є шум. На робочих місцях 67% працівників основних професій рівень шуму перевищує допустимий на 1-28 дБА. </w:t>
      </w:r>
      <w:r w:rsidRPr="000C732A">
        <w:rPr>
          <w:szCs w:val="28"/>
          <w:lang w:val="uk-UA"/>
        </w:rPr>
        <w:t>Найбільш високе перевищення допустимих рівнів реєструвалось на робочих місцях штампувальників – на 21-28 дБА (еквівалентні рівні імпульсного шуму становили 95,6-103,3 дБА</w:t>
      </w:r>
      <w:r w:rsidRPr="000C732A">
        <w:rPr>
          <w:szCs w:val="28"/>
          <w:vertAlign w:val="subscript"/>
          <w:lang w:val="uk-UA"/>
        </w:rPr>
        <w:t>екв</w:t>
      </w:r>
      <w:r w:rsidRPr="000C732A">
        <w:rPr>
          <w:szCs w:val="28"/>
          <w:lang w:val="uk-UA"/>
        </w:rPr>
        <w:t>) та чистильників металу – на 16-18 дБА (рівень постійного широкосмугового шуму – 95,7-97,7 дБА). На робочих місцях різальників металу, слюсарів та машиністів компресорних установок, рамників, столярів-верстатників перевищення дорівнювали 5-12 дБА (еквівалентні рівні виробничого шуму становили 84,7-92,3 дБА), а на робочих місцях верстатників металообробних цехів – на 1-3 дБА (еквівалентні рівні непостійного виробничого шуму становили 80,3-83,3 дБА).</w:t>
      </w:r>
    </w:p>
    <w:p w:rsidR="008F7F6A" w:rsidRPr="000C732A" w:rsidRDefault="008F7F6A" w:rsidP="00974DA1">
      <w:pPr>
        <w:numPr>
          <w:ilvl w:val="0"/>
          <w:numId w:val="23"/>
        </w:numPr>
        <w:tabs>
          <w:tab w:val="left" w:pos="1134"/>
        </w:tabs>
        <w:autoSpaceDE w:val="0"/>
        <w:autoSpaceDN w:val="0"/>
        <w:adjustRightInd w:val="0"/>
        <w:spacing w:after="0" w:line="360" w:lineRule="auto"/>
        <w:ind w:left="0" w:firstLine="567"/>
        <w:jc w:val="both"/>
        <w:rPr>
          <w:szCs w:val="28"/>
          <w:lang w:val="uk-UA" w:eastAsia="uk-UA"/>
        </w:rPr>
      </w:pPr>
      <w:r w:rsidRPr="000C732A">
        <w:rPr>
          <w:szCs w:val="28"/>
          <w:lang w:val="uk-UA"/>
        </w:rPr>
        <w:t xml:space="preserve">За загальною гігієнічною оцінкою згідно з ГН 3.3.5-3.3.8; 6.6.1-083-2001 р. </w:t>
      </w:r>
      <w:r>
        <w:rPr>
          <w:szCs w:val="28"/>
          <w:lang w:val="uk-UA"/>
        </w:rPr>
        <w:t>"</w:t>
      </w:r>
      <w:r w:rsidRPr="000C732A">
        <w:rPr>
          <w:szCs w:val="28"/>
          <w:lang w:val="uk-UA"/>
        </w:rPr>
        <w:t>Гігієнічна класифікація праці</w:t>
      </w:r>
      <w:r>
        <w:rPr>
          <w:szCs w:val="28"/>
          <w:lang w:val="uk-UA"/>
        </w:rPr>
        <w:t>"</w:t>
      </w:r>
      <w:r w:rsidRPr="000C732A">
        <w:rPr>
          <w:szCs w:val="28"/>
          <w:lang w:val="uk-UA"/>
        </w:rPr>
        <w:t xml:space="preserve"> умови праці робітників більшості основних професій характеризуються як шкідливі різного ступеня: класу </w:t>
      </w:r>
      <w:r w:rsidRPr="000C732A">
        <w:rPr>
          <w:bCs/>
          <w:szCs w:val="28"/>
          <w:lang w:val="uk-UA"/>
        </w:rPr>
        <w:t xml:space="preserve">3.1, 3.2, 3.3 – за показником виробничого шуму (відповідно – верстатники металообробних цехів; різальники металу, слюсарі та машиністи компресорних установок, рамники, столяри-верстатники; штампувальники, чистильники металу) та класом 3.4 – за показником нагрівного мікроклімату (термісти). Важкою працею класу 3.1 є праця штампувальників та чистильників металу вільним струменем дробу, за показниками відповідно робочої пози та статичного навантаження. Напруженою працею класу 3.1 є робота штампувальників (за показником монотонності), операторів верстатів з ЧПК, верстатів-автоматів, складальників, машиністів компресорних установок (за показником </w:t>
      </w:r>
      <w:r w:rsidRPr="000C732A">
        <w:rPr>
          <w:szCs w:val="28"/>
          <w:lang w:val="uk-UA" w:eastAsia="uk-UA"/>
        </w:rPr>
        <w:t>тривалості зосередженого спостереження).</w:t>
      </w:r>
    </w:p>
    <w:p w:rsidR="008F7F6A" w:rsidRPr="000C732A" w:rsidRDefault="008F7F6A" w:rsidP="00974DA1">
      <w:pPr>
        <w:numPr>
          <w:ilvl w:val="0"/>
          <w:numId w:val="23"/>
        </w:numPr>
        <w:tabs>
          <w:tab w:val="left" w:pos="1134"/>
        </w:tabs>
        <w:spacing w:after="0" w:line="360" w:lineRule="auto"/>
        <w:ind w:left="0" w:firstLine="567"/>
        <w:jc w:val="both"/>
        <w:rPr>
          <w:szCs w:val="28"/>
          <w:lang w:val="uk-UA"/>
        </w:rPr>
      </w:pPr>
      <w:r w:rsidRPr="000C732A">
        <w:rPr>
          <w:rFonts w:eastAsia="Calibri"/>
          <w:szCs w:val="28"/>
          <w:lang w:val="uk-UA"/>
        </w:rPr>
        <w:t xml:space="preserve">У працівників </w:t>
      </w:r>
      <w:r>
        <w:rPr>
          <w:rFonts w:eastAsia="Calibri"/>
          <w:szCs w:val="28"/>
          <w:lang w:val="uk-UA"/>
        </w:rPr>
        <w:t>"</w:t>
      </w:r>
      <w:r w:rsidRPr="000C732A">
        <w:rPr>
          <w:rFonts w:eastAsia="Calibri"/>
          <w:szCs w:val="28"/>
          <w:lang w:val="uk-UA"/>
        </w:rPr>
        <w:t>шумових</w:t>
      </w:r>
      <w:r>
        <w:rPr>
          <w:rFonts w:eastAsia="Calibri"/>
          <w:szCs w:val="28"/>
          <w:lang w:val="uk-UA"/>
        </w:rPr>
        <w:t>"</w:t>
      </w:r>
      <w:r w:rsidRPr="000C732A">
        <w:rPr>
          <w:rFonts w:eastAsia="Calibri"/>
          <w:szCs w:val="28"/>
          <w:lang w:val="uk-UA"/>
        </w:rPr>
        <w:t xml:space="preserve"> професій встановлений більш високий рівень захворюваності на хвороби системи кровообігу, в тому числі на гіпертонічну хворобу, сенсоневральну приглухуватість, а також відзначаються </w:t>
      </w:r>
      <w:r w:rsidRPr="000C732A">
        <w:rPr>
          <w:szCs w:val="28"/>
          <w:lang w:val="uk-UA"/>
        </w:rPr>
        <w:t xml:space="preserve">прискорені темпи старіння. Середнє значення показника різниці між фактичним біологічним віком (БВ) та належним біологічним віком (НБВ) у працівників </w:t>
      </w:r>
      <w:r>
        <w:rPr>
          <w:szCs w:val="28"/>
          <w:lang w:val="uk-UA"/>
        </w:rPr>
        <w:lastRenderedPageBreak/>
        <w:t>"</w:t>
      </w:r>
      <w:r w:rsidRPr="000C732A">
        <w:rPr>
          <w:szCs w:val="28"/>
          <w:lang w:val="uk-UA"/>
        </w:rPr>
        <w:t>шумових</w:t>
      </w:r>
      <w:r>
        <w:rPr>
          <w:szCs w:val="28"/>
          <w:lang w:val="uk-UA"/>
        </w:rPr>
        <w:t>"</w:t>
      </w:r>
      <w:r w:rsidRPr="000C732A">
        <w:rPr>
          <w:szCs w:val="28"/>
          <w:lang w:val="uk-UA"/>
        </w:rPr>
        <w:t xml:space="preserve"> професій перевищує цей показник у порівнянні з контрольною групою на 3,74 роки і становить відповідно 4,14±0,84 та 0,40±1,33 роки.</w:t>
      </w:r>
    </w:p>
    <w:p w:rsidR="008F7F6A" w:rsidRPr="000C732A" w:rsidRDefault="008F7F6A" w:rsidP="00974DA1">
      <w:pPr>
        <w:numPr>
          <w:ilvl w:val="0"/>
          <w:numId w:val="23"/>
        </w:numPr>
        <w:tabs>
          <w:tab w:val="left" w:pos="1134"/>
        </w:tabs>
        <w:spacing w:after="0" w:line="360" w:lineRule="auto"/>
        <w:ind w:left="0" w:firstLine="567"/>
        <w:jc w:val="both"/>
        <w:rPr>
          <w:szCs w:val="28"/>
          <w:lang w:val="uk-UA" w:eastAsia="uk-UA"/>
        </w:rPr>
      </w:pPr>
      <w:r w:rsidRPr="000C732A">
        <w:rPr>
          <w:szCs w:val="28"/>
          <w:lang w:val="uk-UA" w:eastAsia="uk-UA"/>
        </w:rPr>
        <w:t xml:space="preserve">Встановлено, що зі збільшенням інтенсивності шумового навантаження, спостерігаються більш виражені зміни як в периферійному, так і в центральних відділах слухового аналізатора – стовбуромозковому та корковому. Визначені найбільш інформативні суб’єктивні та об’єктивні критерії ранньої діагностики слухових порушень при дії шуму в доклінічний період розвитку хвороби, коли працівники ще не мають скарг на зниження слуху. До </w:t>
      </w:r>
      <w:r w:rsidRPr="000C732A">
        <w:rPr>
          <w:szCs w:val="28"/>
          <w:lang w:val="uk-UA" w:bidi="en-US"/>
        </w:rPr>
        <w:t xml:space="preserve">суб’єктивних критеріїв належать шум у вухах та </w:t>
      </w:r>
      <w:r w:rsidRPr="000C732A">
        <w:rPr>
          <w:szCs w:val="28"/>
          <w:lang w:val="uk-UA" w:eastAsia="uk-UA"/>
        </w:rPr>
        <w:t>зниження слуху на тони в області 9-16 кГц, тобто зміни з боку периферійного відділу слухового аналізатора. Зміни в стовбуромозковому, про що свідчать подовження латентного періоду піку V хвилі та міжпікового інтервалу І-V хвиль коротколатентних слухових викликаних потенціалів (КСВП), а також корковому, на що вказує подовження латентного періоду піку компонента N</w:t>
      </w:r>
      <w:r w:rsidRPr="000C732A">
        <w:rPr>
          <w:szCs w:val="28"/>
          <w:vertAlign w:val="subscript"/>
          <w:lang w:val="uk-UA" w:eastAsia="uk-UA"/>
        </w:rPr>
        <w:t>2</w:t>
      </w:r>
      <w:r w:rsidRPr="000C732A">
        <w:rPr>
          <w:szCs w:val="28"/>
          <w:lang w:val="uk-UA" w:eastAsia="uk-UA"/>
        </w:rPr>
        <w:t xml:space="preserve"> довголатентних слухових викликаних потенціалів (ДСВП), належать до об’єктивних діагностичних критеріїв.</w:t>
      </w:r>
    </w:p>
    <w:p w:rsidR="008F7F6A" w:rsidRPr="000C732A" w:rsidRDefault="008F7F6A" w:rsidP="00974DA1">
      <w:pPr>
        <w:numPr>
          <w:ilvl w:val="0"/>
          <w:numId w:val="23"/>
        </w:numPr>
        <w:tabs>
          <w:tab w:val="left" w:pos="1134"/>
        </w:tabs>
        <w:spacing w:after="0" w:line="360" w:lineRule="auto"/>
        <w:ind w:left="0" w:firstLine="567"/>
        <w:jc w:val="both"/>
        <w:rPr>
          <w:szCs w:val="28"/>
          <w:lang w:val="uk-UA" w:eastAsia="uk-UA"/>
        </w:rPr>
      </w:pPr>
      <w:r w:rsidRPr="000C732A">
        <w:rPr>
          <w:szCs w:val="28"/>
          <w:lang w:val="uk-UA" w:eastAsia="uk-UA"/>
        </w:rPr>
        <w:t xml:space="preserve">У працівників </w:t>
      </w:r>
      <w:r>
        <w:rPr>
          <w:szCs w:val="28"/>
          <w:lang w:val="uk-UA" w:eastAsia="uk-UA"/>
        </w:rPr>
        <w:t>"</w:t>
      </w:r>
      <w:r w:rsidRPr="000C732A">
        <w:rPr>
          <w:szCs w:val="28"/>
          <w:lang w:val="uk-UA" w:eastAsia="uk-UA"/>
        </w:rPr>
        <w:t>шумових</w:t>
      </w:r>
      <w:r>
        <w:rPr>
          <w:szCs w:val="28"/>
          <w:lang w:val="uk-UA" w:eastAsia="uk-UA"/>
        </w:rPr>
        <w:t>"</w:t>
      </w:r>
      <w:r w:rsidRPr="000C732A">
        <w:rPr>
          <w:szCs w:val="28"/>
          <w:lang w:val="uk-UA" w:eastAsia="uk-UA"/>
        </w:rPr>
        <w:t xml:space="preserve"> професій авіаційного машинобудування знижується захисна дія акустичного рефлексу внутрішньовушних м’язів, на що вказують зміни в часових показниках акустичного рефлексу. Для раннього виявлення доклінічних порушень в слуховій системі при дії шуму та виділення груп </w:t>
      </w:r>
      <w:r>
        <w:rPr>
          <w:szCs w:val="28"/>
          <w:lang w:val="uk-UA" w:eastAsia="uk-UA"/>
        </w:rPr>
        <w:t>"</w:t>
      </w:r>
      <w:r w:rsidRPr="000C732A">
        <w:rPr>
          <w:szCs w:val="28"/>
          <w:lang w:val="uk-UA" w:eastAsia="uk-UA"/>
        </w:rPr>
        <w:t>ризику</w:t>
      </w:r>
      <w:r>
        <w:rPr>
          <w:szCs w:val="28"/>
          <w:lang w:val="uk-UA" w:eastAsia="uk-UA"/>
        </w:rPr>
        <w:t>"</w:t>
      </w:r>
      <w:r w:rsidRPr="000C732A">
        <w:rPr>
          <w:szCs w:val="28"/>
          <w:lang w:val="uk-UA" w:eastAsia="uk-UA"/>
        </w:rPr>
        <w:t xml:space="preserve"> доцільно застосовувати метод акустичної імпедансометрії, звертаючи при цьому увагу на часові та амплітудні характеристики акустичного рефлексу внутрішньовушних м’язів (АРВМ). Своєчасне застосування стосовно таких працівників лікувально-профілактичних заходів буде сприяти попередженню розвитку професійної сенсоневральної приглухуватості.</w:t>
      </w:r>
    </w:p>
    <w:p w:rsidR="008F7F6A" w:rsidRPr="000C732A" w:rsidRDefault="008F7F6A" w:rsidP="00974DA1">
      <w:pPr>
        <w:numPr>
          <w:ilvl w:val="0"/>
          <w:numId w:val="23"/>
        </w:numPr>
        <w:tabs>
          <w:tab w:val="left" w:pos="1134"/>
        </w:tabs>
        <w:spacing w:after="0" w:line="360" w:lineRule="auto"/>
        <w:ind w:left="0" w:firstLine="567"/>
        <w:jc w:val="both"/>
        <w:rPr>
          <w:szCs w:val="28"/>
          <w:lang w:val="uk-UA" w:eastAsia="uk-UA"/>
        </w:rPr>
      </w:pPr>
      <w:r w:rsidRPr="000C732A">
        <w:rPr>
          <w:szCs w:val="28"/>
          <w:lang w:val="uk-UA" w:eastAsia="uk-UA"/>
        </w:rPr>
        <w:t>Остаточна оцінка ризику за показниками індексу профзахворювання за ранніми змінами з боку слухового аналізатора та біологічним віком дозволяє одержати об’єктивний показник професійного ризику впливу виробничого шуму на здоров’я працівників на конкретному підприємстві, прогнозувати об’єктивну вірогідність професійної захворюваності і застосовувати цілеспрямовані заходи профілактики за обсягом і терміновістю їх проведення.</w:t>
      </w:r>
    </w:p>
    <w:p w:rsidR="008F7F6A" w:rsidRPr="000C732A" w:rsidRDefault="008F7F6A" w:rsidP="00974DA1">
      <w:pPr>
        <w:numPr>
          <w:ilvl w:val="0"/>
          <w:numId w:val="23"/>
        </w:numPr>
        <w:tabs>
          <w:tab w:val="left" w:pos="1134"/>
        </w:tabs>
        <w:spacing w:after="0" w:line="360" w:lineRule="auto"/>
        <w:ind w:left="0" w:firstLine="709"/>
        <w:jc w:val="both"/>
        <w:rPr>
          <w:szCs w:val="20"/>
          <w:lang w:val="uk-UA" w:eastAsia="ko-KR"/>
        </w:rPr>
      </w:pPr>
      <w:r w:rsidRPr="000C732A">
        <w:rPr>
          <w:szCs w:val="28"/>
          <w:lang w:val="uk-UA" w:eastAsia="uk-UA"/>
        </w:rPr>
        <w:t xml:space="preserve">На основі комплексної гігієнічної оцінки умов праці, вивчення стану здоров’я, біологічного віку, особливостей змін в слуховому аналізаторі працівників основних професій </w:t>
      </w:r>
      <w:r w:rsidRPr="000C732A">
        <w:rPr>
          <w:szCs w:val="28"/>
          <w:lang w:val="uk-UA" w:eastAsia="ko-KR"/>
        </w:rPr>
        <w:t>і визначення за цими даними остаточної оцінки професійного ризику науково обґрунтовані та практично впроваджені медико-біологічні, санітарно-технічні та індивідуальні гігієнічні рекомендації щодо покращення умов праці та профілактики розвитку сенсоневральної приглухуватості працівників авіаційного машинобудування.</w:t>
      </w:r>
    </w:p>
    <w:p w:rsidR="008F7F6A" w:rsidRDefault="008F7F6A" w:rsidP="008F7F6A">
      <w:pPr>
        <w:pStyle w:val="11"/>
        <w:rPr>
          <w:lang w:eastAsia="ko-KR"/>
        </w:rPr>
      </w:pPr>
      <w:r w:rsidRPr="00B278ED">
        <w:br w:type="page"/>
      </w:r>
      <w:bookmarkStart w:id="4" w:name="_Toc231623128"/>
      <w:r w:rsidRPr="00B278ED">
        <w:rPr>
          <w:lang w:eastAsia="ko-KR"/>
        </w:rPr>
        <w:lastRenderedPageBreak/>
        <w:t>СПИСОК ВИКОРИСТАНИХ ДЖЕРЕЛ</w:t>
      </w:r>
      <w:bookmarkEnd w:id="4"/>
    </w:p>
    <w:tbl>
      <w:tblPr>
        <w:tblW w:w="5000" w:type="pct"/>
        <w:tblCellMar>
          <w:left w:w="28" w:type="dxa"/>
          <w:right w:w="28" w:type="dxa"/>
        </w:tblCellMar>
        <w:tblLook w:val="04A0" w:firstRow="1" w:lastRow="0" w:firstColumn="1" w:lastColumn="0" w:noHBand="0" w:noVBand="1"/>
      </w:tblPr>
      <w:tblGrid>
        <w:gridCol w:w="582"/>
        <w:gridCol w:w="8773"/>
      </w:tblGrid>
      <w:tr w:rsidR="008F7F6A" w:rsidRPr="003060B9" w:rsidTr="00F019BB">
        <w:trPr>
          <w:cantSplit/>
        </w:trPr>
        <w:tc>
          <w:tcPr>
            <w:tcW w:w="311" w:type="pct"/>
          </w:tcPr>
          <w:p w:rsidR="008F7F6A" w:rsidRPr="00EB3787"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Алексеев С.В. Производственный шум / С.В. Алексеев, М.Л. Хаймович, Е.Н. Кадыскина, Г.А. Суворов. – Л. : Медицина, 1991. – 134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ind w:right="86"/>
              <w:jc w:val="both"/>
              <w:rPr>
                <w:rFonts w:eastAsia="Calibri"/>
                <w:szCs w:val="28"/>
                <w:lang w:val="uk-UA"/>
              </w:rPr>
            </w:pPr>
            <w:r w:rsidRPr="003060B9">
              <w:rPr>
                <w:rFonts w:eastAsia="Calibri"/>
                <w:szCs w:val="28"/>
              </w:rPr>
              <w:t xml:space="preserve">Алексеева Т.А. Биологический возраст и его энергетический критерий </w:t>
            </w:r>
            <w:r w:rsidRPr="003060B9">
              <w:rPr>
                <w:szCs w:val="28"/>
              </w:rPr>
              <w:t xml:space="preserve">/ </w:t>
            </w:r>
            <w:r w:rsidRPr="003060B9">
              <w:rPr>
                <w:rFonts w:eastAsia="Calibri"/>
                <w:szCs w:val="28"/>
              </w:rPr>
              <w:t>Т.А. Алексеева, И.Г. Владимирова // Науч. конф. "Ускоренное старение, связь с возрастной патологией"</w:t>
            </w:r>
            <w:r w:rsidRPr="003060B9">
              <w:rPr>
                <w:rFonts w:eastAsia="Calibri"/>
                <w:szCs w:val="28"/>
                <w:lang w:val="uk-UA"/>
              </w:rPr>
              <w:t>.</w:t>
            </w:r>
            <w:r w:rsidRPr="003060B9">
              <w:rPr>
                <w:rFonts w:eastAsia="Calibri"/>
                <w:szCs w:val="28"/>
              </w:rPr>
              <w:t xml:space="preserve"> – К., 1992. – С. 3.</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Андреева-Галанина Е.Ц. Шум и шумовая болезнь / Е.Ц. Андреева-Галанина, С.В. Алексеев, А.В. Кадыскин, Г.А. Суворов. – Л. : Медицина, 1972. – 30</w:t>
            </w:r>
            <w:r w:rsidRPr="003060B9">
              <w:rPr>
                <w:szCs w:val="28"/>
                <w:lang w:val="uk-UA"/>
              </w:rPr>
              <w:t>3</w:t>
            </w:r>
            <w:r w:rsidRPr="003060B9">
              <w:rPr>
                <w:szCs w:val="28"/>
              </w:rPr>
              <w:t xml:space="preserve">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Аничин В.Ф. Обоснование длительности непрерывного пребывания в условиях шума высоких уровней интенсивности / В.Ф. Аничин, А.С. Нехорошев // Журнал ушных, носовых и горловых болезней. – 1982. – № 6. – С. 36–40.</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rPr>
            </w:pPr>
            <w:r w:rsidRPr="003060B9">
              <w:rPr>
                <w:rFonts w:eastAsia="Calibri"/>
                <w:szCs w:val="28"/>
              </w:rPr>
              <w:t xml:space="preserve">Бранцихин В.Д. Физиолого-гигиеническая оценка условий труда на прессах холодной штамповки по металлу </w:t>
            </w:r>
            <w:r w:rsidRPr="003060B9">
              <w:rPr>
                <w:szCs w:val="28"/>
              </w:rPr>
              <w:t>/</w:t>
            </w:r>
            <w:r w:rsidRPr="003060B9">
              <w:rPr>
                <w:rFonts w:eastAsia="Calibri"/>
                <w:szCs w:val="28"/>
              </w:rPr>
              <w:t xml:space="preserve"> В.Д.</w:t>
            </w:r>
            <w:r w:rsidRPr="003060B9">
              <w:rPr>
                <w:szCs w:val="28"/>
              </w:rPr>
              <w:t xml:space="preserve"> </w:t>
            </w:r>
            <w:r w:rsidRPr="003060B9">
              <w:rPr>
                <w:rFonts w:eastAsia="Calibri"/>
                <w:szCs w:val="28"/>
              </w:rPr>
              <w:t>Бранцихин, С.Н. Рыбалова, Ю.З. Осиновский и др. // Гигиена труда и профзаболевания. – 1984. – № 4. – С. 53–54.</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Бутенко Л. Н. Пороговые характеристики акустического рефлекса внутриушных мышц при ипсилатеральной звуковой стимуляции / Л.Н. Бутенко // Журнал ушных, носовых и горловых болезней. – 1984. – № 6. – С. 32–35.</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Бутенко Л.Н. Исследование динамических характеристик акустического рефлекса внутриушных мышц при различных видах звуковой стимуляции : автореф. дис. … канд. биол. наук / Л.Н. Бутенко. – К</w:t>
            </w:r>
            <w:r w:rsidRPr="003060B9">
              <w:rPr>
                <w:szCs w:val="28"/>
                <w:lang w:val="uk-UA"/>
              </w:rPr>
              <w:t>.</w:t>
            </w:r>
            <w:r w:rsidRPr="003060B9">
              <w:rPr>
                <w:szCs w:val="28"/>
              </w:rPr>
              <w:t>, 1985. – 20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Вейн А.М. Вегетативные расстройства / А.М. Вейн. – М. : МИА, 1998. – 750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ind w:right="86"/>
              <w:jc w:val="both"/>
              <w:rPr>
                <w:rFonts w:eastAsia="Calibri"/>
                <w:szCs w:val="28"/>
                <w:lang w:val="uk-UA"/>
              </w:rPr>
            </w:pPr>
            <w:r w:rsidRPr="003060B9">
              <w:rPr>
                <w:rFonts w:eastAsia="Calibri"/>
                <w:szCs w:val="28"/>
                <w:lang w:val="uk-UA"/>
              </w:rPr>
              <w:t>Визначення ступеня індивідуальної стійкості до дії пилу, шуму, вібрації, нагріваючого мікроклімату : Методичні рекомендації / МЗ України. – К., 2005. – 41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ind w:right="53"/>
              <w:jc w:val="both"/>
              <w:rPr>
                <w:rFonts w:eastAsia="Calibri"/>
                <w:szCs w:val="28"/>
                <w:lang w:val="uk-UA"/>
              </w:rPr>
            </w:pPr>
            <w:r w:rsidRPr="003060B9">
              <w:rPr>
                <w:rFonts w:eastAsia="Calibri"/>
                <w:szCs w:val="28"/>
                <w:lang w:val="uk-UA"/>
              </w:rPr>
              <w:t xml:space="preserve">Визначення функціонального віку і темпів старіння людини : Методичні рекомендації / МОЗ України, АМН України, УЦ НМІ та ПЛР; укл. </w:t>
            </w:r>
            <w:r w:rsidRPr="003060B9">
              <w:rPr>
                <w:rFonts w:eastAsia="Calibri"/>
                <w:szCs w:val="28"/>
              </w:rPr>
              <w:t>Решетюк А.Л., Поляков О.А., Коробейніков Г.В. та ін.</w:t>
            </w:r>
            <w:r w:rsidRPr="003060B9">
              <w:rPr>
                <w:rFonts w:eastAsia="Calibri"/>
                <w:szCs w:val="28"/>
                <w:lang w:val="uk-UA"/>
              </w:rPr>
              <w:t xml:space="preserve"> –</w:t>
            </w:r>
            <w:r w:rsidRPr="003060B9">
              <w:rPr>
                <w:rFonts w:eastAsia="Calibri"/>
                <w:szCs w:val="28"/>
              </w:rPr>
              <w:t xml:space="preserve"> </w:t>
            </w:r>
            <w:r w:rsidRPr="003060B9">
              <w:rPr>
                <w:rFonts w:eastAsia="Calibri"/>
                <w:szCs w:val="28"/>
                <w:lang w:val="uk-UA"/>
              </w:rPr>
              <w:t>К., 1996. – 14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jc w:val="both"/>
              <w:rPr>
                <w:rFonts w:eastAsia="Calibri"/>
                <w:szCs w:val="28"/>
                <w:lang w:val="uk-UA"/>
              </w:rPr>
            </w:pPr>
            <w:r w:rsidRPr="003060B9">
              <w:rPr>
                <w:rFonts w:eastAsia="Calibri"/>
                <w:szCs w:val="28"/>
                <w:lang w:val="uk-UA"/>
              </w:rPr>
              <w:t xml:space="preserve">Войтенко </w:t>
            </w:r>
            <w:r w:rsidRPr="003060B9">
              <w:rPr>
                <w:rFonts w:eastAsia="Calibri"/>
                <w:szCs w:val="28"/>
              </w:rPr>
              <w:t xml:space="preserve">В.П. Здоровье здоровых </w:t>
            </w:r>
            <w:r w:rsidRPr="003060B9">
              <w:rPr>
                <w:szCs w:val="28"/>
              </w:rPr>
              <w:t>/ В</w:t>
            </w:r>
            <w:r w:rsidRPr="003060B9">
              <w:rPr>
                <w:rFonts w:eastAsia="Calibri"/>
                <w:szCs w:val="28"/>
              </w:rPr>
              <w:t xml:space="preserve">.П. </w:t>
            </w:r>
            <w:r w:rsidRPr="003060B9">
              <w:rPr>
                <w:rFonts w:eastAsia="Calibri"/>
                <w:szCs w:val="28"/>
                <w:lang w:val="uk-UA"/>
              </w:rPr>
              <w:t>Войтенко.</w:t>
            </w:r>
            <w:r w:rsidRPr="003060B9">
              <w:rPr>
                <w:rFonts w:eastAsia="Calibri"/>
                <w:szCs w:val="28"/>
              </w:rPr>
              <w:t xml:space="preserve"> – К. : </w:t>
            </w:r>
            <w:r w:rsidRPr="003060B9">
              <w:rPr>
                <w:rFonts w:eastAsia="Calibri"/>
                <w:szCs w:val="28"/>
                <w:lang w:val="uk-UA"/>
              </w:rPr>
              <w:t xml:space="preserve">Здоров’я, </w:t>
            </w:r>
            <w:r w:rsidRPr="003060B9">
              <w:rPr>
                <w:rFonts w:eastAsia="Calibri"/>
                <w:szCs w:val="28"/>
              </w:rPr>
              <w:t xml:space="preserve">1991. – 248 с. </w:t>
            </w:r>
          </w:p>
        </w:tc>
      </w:tr>
      <w:tr w:rsidR="008F7F6A" w:rsidRPr="003060B9" w:rsidTr="00F019BB">
        <w:trPr>
          <w:cantSplit/>
        </w:trPr>
        <w:tc>
          <w:tcPr>
            <w:tcW w:w="311" w:type="pct"/>
          </w:tcPr>
          <w:p w:rsidR="008F7F6A" w:rsidRPr="003060B9" w:rsidRDefault="008F7F6A" w:rsidP="00974DA1">
            <w:pPr>
              <w:widowControl w:val="0"/>
              <w:numPr>
                <w:ilvl w:val="0"/>
                <w:numId w:val="24"/>
              </w:numPr>
              <w:autoSpaceDE w:val="0"/>
              <w:autoSpaceDN w:val="0"/>
              <w:adjustRightInd w:val="0"/>
              <w:spacing w:after="0" w:line="336" w:lineRule="auto"/>
              <w:ind w:left="357" w:hanging="357"/>
              <w:rPr>
                <w:szCs w:val="28"/>
              </w:rPr>
            </w:pPr>
          </w:p>
        </w:tc>
        <w:tc>
          <w:tcPr>
            <w:tcW w:w="4689" w:type="pct"/>
            <w:hideMark/>
          </w:tcPr>
          <w:p w:rsidR="008F7F6A" w:rsidRPr="003060B9" w:rsidRDefault="008F7F6A" w:rsidP="00F019BB">
            <w:pPr>
              <w:widowControl w:val="0"/>
              <w:autoSpaceDE w:val="0"/>
              <w:autoSpaceDN w:val="0"/>
              <w:adjustRightInd w:val="0"/>
              <w:spacing w:after="0" w:line="336" w:lineRule="auto"/>
              <w:jc w:val="both"/>
              <w:rPr>
                <w:szCs w:val="28"/>
              </w:rPr>
            </w:pPr>
            <w:r w:rsidRPr="003060B9">
              <w:rPr>
                <w:szCs w:val="28"/>
              </w:rPr>
              <w:t>Войтенко В.П. Методика определения биологического возраста человека</w:t>
            </w:r>
            <w:r w:rsidRPr="003060B9">
              <w:rPr>
                <w:szCs w:val="28"/>
                <w:lang w:val="uk-UA"/>
              </w:rPr>
              <w:t xml:space="preserve"> </w:t>
            </w:r>
            <w:r w:rsidRPr="003060B9">
              <w:rPr>
                <w:szCs w:val="28"/>
              </w:rPr>
              <w:t xml:space="preserve">/ </w:t>
            </w:r>
            <w:r w:rsidRPr="003060B9">
              <w:rPr>
                <w:szCs w:val="28"/>
                <w:lang w:val="uk-UA"/>
              </w:rPr>
              <w:t xml:space="preserve">В.П. </w:t>
            </w:r>
            <w:r w:rsidRPr="003060B9">
              <w:rPr>
                <w:szCs w:val="28"/>
              </w:rPr>
              <w:t xml:space="preserve">Войтенко, </w:t>
            </w:r>
            <w:r w:rsidRPr="003060B9">
              <w:rPr>
                <w:szCs w:val="28"/>
                <w:lang w:val="uk-UA"/>
              </w:rPr>
              <w:t xml:space="preserve">А.В. </w:t>
            </w:r>
            <w:r w:rsidRPr="003060B9">
              <w:rPr>
                <w:szCs w:val="28"/>
              </w:rPr>
              <w:t xml:space="preserve">Токарь, </w:t>
            </w:r>
            <w:r w:rsidRPr="003060B9">
              <w:rPr>
                <w:szCs w:val="28"/>
                <w:lang w:val="uk-UA"/>
              </w:rPr>
              <w:t xml:space="preserve">А.М. </w:t>
            </w:r>
            <w:r w:rsidRPr="003060B9">
              <w:rPr>
                <w:szCs w:val="28"/>
              </w:rPr>
              <w:t>Полюхов // Геронтология и гериатрия.</w:t>
            </w:r>
            <w:r w:rsidRPr="003060B9">
              <w:rPr>
                <w:szCs w:val="28"/>
                <w:lang w:val="uk-UA"/>
              </w:rPr>
              <w:t xml:space="preserve"> </w:t>
            </w:r>
            <w:r w:rsidRPr="003060B9">
              <w:rPr>
                <w:szCs w:val="28"/>
              </w:rPr>
              <w:t>Ежегодник. – 1984. – С. 133–137.</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rPr>
            </w:pPr>
            <w:r w:rsidRPr="003060B9">
              <w:rPr>
                <w:rFonts w:eastAsia="Calibri"/>
                <w:szCs w:val="28"/>
              </w:rPr>
              <w:t>Гігієна праці</w:t>
            </w:r>
            <w:r w:rsidRPr="003060B9">
              <w:rPr>
                <w:rFonts w:eastAsia="Calibri"/>
                <w:szCs w:val="28"/>
                <w:lang w:val="uk-UA"/>
              </w:rPr>
              <w:t xml:space="preserve"> </w:t>
            </w:r>
            <w:r w:rsidRPr="003060B9">
              <w:rPr>
                <w:rFonts w:eastAsia="Calibri"/>
                <w:szCs w:val="28"/>
              </w:rPr>
              <w:t xml:space="preserve">: </w:t>
            </w:r>
            <w:r w:rsidRPr="003060B9">
              <w:rPr>
                <w:rFonts w:eastAsia="Calibri"/>
                <w:szCs w:val="28"/>
              </w:rPr>
              <w:sym w:font="Symbol" w:char="F05B"/>
            </w:r>
            <w:r w:rsidRPr="003060B9">
              <w:rPr>
                <w:rFonts w:eastAsia="Calibri"/>
                <w:szCs w:val="28"/>
              </w:rPr>
              <w:t>підручник</w:t>
            </w:r>
            <w:r w:rsidRPr="003060B9">
              <w:rPr>
                <w:rFonts w:eastAsia="Calibri"/>
                <w:szCs w:val="28"/>
              </w:rPr>
              <w:sym w:font="Symbol" w:char="F05D"/>
            </w:r>
            <w:r w:rsidRPr="003060B9">
              <w:rPr>
                <w:rFonts w:eastAsia="Calibri"/>
                <w:szCs w:val="28"/>
              </w:rPr>
              <w:t xml:space="preserve"> / </w:t>
            </w:r>
            <w:r w:rsidRPr="003060B9">
              <w:rPr>
                <w:rFonts w:eastAsia="Calibri"/>
                <w:szCs w:val="28"/>
              </w:rPr>
              <w:sym w:font="Symbol" w:char="F05B"/>
            </w:r>
            <w:r w:rsidRPr="003060B9">
              <w:rPr>
                <w:rFonts w:eastAsia="Calibri"/>
                <w:szCs w:val="28"/>
              </w:rPr>
              <w:t>А.М. Шевченк</w:t>
            </w:r>
            <w:r w:rsidRPr="003060B9">
              <w:rPr>
                <w:rFonts w:eastAsia="Calibri"/>
                <w:szCs w:val="28"/>
                <w:lang w:val="uk-UA"/>
              </w:rPr>
              <w:t>о, О.П. Яворовський, Г.О. Гончарук та ін.</w:t>
            </w:r>
            <w:r w:rsidRPr="003060B9">
              <w:rPr>
                <w:rFonts w:eastAsia="Calibri"/>
                <w:szCs w:val="28"/>
                <w:lang w:val="uk-UA"/>
              </w:rPr>
              <w:sym w:font="Symbol" w:char="F05D"/>
            </w:r>
            <w:r w:rsidRPr="003060B9">
              <w:rPr>
                <w:rFonts w:eastAsia="Calibri"/>
                <w:szCs w:val="28"/>
              </w:rPr>
              <w:t xml:space="preserve"> </w:t>
            </w:r>
            <w:r w:rsidRPr="003060B9">
              <w:rPr>
                <w:rFonts w:eastAsia="Calibri"/>
                <w:szCs w:val="28"/>
                <w:lang w:val="uk-UA"/>
              </w:rPr>
              <w:t>; з</w:t>
            </w:r>
            <w:r w:rsidRPr="003060B9">
              <w:rPr>
                <w:rFonts w:eastAsia="Calibri"/>
                <w:szCs w:val="28"/>
              </w:rPr>
              <w:t>а ред. А.М. Шевченка.</w:t>
            </w:r>
            <w:r w:rsidRPr="003060B9">
              <w:rPr>
                <w:rFonts w:eastAsia="Calibri"/>
                <w:szCs w:val="28"/>
                <w:lang w:val="uk-UA"/>
              </w:rPr>
              <w:t xml:space="preserve"> </w:t>
            </w:r>
            <w:r w:rsidRPr="003060B9">
              <w:rPr>
                <w:rFonts w:eastAsia="Calibri"/>
                <w:szCs w:val="28"/>
              </w:rPr>
              <w:t>– К</w:t>
            </w:r>
            <w:r w:rsidRPr="003060B9">
              <w:rPr>
                <w:rFonts w:eastAsia="Calibri"/>
                <w:szCs w:val="28"/>
                <w:lang w:val="uk-UA"/>
              </w:rPr>
              <w:t xml:space="preserve">. </w:t>
            </w:r>
            <w:r w:rsidRPr="003060B9">
              <w:rPr>
                <w:rFonts w:eastAsia="Calibri"/>
                <w:szCs w:val="28"/>
              </w:rPr>
              <w:t>: Інфотекс, 2000. – С. 432–454.</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jc w:val="both"/>
              <w:rPr>
                <w:szCs w:val="28"/>
              </w:rPr>
            </w:pPr>
            <w:r w:rsidRPr="003060B9">
              <w:rPr>
                <w:szCs w:val="28"/>
              </w:rPr>
              <w:t>Гнездицкий В.В. Вызванные потенциалы мозга в клинической практике</w:t>
            </w:r>
            <w:r w:rsidRPr="003060B9">
              <w:rPr>
                <w:szCs w:val="28"/>
                <w:lang w:val="uk-UA"/>
              </w:rPr>
              <w:t xml:space="preserve"> / </w:t>
            </w:r>
            <w:r w:rsidRPr="003060B9">
              <w:rPr>
                <w:szCs w:val="28"/>
              </w:rPr>
              <w:t>В.В. Гнездицкий – М. : МЕДпресс, 2003. – 264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eastAsia="uk-UA"/>
              </w:rPr>
            </w:pPr>
            <w:r w:rsidRPr="003060B9">
              <w:rPr>
                <w:rFonts w:eastAsia="Calibri"/>
                <w:szCs w:val="28"/>
                <w:lang w:eastAsia="uk-UA"/>
              </w:rPr>
              <w:t>Горбань Л.Н. Гигиена труда в машиностроительной промышленности</w:t>
            </w:r>
            <w:r w:rsidRPr="003060B9">
              <w:rPr>
                <w:rFonts w:eastAsia="Calibri"/>
                <w:szCs w:val="28"/>
                <w:lang w:val="uk-UA" w:eastAsia="uk-UA"/>
              </w:rPr>
              <w:t xml:space="preserve"> / </w:t>
            </w:r>
            <w:r w:rsidRPr="003060B9">
              <w:rPr>
                <w:rFonts w:eastAsia="Calibri"/>
                <w:szCs w:val="28"/>
                <w:lang w:eastAsia="uk-UA"/>
              </w:rPr>
              <w:t>Л.Н. Горбань</w:t>
            </w:r>
            <w:r w:rsidRPr="003060B9">
              <w:rPr>
                <w:rFonts w:eastAsia="Calibri"/>
                <w:szCs w:val="28"/>
                <w:lang w:val="uk-UA" w:eastAsia="uk-UA"/>
              </w:rPr>
              <w:t>,</w:t>
            </w:r>
            <w:r w:rsidRPr="003060B9">
              <w:rPr>
                <w:rFonts w:eastAsia="Calibri"/>
                <w:szCs w:val="28"/>
                <w:lang w:eastAsia="uk-UA"/>
              </w:rPr>
              <w:t xml:space="preserve"> Г.И. Евтушенко</w:t>
            </w:r>
            <w:r w:rsidRPr="003060B9">
              <w:rPr>
                <w:rFonts w:eastAsia="Calibri"/>
                <w:szCs w:val="28"/>
                <w:lang w:val="uk-UA" w:eastAsia="uk-UA"/>
              </w:rPr>
              <w:t>,</w:t>
            </w:r>
            <w:r w:rsidRPr="003060B9">
              <w:rPr>
                <w:rFonts w:eastAsia="Calibri"/>
                <w:szCs w:val="28"/>
                <w:lang w:eastAsia="uk-UA"/>
              </w:rPr>
              <w:t xml:space="preserve"> В.И. Киреев и др. // Руководство по гигиене труда. В 2 т.</w:t>
            </w:r>
            <w:r w:rsidRPr="003060B9">
              <w:rPr>
                <w:rFonts w:eastAsia="Calibri"/>
                <w:szCs w:val="28"/>
                <w:lang w:val="uk-UA" w:eastAsia="uk-UA"/>
              </w:rPr>
              <w:t xml:space="preserve"> ;</w:t>
            </w:r>
            <w:r w:rsidRPr="003060B9">
              <w:rPr>
                <w:rFonts w:eastAsia="Calibri"/>
                <w:szCs w:val="28"/>
                <w:lang w:eastAsia="uk-UA"/>
              </w:rPr>
              <w:t xml:space="preserve"> </w:t>
            </w:r>
            <w:r w:rsidRPr="003060B9">
              <w:rPr>
                <w:rFonts w:eastAsia="Calibri"/>
                <w:szCs w:val="28"/>
                <w:lang w:val="uk-UA" w:eastAsia="uk-UA"/>
              </w:rPr>
              <w:t>п</w:t>
            </w:r>
            <w:r w:rsidRPr="003060B9">
              <w:rPr>
                <w:rFonts w:eastAsia="Calibri"/>
                <w:szCs w:val="28"/>
                <w:lang w:eastAsia="uk-UA"/>
              </w:rPr>
              <w:t>од ред</w:t>
            </w:r>
            <w:r w:rsidRPr="003060B9">
              <w:rPr>
                <w:rFonts w:eastAsia="Calibri"/>
                <w:szCs w:val="28"/>
                <w:lang w:val="uk-UA" w:eastAsia="uk-UA"/>
              </w:rPr>
              <w:t>.</w:t>
            </w:r>
            <w:r w:rsidRPr="003060B9">
              <w:rPr>
                <w:rFonts w:eastAsia="Calibri"/>
                <w:szCs w:val="28"/>
                <w:lang w:eastAsia="uk-UA"/>
              </w:rPr>
              <w:t xml:space="preserve"> Н.Ф.</w:t>
            </w:r>
            <w:r w:rsidRPr="003060B9">
              <w:rPr>
                <w:rFonts w:eastAsia="Calibri"/>
                <w:szCs w:val="28"/>
                <w:lang w:val="uk-UA" w:eastAsia="uk-UA"/>
              </w:rPr>
              <w:t xml:space="preserve"> </w:t>
            </w:r>
            <w:r w:rsidRPr="003060B9">
              <w:rPr>
                <w:rFonts w:eastAsia="Calibri"/>
                <w:szCs w:val="28"/>
                <w:lang w:eastAsia="uk-UA"/>
              </w:rPr>
              <w:t>Измерова. – М.</w:t>
            </w:r>
            <w:r w:rsidRPr="003060B9">
              <w:rPr>
                <w:rFonts w:eastAsia="Calibri"/>
                <w:szCs w:val="28"/>
                <w:lang w:val="uk-UA" w:eastAsia="uk-UA"/>
              </w:rPr>
              <w:t xml:space="preserve"> </w:t>
            </w:r>
            <w:r w:rsidRPr="003060B9">
              <w:rPr>
                <w:rFonts w:eastAsia="Calibri"/>
                <w:szCs w:val="28"/>
                <w:lang w:eastAsia="uk-UA"/>
              </w:rPr>
              <w:t>:</w:t>
            </w:r>
            <w:r w:rsidRPr="003060B9">
              <w:rPr>
                <w:rFonts w:eastAsia="Calibri"/>
                <w:szCs w:val="28"/>
                <w:lang w:val="uk-UA" w:eastAsia="uk-UA"/>
              </w:rPr>
              <w:t xml:space="preserve"> </w:t>
            </w:r>
            <w:r w:rsidRPr="003060B9">
              <w:rPr>
                <w:rFonts w:eastAsia="Calibri"/>
                <w:szCs w:val="28"/>
                <w:lang w:eastAsia="uk-UA"/>
              </w:rPr>
              <w:t>Медицина, 1987. – С</w:t>
            </w:r>
            <w:r w:rsidRPr="003060B9">
              <w:rPr>
                <w:rFonts w:eastAsia="Calibri"/>
                <w:szCs w:val="28"/>
                <w:lang w:val="uk-UA" w:eastAsia="uk-UA"/>
              </w:rPr>
              <w:t xml:space="preserve">. </w:t>
            </w:r>
            <w:r w:rsidRPr="003060B9">
              <w:rPr>
                <w:rFonts w:eastAsia="Calibri"/>
                <w:szCs w:val="28"/>
                <w:lang w:eastAsia="uk-UA"/>
              </w:rPr>
              <w:t>187–217.</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rPr>
            </w:pPr>
            <w:r w:rsidRPr="003060B9">
              <w:rPr>
                <w:rFonts w:eastAsia="Calibri"/>
                <w:szCs w:val="28"/>
              </w:rPr>
              <w:t xml:space="preserve">Горбань Л.Н. Интенсификация процессов сварки и проблемы сохранения здоровья сварщиков </w:t>
            </w:r>
            <w:r w:rsidRPr="003060B9">
              <w:rPr>
                <w:rFonts w:eastAsia="Calibri"/>
                <w:szCs w:val="28"/>
                <w:lang w:val="uk-UA"/>
              </w:rPr>
              <w:t xml:space="preserve">/ </w:t>
            </w:r>
            <w:r w:rsidRPr="003060B9">
              <w:rPr>
                <w:rFonts w:eastAsia="Calibri"/>
                <w:szCs w:val="28"/>
              </w:rPr>
              <w:t>Л.Н.</w:t>
            </w:r>
            <w:r w:rsidRPr="003060B9">
              <w:rPr>
                <w:rFonts w:eastAsia="Calibri"/>
                <w:szCs w:val="28"/>
                <w:lang w:val="uk-UA"/>
              </w:rPr>
              <w:t xml:space="preserve"> </w:t>
            </w:r>
            <w:r w:rsidRPr="003060B9">
              <w:rPr>
                <w:rFonts w:eastAsia="Calibri"/>
                <w:szCs w:val="28"/>
              </w:rPr>
              <w:t>Горбань, И.А. Лубянова // Сварочное производство.</w:t>
            </w:r>
            <w:r w:rsidRPr="003060B9">
              <w:rPr>
                <w:rFonts w:eastAsia="Calibri"/>
                <w:szCs w:val="28"/>
                <w:lang w:val="uk-UA"/>
              </w:rPr>
              <w:t xml:space="preserve"> </w:t>
            </w:r>
            <w:r w:rsidRPr="003060B9">
              <w:rPr>
                <w:rFonts w:eastAsia="Calibri"/>
                <w:szCs w:val="28"/>
              </w:rPr>
              <w:t>– 1991.–</w:t>
            </w:r>
            <w:r w:rsidRPr="003060B9">
              <w:rPr>
                <w:rFonts w:eastAsia="Calibri"/>
                <w:szCs w:val="28"/>
                <w:lang w:val="uk-UA"/>
              </w:rPr>
              <w:t xml:space="preserve"> </w:t>
            </w:r>
            <w:r w:rsidRPr="003060B9">
              <w:rPr>
                <w:rFonts w:eastAsia="Calibri"/>
                <w:szCs w:val="28"/>
              </w:rPr>
              <w:t>№</w:t>
            </w:r>
            <w:r w:rsidRPr="003060B9">
              <w:rPr>
                <w:rFonts w:eastAsia="Calibri"/>
                <w:szCs w:val="28"/>
                <w:lang w:val="uk-UA"/>
              </w:rPr>
              <w:t xml:space="preserve"> </w:t>
            </w:r>
            <w:r w:rsidRPr="003060B9">
              <w:rPr>
                <w:rFonts w:eastAsia="Calibri"/>
                <w:szCs w:val="28"/>
              </w:rPr>
              <w:t>3.</w:t>
            </w:r>
            <w:r w:rsidRPr="003060B9">
              <w:rPr>
                <w:rFonts w:eastAsia="Calibri"/>
                <w:szCs w:val="28"/>
                <w:lang w:val="uk-UA"/>
              </w:rPr>
              <w:t xml:space="preserve"> </w:t>
            </w:r>
            <w:r w:rsidRPr="003060B9">
              <w:rPr>
                <w:rFonts w:eastAsia="Calibri"/>
                <w:szCs w:val="28"/>
              </w:rPr>
              <w:t>– С.</w:t>
            </w:r>
            <w:r w:rsidRPr="003060B9">
              <w:rPr>
                <w:rFonts w:eastAsia="Calibri"/>
                <w:szCs w:val="28"/>
                <w:lang w:val="uk-UA"/>
              </w:rPr>
              <w:t xml:space="preserve"> </w:t>
            </w:r>
            <w:r w:rsidRPr="003060B9">
              <w:rPr>
                <w:rFonts w:eastAsia="Calibri"/>
                <w:szCs w:val="28"/>
              </w:rPr>
              <w:t>33–34</w:t>
            </w:r>
            <w:r w:rsidRPr="003060B9">
              <w:rPr>
                <w:rFonts w:eastAsia="Calibri"/>
                <w:szCs w:val="28"/>
                <w:lang w:val="uk-UA"/>
              </w:rPr>
              <w:t>.</w:t>
            </w:r>
          </w:p>
        </w:tc>
      </w:tr>
      <w:tr w:rsidR="008F7F6A" w:rsidRPr="003060B9" w:rsidTr="00F019BB">
        <w:trPr>
          <w:cantSplit/>
        </w:trPr>
        <w:tc>
          <w:tcPr>
            <w:tcW w:w="311" w:type="pct"/>
          </w:tcPr>
          <w:p w:rsidR="008F7F6A" w:rsidRPr="003060B9" w:rsidRDefault="008F7F6A" w:rsidP="00974DA1">
            <w:pPr>
              <w:widowControl w:val="0"/>
              <w:numPr>
                <w:ilvl w:val="0"/>
                <w:numId w:val="24"/>
              </w:numPr>
              <w:shd w:val="clear" w:color="auto" w:fill="FFFFFF"/>
              <w:autoSpaceDE w:val="0"/>
              <w:autoSpaceDN w:val="0"/>
              <w:adjustRightInd w:val="0"/>
              <w:spacing w:after="0" w:line="336" w:lineRule="auto"/>
              <w:ind w:left="357" w:hanging="357"/>
              <w:rPr>
                <w:szCs w:val="28"/>
              </w:rPr>
            </w:pPr>
          </w:p>
        </w:tc>
        <w:tc>
          <w:tcPr>
            <w:tcW w:w="4689" w:type="pct"/>
            <w:hideMark/>
          </w:tcPr>
          <w:p w:rsidR="008F7F6A" w:rsidRPr="003060B9" w:rsidRDefault="008F7F6A" w:rsidP="00F019BB">
            <w:pPr>
              <w:widowControl w:val="0"/>
              <w:shd w:val="clear" w:color="auto" w:fill="FFFFFF"/>
              <w:autoSpaceDE w:val="0"/>
              <w:autoSpaceDN w:val="0"/>
              <w:adjustRightInd w:val="0"/>
              <w:spacing w:after="0" w:line="336" w:lineRule="auto"/>
              <w:jc w:val="both"/>
              <w:rPr>
                <w:szCs w:val="28"/>
              </w:rPr>
            </w:pPr>
            <w:r w:rsidRPr="003060B9">
              <w:rPr>
                <w:szCs w:val="28"/>
              </w:rPr>
              <w:t>Грацианская Л.Н. Профпатология у рабочих машиностроительной промышленности Ленинграда и актуальные вопросы ее дальнейшего изучения</w:t>
            </w:r>
            <w:r w:rsidRPr="003060B9">
              <w:rPr>
                <w:szCs w:val="28"/>
                <w:lang w:val="uk-UA"/>
              </w:rPr>
              <w:t xml:space="preserve"> / </w:t>
            </w:r>
            <w:r w:rsidRPr="003060B9">
              <w:rPr>
                <w:szCs w:val="28"/>
              </w:rPr>
              <w:t>Л.Н</w:t>
            </w:r>
            <w:r w:rsidRPr="003060B9">
              <w:rPr>
                <w:szCs w:val="28"/>
                <w:lang w:val="uk-UA"/>
              </w:rPr>
              <w:t>.</w:t>
            </w:r>
            <w:r w:rsidRPr="003060B9">
              <w:rPr>
                <w:szCs w:val="28"/>
              </w:rPr>
              <w:t xml:space="preserve"> Грацианская, И.М.</w:t>
            </w:r>
            <w:r w:rsidRPr="003060B9">
              <w:rPr>
                <w:szCs w:val="28"/>
                <w:lang w:val="uk-UA"/>
              </w:rPr>
              <w:t xml:space="preserve"> </w:t>
            </w:r>
            <w:r w:rsidRPr="003060B9">
              <w:rPr>
                <w:szCs w:val="28"/>
              </w:rPr>
              <w:t>Суворов, М.Л.</w:t>
            </w:r>
            <w:r w:rsidRPr="003060B9">
              <w:rPr>
                <w:szCs w:val="28"/>
                <w:lang w:val="uk-UA"/>
              </w:rPr>
              <w:t xml:space="preserve"> </w:t>
            </w:r>
            <w:r w:rsidRPr="003060B9">
              <w:rPr>
                <w:szCs w:val="28"/>
              </w:rPr>
              <w:t>Хаймович, А.Я. Юркевич // Профессиональная патология в машиностроительной промышленности</w:t>
            </w:r>
            <w:r w:rsidRPr="003060B9">
              <w:rPr>
                <w:szCs w:val="28"/>
                <w:lang w:val="uk-UA"/>
              </w:rPr>
              <w:t xml:space="preserve"> </w:t>
            </w:r>
            <w:r w:rsidRPr="003060B9">
              <w:rPr>
                <w:szCs w:val="28"/>
              </w:rPr>
              <w:t xml:space="preserve">: </w:t>
            </w:r>
            <w:r w:rsidRPr="003060B9">
              <w:rPr>
                <w:szCs w:val="28"/>
              </w:rPr>
              <w:sym w:font="Symbol" w:char="F05B"/>
            </w:r>
            <w:r w:rsidRPr="003060B9">
              <w:rPr>
                <w:rFonts w:eastAsia="Calibri"/>
                <w:bCs/>
                <w:iCs/>
                <w:szCs w:val="28"/>
                <w:lang w:eastAsia="uk-UA"/>
              </w:rPr>
              <w:t>Сб. науч. трудов</w:t>
            </w:r>
            <w:r w:rsidRPr="003060B9">
              <w:rPr>
                <w:rFonts w:eastAsia="Calibri"/>
                <w:bCs/>
                <w:iCs/>
                <w:szCs w:val="28"/>
                <w:lang w:eastAsia="uk-UA"/>
              </w:rPr>
              <w:sym w:font="Symbol" w:char="F05D"/>
            </w:r>
            <w:r w:rsidRPr="003060B9">
              <w:rPr>
                <w:rFonts w:eastAsia="Calibri"/>
                <w:bCs/>
                <w:iCs/>
                <w:szCs w:val="28"/>
                <w:lang w:val="uk-UA" w:eastAsia="uk-UA"/>
              </w:rPr>
              <w:t xml:space="preserve"> ;</w:t>
            </w:r>
            <w:r w:rsidRPr="003060B9">
              <w:rPr>
                <w:rFonts w:eastAsia="Calibri"/>
                <w:bCs/>
                <w:iCs/>
                <w:szCs w:val="28"/>
                <w:lang w:eastAsia="uk-UA"/>
              </w:rPr>
              <w:t xml:space="preserve"> </w:t>
            </w:r>
            <w:r w:rsidRPr="003060B9">
              <w:rPr>
                <w:rFonts w:eastAsia="Calibri"/>
                <w:bCs/>
                <w:iCs/>
                <w:szCs w:val="28"/>
                <w:lang w:val="uk-UA" w:eastAsia="uk-UA"/>
              </w:rPr>
              <w:t>п</w:t>
            </w:r>
            <w:r w:rsidRPr="003060B9">
              <w:rPr>
                <w:rFonts w:eastAsia="Calibri"/>
                <w:bCs/>
                <w:iCs/>
                <w:szCs w:val="28"/>
                <w:lang w:eastAsia="uk-UA"/>
              </w:rPr>
              <w:t>од ред. И.М. Суворова, М.Л. Хаймовича, Н.В. Ревновой</w:t>
            </w:r>
            <w:r w:rsidRPr="003060B9">
              <w:rPr>
                <w:rFonts w:eastAsia="Calibri"/>
                <w:bCs/>
                <w:iCs/>
                <w:szCs w:val="28"/>
                <w:lang w:val="uk-UA" w:eastAsia="uk-UA"/>
              </w:rPr>
              <w:t>.</w:t>
            </w:r>
            <w:r w:rsidRPr="003060B9">
              <w:rPr>
                <w:rFonts w:eastAsia="Calibri"/>
                <w:bCs/>
                <w:iCs/>
                <w:szCs w:val="28"/>
                <w:lang w:eastAsia="uk-UA"/>
              </w:rPr>
              <w:t xml:space="preserve"> – М., 1982. – С.</w:t>
            </w:r>
            <w:r w:rsidRPr="003060B9">
              <w:rPr>
                <w:rFonts w:eastAsia="Calibri"/>
                <w:bCs/>
                <w:iCs/>
                <w:szCs w:val="28"/>
                <w:lang w:val="uk-UA" w:eastAsia="uk-UA"/>
              </w:rPr>
              <w:t xml:space="preserve"> </w:t>
            </w:r>
            <w:r w:rsidRPr="003060B9">
              <w:rPr>
                <w:rFonts w:eastAsia="Calibri"/>
                <w:bCs/>
                <w:iCs/>
                <w:szCs w:val="28"/>
                <w:lang w:eastAsia="uk-UA"/>
              </w:rPr>
              <w:t>3–10.</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jc w:val="both"/>
              <w:rPr>
                <w:szCs w:val="28"/>
                <w:lang w:val="uk-UA"/>
              </w:rPr>
            </w:pPr>
            <w:r w:rsidRPr="003060B9">
              <w:rPr>
                <w:szCs w:val="28"/>
                <w:lang w:val="uk-UA"/>
              </w:rPr>
              <w:t>Гречковс</w:t>
            </w:r>
            <w:r w:rsidRPr="003060B9">
              <w:rPr>
                <w:szCs w:val="28"/>
              </w:rPr>
              <w:t>кая Н.В. Воздействие условий труда на заболеваемость рабочих вибро</w:t>
            </w:r>
            <w:r w:rsidRPr="003060B9">
              <w:rPr>
                <w:szCs w:val="28"/>
                <w:lang w:val="uk-UA"/>
              </w:rPr>
              <w:t>-</w:t>
            </w:r>
            <w:r w:rsidRPr="003060B9">
              <w:rPr>
                <w:szCs w:val="28"/>
              </w:rPr>
              <w:t xml:space="preserve">шумоопасных профессий авиапредприятий </w:t>
            </w:r>
            <w:r w:rsidRPr="003060B9">
              <w:rPr>
                <w:szCs w:val="28"/>
                <w:lang w:val="uk-UA"/>
              </w:rPr>
              <w:t>/ Н.В. Гречковс</w:t>
            </w:r>
            <w:r w:rsidRPr="003060B9">
              <w:rPr>
                <w:szCs w:val="28"/>
              </w:rPr>
              <w:t xml:space="preserve">кая, </w:t>
            </w:r>
            <w:r w:rsidRPr="003060B9">
              <w:rPr>
                <w:szCs w:val="28"/>
                <w:lang w:val="uk-UA"/>
              </w:rPr>
              <w:t xml:space="preserve">И.А. </w:t>
            </w:r>
            <w:r w:rsidRPr="003060B9">
              <w:rPr>
                <w:szCs w:val="28"/>
              </w:rPr>
              <w:t>Парпалей // Лікарська справа. – 1997. – № 5. – С.</w:t>
            </w:r>
            <w:r w:rsidRPr="003060B9">
              <w:rPr>
                <w:szCs w:val="28"/>
                <w:lang w:val="uk-UA"/>
              </w:rPr>
              <w:t xml:space="preserve"> </w:t>
            </w:r>
            <w:r w:rsidRPr="003060B9">
              <w:rPr>
                <w:szCs w:val="28"/>
              </w:rPr>
              <w:t>20–23</w:t>
            </w:r>
            <w:r w:rsidRPr="003060B9">
              <w:rPr>
                <w:szCs w:val="28"/>
                <w:lang w:val="uk-UA"/>
              </w:rPr>
              <w:t>.</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jc w:val="both"/>
              <w:rPr>
                <w:szCs w:val="28"/>
                <w:lang w:val="uk-UA"/>
              </w:rPr>
            </w:pPr>
            <w:r w:rsidRPr="003060B9">
              <w:rPr>
                <w:szCs w:val="28"/>
                <w:lang w:val="uk-UA"/>
              </w:rPr>
              <w:t>Гречковська Н.В. Вегетативна дисфункція, зумовлена дією промислового шуму та вібрації : автореф. дис. … канд. мед. наук / Н.В. Гречковська. – К., 1999. – 19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jc w:val="both"/>
              <w:rPr>
                <w:szCs w:val="28"/>
              </w:rPr>
            </w:pPr>
            <w:r w:rsidRPr="003060B9">
              <w:rPr>
                <w:szCs w:val="28"/>
              </w:rPr>
              <w:t>Гусев Е.И. Неврология и нейрохирургия</w:t>
            </w:r>
            <w:r w:rsidRPr="003060B9">
              <w:rPr>
                <w:szCs w:val="28"/>
                <w:lang w:val="uk-UA"/>
              </w:rPr>
              <w:t xml:space="preserve"> / </w:t>
            </w:r>
            <w:r w:rsidRPr="003060B9">
              <w:rPr>
                <w:szCs w:val="28"/>
              </w:rPr>
              <w:t>Е.И.</w:t>
            </w:r>
            <w:r w:rsidRPr="003060B9">
              <w:rPr>
                <w:szCs w:val="28"/>
                <w:lang w:val="uk-UA"/>
              </w:rPr>
              <w:t xml:space="preserve"> </w:t>
            </w:r>
            <w:r w:rsidRPr="003060B9">
              <w:rPr>
                <w:szCs w:val="28"/>
              </w:rPr>
              <w:t>Гусев, А.Н.</w:t>
            </w:r>
            <w:r w:rsidRPr="003060B9">
              <w:rPr>
                <w:szCs w:val="28"/>
                <w:lang w:val="uk-UA"/>
              </w:rPr>
              <w:t xml:space="preserve"> </w:t>
            </w:r>
            <w:r w:rsidRPr="003060B9">
              <w:rPr>
                <w:szCs w:val="28"/>
              </w:rPr>
              <w:t>Коновалов, Г.С.</w:t>
            </w:r>
            <w:r w:rsidRPr="003060B9">
              <w:rPr>
                <w:szCs w:val="28"/>
                <w:lang w:val="uk-UA"/>
              </w:rPr>
              <w:t xml:space="preserve"> </w:t>
            </w:r>
            <w:r w:rsidRPr="003060B9">
              <w:rPr>
                <w:szCs w:val="28"/>
              </w:rPr>
              <w:t>Бурд</w:t>
            </w:r>
            <w:r w:rsidRPr="003060B9">
              <w:rPr>
                <w:szCs w:val="28"/>
                <w:lang w:val="uk-UA"/>
              </w:rPr>
              <w:t>.</w:t>
            </w:r>
            <w:r w:rsidRPr="003060B9">
              <w:rPr>
                <w:szCs w:val="28"/>
              </w:rPr>
              <w:t xml:space="preserve"> – М.</w:t>
            </w:r>
            <w:r w:rsidRPr="003060B9">
              <w:rPr>
                <w:szCs w:val="28"/>
                <w:lang w:val="uk-UA"/>
              </w:rPr>
              <w:t xml:space="preserve"> </w:t>
            </w:r>
            <w:r w:rsidRPr="003060B9">
              <w:rPr>
                <w:szCs w:val="28"/>
              </w:rPr>
              <w:t>: Медицина, 2000. – 645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spacing w:after="0" w:line="336" w:lineRule="auto"/>
              <w:jc w:val="both"/>
              <w:rPr>
                <w:rFonts w:eastAsia="Calibri"/>
                <w:szCs w:val="28"/>
                <w:lang w:eastAsia="uk-UA"/>
              </w:rPr>
            </w:pPr>
            <w:r w:rsidRPr="003060B9">
              <w:rPr>
                <w:rFonts w:eastAsia="Calibri"/>
                <w:szCs w:val="28"/>
                <w:lang w:eastAsia="uk-UA"/>
              </w:rPr>
              <w:t>Денисов Э.И. Методология дозной оценки шумов и вибраций в медицине труда</w:t>
            </w:r>
            <w:r w:rsidRPr="003060B9">
              <w:rPr>
                <w:rFonts w:eastAsia="Calibri"/>
                <w:szCs w:val="28"/>
                <w:lang w:val="uk-UA" w:eastAsia="uk-UA"/>
              </w:rPr>
              <w:t xml:space="preserve"> </w:t>
            </w:r>
            <w:r w:rsidRPr="003060B9">
              <w:rPr>
                <w:rFonts w:eastAsia="Calibri"/>
                <w:szCs w:val="28"/>
                <w:lang w:eastAsia="uk-UA"/>
              </w:rPr>
              <w:t>:</w:t>
            </w:r>
            <w:r w:rsidRPr="003060B9">
              <w:rPr>
                <w:rFonts w:eastAsia="Calibri"/>
                <w:szCs w:val="28"/>
                <w:lang w:val="uk-UA" w:eastAsia="uk-UA"/>
              </w:rPr>
              <w:t xml:space="preserve"> а</w:t>
            </w:r>
            <w:r w:rsidRPr="003060B9">
              <w:rPr>
                <w:rFonts w:eastAsia="Calibri"/>
                <w:szCs w:val="28"/>
                <w:lang w:eastAsia="uk-UA"/>
              </w:rPr>
              <w:t>втореф. дис. ... д</w:t>
            </w:r>
            <w:r w:rsidRPr="003060B9">
              <w:rPr>
                <w:rFonts w:eastAsia="Calibri"/>
                <w:szCs w:val="28"/>
                <w:lang w:val="uk-UA" w:eastAsia="uk-UA"/>
              </w:rPr>
              <w:t>-</w:t>
            </w:r>
            <w:r w:rsidRPr="003060B9">
              <w:rPr>
                <w:rFonts w:eastAsia="Calibri"/>
                <w:szCs w:val="28"/>
                <w:lang w:eastAsia="uk-UA"/>
              </w:rPr>
              <w:t>ра биол. наук</w:t>
            </w:r>
            <w:r w:rsidRPr="003060B9">
              <w:rPr>
                <w:rFonts w:eastAsia="Calibri"/>
                <w:szCs w:val="28"/>
                <w:lang w:val="uk-UA" w:eastAsia="uk-UA"/>
              </w:rPr>
              <w:t xml:space="preserve"> / </w:t>
            </w:r>
            <w:r w:rsidRPr="003060B9">
              <w:rPr>
                <w:rFonts w:eastAsia="Calibri"/>
                <w:szCs w:val="28"/>
                <w:lang w:eastAsia="uk-UA"/>
              </w:rPr>
              <w:t>Э.И. Денисов</w:t>
            </w:r>
            <w:r w:rsidRPr="003060B9">
              <w:rPr>
                <w:rFonts w:eastAsia="Calibri"/>
                <w:szCs w:val="28"/>
                <w:lang w:val="uk-UA" w:eastAsia="uk-UA"/>
              </w:rPr>
              <w:t xml:space="preserve">. </w:t>
            </w:r>
            <w:r w:rsidRPr="003060B9">
              <w:rPr>
                <w:rFonts w:eastAsia="Calibri"/>
                <w:szCs w:val="28"/>
                <w:lang w:eastAsia="uk-UA"/>
              </w:rPr>
              <w:t>– М., 1995.</w:t>
            </w:r>
            <w:r w:rsidRPr="003060B9">
              <w:rPr>
                <w:rFonts w:eastAsia="Calibri"/>
                <w:szCs w:val="28"/>
                <w:lang w:val="uk-UA" w:eastAsia="uk-UA"/>
              </w:rPr>
              <w:t xml:space="preserve"> </w:t>
            </w:r>
            <w:r w:rsidRPr="003060B9">
              <w:rPr>
                <w:rFonts w:eastAsia="Calibri"/>
                <w:szCs w:val="28"/>
                <w:lang w:eastAsia="uk-UA"/>
              </w:rPr>
              <w:t>– 48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rPr>
            </w:pPr>
            <w:r w:rsidRPr="003060B9">
              <w:rPr>
                <w:rFonts w:eastAsia="Calibri"/>
                <w:szCs w:val="28"/>
              </w:rPr>
              <w:t xml:space="preserve">Денисов Э.И. Неспецифические эффекты воздействия шума </w:t>
            </w:r>
            <w:r w:rsidRPr="003060B9">
              <w:rPr>
                <w:rFonts w:eastAsia="Calibri"/>
                <w:szCs w:val="28"/>
                <w:lang w:val="uk-UA"/>
              </w:rPr>
              <w:t xml:space="preserve">/ </w:t>
            </w:r>
            <w:r w:rsidRPr="003060B9">
              <w:rPr>
                <w:rFonts w:eastAsia="Calibri"/>
                <w:szCs w:val="28"/>
              </w:rPr>
              <w:t>Э.И</w:t>
            </w:r>
            <w:r w:rsidRPr="003060B9">
              <w:rPr>
                <w:rFonts w:eastAsia="Calibri"/>
                <w:szCs w:val="28"/>
                <w:lang w:val="uk-UA"/>
              </w:rPr>
              <w:t>.</w:t>
            </w:r>
            <w:r w:rsidRPr="003060B9">
              <w:rPr>
                <w:rFonts w:eastAsia="Calibri"/>
                <w:szCs w:val="28"/>
              </w:rPr>
              <w:t xml:space="preserve"> Денисов, </w:t>
            </w:r>
            <w:r w:rsidRPr="003060B9">
              <w:rPr>
                <w:rFonts w:eastAsia="Calibri"/>
                <w:szCs w:val="28"/>
                <w:lang w:val="uk-UA"/>
              </w:rPr>
              <w:t xml:space="preserve">П.В. </w:t>
            </w:r>
            <w:r w:rsidRPr="003060B9">
              <w:rPr>
                <w:rFonts w:eastAsia="Calibri"/>
                <w:szCs w:val="28"/>
              </w:rPr>
              <w:t>Чесалин // Гигиена и санитария.</w:t>
            </w:r>
            <w:r w:rsidRPr="003060B9">
              <w:rPr>
                <w:rFonts w:eastAsia="Calibri"/>
                <w:szCs w:val="28"/>
                <w:lang w:val="uk-UA"/>
              </w:rPr>
              <w:t xml:space="preserve"> </w:t>
            </w:r>
            <w:r w:rsidRPr="003060B9">
              <w:rPr>
                <w:rFonts w:eastAsia="Calibri"/>
                <w:szCs w:val="28"/>
              </w:rPr>
              <w:t>– 2007.</w:t>
            </w:r>
            <w:r w:rsidRPr="003060B9">
              <w:rPr>
                <w:rFonts w:eastAsia="Calibri"/>
                <w:szCs w:val="28"/>
                <w:lang w:val="uk-UA"/>
              </w:rPr>
              <w:t xml:space="preserve"> </w:t>
            </w:r>
            <w:r w:rsidRPr="003060B9">
              <w:rPr>
                <w:rFonts w:eastAsia="Calibri"/>
                <w:szCs w:val="28"/>
              </w:rPr>
              <w:t>– №</w:t>
            </w:r>
            <w:r w:rsidRPr="003060B9">
              <w:rPr>
                <w:rFonts w:eastAsia="Calibri"/>
                <w:szCs w:val="28"/>
                <w:lang w:val="uk-UA"/>
              </w:rPr>
              <w:t xml:space="preserve"> </w:t>
            </w:r>
            <w:r w:rsidRPr="003060B9">
              <w:rPr>
                <w:rFonts w:eastAsia="Calibri"/>
                <w:szCs w:val="28"/>
              </w:rPr>
              <w:t>6.</w:t>
            </w:r>
            <w:r w:rsidRPr="003060B9">
              <w:rPr>
                <w:rFonts w:eastAsia="Calibri"/>
                <w:szCs w:val="28"/>
                <w:lang w:val="uk-UA"/>
              </w:rPr>
              <w:t xml:space="preserve"> </w:t>
            </w:r>
            <w:r w:rsidRPr="003060B9">
              <w:rPr>
                <w:rFonts w:eastAsia="Calibri"/>
                <w:szCs w:val="28"/>
              </w:rPr>
              <w:t>– С.</w:t>
            </w:r>
            <w:r w:rsidRPr="003060B9">
              <w:rPr>
                <w:rFonts w:eastAsia="Calibri"/>
                <w:szCs w:val="28"/>
                <w:lang w:val="uk-UA"/>
              </w:rPr>
              <w:t xml:space="preserve"> </w:t>
            </w:r>
            <w:r w:rsidRPr="003060B9">
              <w:rPr>
                <w:rFonts w:eastAsia="Calibri"/>
                <w:szCs w:val="28"/>
              </w:rPr>
              <w:t>54–56</w:t>
            </w:r>
            <w:r w:rsidRPr="003060B9">
              <w:rPr>
                <w:rFonts w:eastAsia="Calibri"/>
                <w:szCs w:val="28"/>
                <w:lang w:val="uk-UA"/>
              </w:rPr>
              <w:t>.</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spacing w:after="0" w:line="336" w:lineRule="auto"/>
              <w:jc w:val="both"/>
              <w:rPr>
                <w:rFonts w:eastAsia="Calibri"/>
                <w:szCs w:val="28"/>
                <w:lang w:eastAsia="uk-UA"/>
              </w:rPr>
            </w:pPr>
            <w:r w:rsidRPr="003060B9">
              <w:rPr>
                <w:rFonts w:eastAsia="Calibri"/>
                <w:szCs w:val="28"/>
                <w:lang w:eastAsia="uk-UA"/>
              </w:rPr>
              <w:t>Денисов Э.И. Принципы и критерии стандарта медицины труда по профилактике профессиональной потери слуха</w:t>
            </w:r>
            <w:r w:rsidRPr="003060B9">
              <w:rPr>
                <w:rFonts w:eastAsia="Calibri"/>
                <w:szCs w:val="28"/>
                <w:lang w:val="uk-UA" w:eastAsia="uk-UA"/>
              </w:rPr>
              <w:t xml:space="preserve"> / </w:t>
            </w:r>
            <w:r w:rsidRPr="003060B9">
              <w:rPr>
                <w:rFonts w:eastAsia="Calibri"/>
                <w:szCs w:val="28"/>
                <w:lang w:eastAsia="uk-UA"/>
              </w:rPr>
              <w:t>Э.И.</w:t>
            </w:r>
            <w:r w:rsidRPr="003060B9">
              <w:rPr>
                <w:rFonts w:eastAsia="Calibri"/>
                <w:szCs w:val="28"/>
                <w:lang w:val="uk-UA" w:eastAsia="uk-UA"/>
              </w:rPr>
              <w:t xml:space="preserve"> </w:t>
            </w:r>
            <w:r w:rsidRPr="003060B9">
              <w:rPr>
                <w:rFonts w:eastAsia="Calibri"/>
                <w:szCs w:val="28"/>
                <w:lang w:eastAsia="uk-UA"/>
              </w:rPr>
              <w:t>Денисов, Е.Н.</w:t>
            </w:r>
            <w:r w:rsidRPr="003060B9">
              <w:rPr>
                <w:rFonts w:eastAsia="Calibri"/>
                <w:szCs w:val="28"/>
                <w:lang w:val="uk-UA" w:eastAsia="uk-UA"/>
              </w:rPr>
              <w:t xml:space="preserve"> </w:t>
            </w:r>
            <w:r w:rsidRPr="003060B9">
              <w:rPr>
                <w:rFonts w:eastAsia="Calibri"/>
                <w:szCs w:val="28"/>
                <w:lang w:eastAsia="uk-UA"/>
              </w:rPr>
              <w:t>Илькаева, Н.Н.</w:t>
            </w:r>
            <w:r w:rsidRPr="003060B9">
              <w:rPr>
                <w:rFonts w:eastAsia="Calibri"/>
                <w:szCs w:val="28"/>
                <w:lang w:val="uk-UA" w:eastAsia="uk-UA"/>
              </w:rPr>
              <w:t xml:space="preserve"> </w:t>
            </w:r>
            <w:r w:rsidRPr="003060B9">
              <w:rPr>
                <w:rFonts w:eastAsia="Calibri"/>
                <w:szCs w:val="28"/>
                <w:lang w:eastAsia="uk-UA"/>
              </w:rPr>
              <w:t>Курьеров // Медицина труда и пром. экология</w:t>
            </w:r>
            <w:r w:rsidRPr="003060B9">
              <w:rPr>
                <w:rFonts w:eastAsia="Calibri"/>
                <w:szCs w:val="28"/>
                <w:lang w:val="uk-UA" w:eastAsia="uk-UA"/>
              </w:rPr>
              <w:t xml:space="preserve"> </w:t>
            </w:r>
            <w:r w:rsidRPr="003060B9">
              <w:rPr>
                <w:rFonts w:eastAsia="Calibri"/>
                <w:szCs w:val="28"/>
                <w:lang w:eastAsia="uk-UA"/>
              </w:rPr>
              <w:t>– 2005.</w:t>
            </w:r>
            <w:r w:rsidRPr="003060B9">
              <w:rPr>
                <w:rFonts w:eastAsia="Calibri"/>
                <w:szCs w:val="28"/>
                <w:lang w:val="uk-UA" w:eastAsia="uk-UA"/>
              </w:rPr>
              <w:t xml:space="preserve"> </w:t>
            </w:r>
            <w:r w:rsidRPr="003060B9">
              <w:rPr>
                <w:rFonts w:eastAsia="Calibri"/>
                <w:szCs w:val="28"/>
                <w:lang w:eastAsia="uk-UA"/>
              </w:rPr>
              <w:t>– № 2.</w:t>
            </w:r>
            <w:r w:rsidRPr="003060B9">
              <w:rPr>
                <w:rFonts w:eastAsia="Calibri"/>
                <w:szCs w:val="28"/>
                <w:lang w:val="uk-UA" w:eastAsia="uk-UA"/>
              </w:rPr>
              <w:t xml:space="preserve"> </w:t>
            </w:r>
            <w:r w:rsidRPr="003060B9">
              <w:rPr>
                <w:rFonts w:eastAsia="Calibri"/>
                <w:szCs w:val="28"/>
                <w:lang w:eastAsia="uk-UA"/>
              </w:rPr>
              <w:t>– С. 16–19.</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jc w:val="both"/>
              <w:rPr>
                <w:rFonts w:eastAsia="Calibri"/>
                <w:szCs w:val="28"/>
              </w:rPr>
            </w:pPr>
            <w:r w:rsidRPr="003060B9">
              <w:rPr>
                <w:rFonts w:eastAsia="Calibri"/>
                <w:szCs w:val="28"/>
              </w:rPr>
              <w:t>Донцов В.И. Старение: механизмы и пути преодоления</w:t>
            </w:r>
            <w:r w:rsidRPr="003060B9">
              <w:rPr>
                <w:rFonts w:eastAsia="Calibri"/>
                <w:szCs w:val="28"/>
                <w:lang w:val="uk-UA"/>
              </w:rPr>
              <w:t xml:space="preserve"> / </w:t>
            </w:r>
            <w:r w:rsidRPr="003060B9">
              <w:rPr>
                <w:rFonts w:eastAsia="Calibri"/>
                <w:szCs w:val="28"/>
              </w:rPr>
              <w:t>В.И.</w:t>
            </w:r>
            <w:r w:rsidRPr="003060B9">
              <w:rPr>
                <w:rFonts w:eastAsia="Calibri"/>
                <w:szCs w:val="28"/>
                <w:lang w:val="uk-UA"/>
              </w:rPr>
              <w:t xml:space="preserve"> </w:t>
            </w:r>
            <w:r w:rsidRPr="003060B9">
              <w:rPr>
                <w:rFonts w:eastAsia="Calibri"/>
                <w:szCs w:val="28"/>
              </w:rPr>
              <w:t xml:space="preserve">Донцов, </w:t>
            </w:r>
            <w:r w:rsidRPr="003060B9">
              <w:rPr>
                <w:rFonts w:eastAsia="Calibri"/>
                <w:szCs w:val="28"/>
                <w:lang w:val="uk-UA"/>
              </w:rPr>
              <w:t xml:space="preserve">В.Н. Крутько, </w:t>
            </w:r>
            <w:r w:rsidRPr="003060B9">
              <w:rPr>
                <w:rFonts w:eastAsia="Calibri"/>
                <w:szCs w:val="28"/>
              </w:rPr>
              <w:t>А.А.</w:t>
            </w:r>
            <w:r w:rsidRPr="003060B9">
              <w:rPr>
                <w:rFonts w:eastAsia="Calibri"/>
                <w:szCs w:val="28"/>
                <w:lang w:val="uk-UA"/>
              </w:rPr>
              <w:t xml:space="preserve"> </w:t>
            </w:r>
            <w:r w:rsidRPr="003060B9">
              <w:rPr>
                <w:rFonts w:eastAsia="Calibri"/>
                <w:szCs w:val="28"/>
              </w:rPr>
              <w:t>Подколзин</w:t>
            </w:r>
            <w:r w:rsidRPr="003060B9">
              <w:rPr>
                <w:rFonts w:eastAsia="Calibri"/>
                <w:szCs w:val="28"/>
                <w:lang w:val="uk-UA"/>
              </w:rPr>
              <w:t xml:space="preserve">. </w:t>
            </w:r>
            <w:r w:rsidRPr="003060B9">
              <w:rPr>
                <w:rFonts w:eastAsia="Calibri"/>
                <w:szCs w:val="28"/>
              </w:rPr>
              <w:t>– М.</w:t>
            </w:r>
            <w:r w:rsidRPr="003060B9">
              <w:rPr>
                <w:rFonts w:eastAsia="Calibri"/>
                <w:szCs w:val="28"/>
                <w:lang w:val="uk-UA"/>
              </w:rPr>
              <w:t xml:space="preserve"> </w:t>
            </w:r>
            <w:r w:rsidRPr="003060B9">
              <w:rPr>
                <w:rFonts w:eastAsia="Calibri"/>
                <w:szCs w:val="28"/>
              </w:rPr>
              <w:t>: Биоинформсервис, 1997.</w:t>
            </w:r>
            <w:r w:rsidRPr="003060B9">
              <w:rPr>
                <w:rFonts w:eastAsia="Calibri"/>
                <w:szCs w:val="28"/>
                <w:lang w:val="uk-UA"/>
              </w:rPr>
              <w:t xml:space="preserve"> </w:t>
            </w:r>
            <w:r w:rsidRPr="003060B9">
              <w:rPr>
                <w:rFonts w:eastAsia="Calibri"/>
                <w:szCs w:val="28"/>
              </w:rPr>
              <w:t>– 220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eastAsia="uk-UA"/>
              </w:rPr>
            </w:pPr>
            <w:r w:rsidRPr="003060B9">
              <w:rPr>
                <w:rFonts w:eastAsia="Calibri"/>
                <w:szCs w:val="28"/>
                <w:lang w:eastAsia="uk-UA"/>
              </w:rPr>
              <w:t xml:space="preserve">Дынник В.И. Комплексный </w:t>
            </w:r>
            <w:r w:rsidRPr="003060B9">
              <w:rPr>
                <w:rFonts w:eastAsia="Calibri"/>
                <w:bCs/>
                <w:szCs w:val="28"/>
                <w:lang w:eastAsia="uk-UA"/>
              </w:rPr>
              <w:t>подход к решению проблемы снижения шума и вибрации на современных предприятиях машиностроения</w:t>
            </w:r>
            <w:r w:rsidRPr="003060B9">
              <w:rPr>
                <w:rFonts w:eastAsia="Calibri"/>
                <w:bCs/>
                <w:szCs w:val="28"/>
                <w:lang w:val="uk-UA" w:eastAsia="uk-UA"/>
              </w:rPr>
              <w:t xml:space="preserve"> / </w:t>
            </w:r>
            <w:r w:rsidRPr="003060B9">
              <w:rPr>
                <w:rFonts w:eastAsia="Calibri"/>
                <w:szCs w:val="28"/>
                <w:lang w:eastAsia="uk-UA"/>
              </w:rPr>
              <w:t>В.И.</w:t>
            </w:r>
            <w:r w:rsidRPr="003060B9">
              <w:rPr>
                <w:rFonts w:eastAsia="Calibri"/>
                <w:szCs w:val="28"/>
                <w:lang w:val="uk-UA" w:eastAsia="uk-UA"/>
              </w:rPr>
              <w:t xml:space="preserve"> </w:t>
            </w:r>
            <w:r w:rsidRPr="003060B9">
              <w:rPr>
                <w:rFonts w:eastAsia="Calibri"/>
                <w:szCs w:val="28"/>
                <w:lang w:eastAsia="uk-UA"/>
              </w:rPr>
              <w:t>Дынник, Д.К.</w:t>
            </w:r>
            <w:r w:rsidRPr="003060B9">
              <w:rPr>
                <w:rFonts w:eastAsia="Calibri"/>
                <w:szCs w:val="28"/>
                <w:lang w:val="uk-UA" w:eastAsia="uk-UA"/>
              </w:rPr>
              <w:t xml:space="preserve"> </w:t>
            </w:r>
            <w:r w:rsidRPr="003060B9">
              <w:rPr>
                <w:rFonts w:eastAsia="Calibri"/>
                <w:szCs w:val="28"/>
                <w:lang w:eastAsia="uk-UA"/>
              </w:rPr>
              <w:t>Абрамович</w:t>
            </w:r>
            <w:r w:rsidRPr="003060B9">
              <w:rPr>
                <w:rFonts w:eastAsia="Calibri"/>
                <w:szCs w:val="28"/>
                <w:lang w:val="uk-UA" w:eastAsia="uk-UA"/>
              </w:rPr>
              <w:t>-</w:t>
            </w:r>
            <w:r w:rsidRPr="003060B9">
              <w:rPr>
                <w:rFonts w:eastAsia="Calibri"/>
                <w:szCs w:val="28"/>
                <w:lang w:eastAsia="uk-UA"/>
              </w:rPr>
              <w:t>Поляков, З.Ф.</w:t>
            </w:r>
            <w:r w:rsidRPr="003060B9">
              <w:rPr>
                <w:rFonts w:eastAsia="Calibri"/>
                <w:szCs w:val="28"/>
                <w:lang w:val="uk-UA" w:eastAsia="uk-UA"/>
              </w:rPr>
              <w:t xml:space="preserve"> </w:t>
            </w:r>
            <w:r w:rsidRPr="003060B9">
              <w:rPr>
                <w:rFonts w:eastAsia="Calibri"/>
                <w:szCs w:val="28"/>
                <w:lang w:eastAsia="uk-UA"/>
              </w:rPr>
              <w:t>Нестругина, В.Ф.</w:t>
            </w:r>
            <w:r w:rsidRPr="003060B9">
              <w:rPr>
                <w:rFonts w:eastAsia="Calibri"/>
                <w:szCs w:val="28"/>
                <w:lang w:val="uk-UA" w:eastAsia="uk-UA"/>
              </w:rPr>
              <w:t xml:space="preserve"> </w:t>
            </w:r>
            <w:r w:rsidRPr="003060B9">
              <w:rPr>
                <w:rFonts w:eastAsia="Calibri"/>
                <w:szCs w:val="28"/>
                <w:lang w:eastAsia="uk-UA"/>
              </w:rPr>
              <w:t xml:space="preserve">Руденко </w:t>
            </w:r>
            <w:r w:rsidRPr="003060B9">
              <w:rPr>
                <w:rFonts w:eastAsia="Calibri"/>
                <w:bCs/>
                <w:szCs w:val="28"/>
                <w:lang w:eastAsia="uk-UA"/>
              </w:rPr>
              <w:t>// Гигиена труда. – К., 1990. – Вып. 26 – С</w:t>
            </w:r>
            <w:r w:rsidRPr="003060B9">
              <w:rPr>
                <w:rFonts w:eastAsia="Calibri"/>
                <w:bCs/>
                <w:szCs w:val="28"/>
                <w:lang w:val="uk-UA" w:eastAsia="uk-UA"/>
              </w:rPr>
              <w:t xml:space="preserve"> </w:t>
            </w:r>
            <w:r w:rsidRPr="003060B9">
              <w:rPr>
                <w:rFonts w:eastAsia="Calibri"/>
                <w:bCs/>
                <w:szCs w:val="28"/>
                <w:lang w:eastAsia="uk-UA"/>
              </w:rPr>
              <w:t>33–36</w:t>
            </w:r>
            <w:r w:rsidRPr="003060B9">
              <w:rPr>
                <w:rFonts w:eastAsia="Calibri"/>
                <w:bCs/>
                <w:szCs w:val="28"/>
                <w:lang w:val="uk-UA" w:eastAsia="uk-UA"/>
              </w:rPr>
              <w:t>.</w:t>
            </w:r>
          </w:p>
        </w:tc>
      </w:tr>
      <w:tr w:rsidR="008F7F6A" w:rsidRPr="003060B9" w:rsidTr="00F019BB">
        <w:trPr>
          <w:cantSplit/>
        </w:trPr>
        <w:tc>
          <w:tcPr>
            <w:tcW w:w="311" w:type="pct"/>
          </w:tcPr>
          <w:p w:rsidR="008F7F6A" w:rsidRPr="003060B9" w:rsidRDefault="008F7F6A" w:rsidP="00974DA1">
            <w:pPr>
              <w:widowControl w:val="0"/>
              <w:numPr>
                <w:ilvl w:val="0"/>
                <w:numId w:val="24"/>
              </w:numPr>
              <w:autoSpaceDE w:val="0"/>
              <w:autoSpaceDN w:val="0"/>
              <w:adjustRightInd w:val="0"/>
              <w:spacing w:after="0" w:line="336" w:lineRule="auto"/>
              <w:ind w:left="357" w:hanging="357"/>
              <w:rPr>
                <w:bCs/>
                <w:szCs w:val="28"/>
              </w:rPr>
            </w:pPr>
          </w:p>
        </w:tc>
        <w:tc>
          <w:tcPr>
            <w:tcW w:w="4689" w:type="pct"/>
            <w:hideMark/>
          </w:tcPr>
          <w:p w:rsidR="008F7F6A" w:rsidRPr="003060B9" w:rsidRDefault="008F7F6A" w:rsidP="00F019BB">
            <w:pPr>
              <w:widowControl w:val="0"/>
              <w:autoSpaceDE w:val="0"/>
              <w:autoSpaceDN w:val="0"/>
              <w:adjustRightInd w:val="0"/>
              <w:spacing w:after="0" w:line="336" w:lineRule="auto"/>
              <w:jc w:val="both"/>
              <w:rPr>
                <w:szCs w:val="28"/>
                <w:lang w:val="uk-UA"/>
              </w:rPr>
            </w:pPr>
            <w:r w:rsidRPr="003060B9">
              <w:rPr>
                <w:bCs/>
                <w:szCs w:val="28"/>
              </w:rPr>
              <w:t>Дыскин</w:t>
            </w:r>
            <w:r w:rsidRPr="003060B9">
              <w:rPr>
                <w:szCs w:val="28"/>
              </w:rPr>
              <w:t xml:space="preserve"> </w:t>
            </w:r>
            <w:r w:rsidRPr="003060B9">
              <w:rPr>
                <w:bCs/>
                <w:szCs w:val="28"/>
              </w:rPr>
              <w:t>А</w:t>
            </w:r>
            <w:r w:rsidRPr="003060B9">
              <w:rPr>
                <w:szCs w:val="28"/>
              </w:rPr>
              <w:t>.</w:t>
            </w:r>
            <w:r w:rsidRPr="003060B9">
              <w:rPr>
                <w:bCs/>
                <w:szCs w:val="28"/>
              </w:rPr>
              <w:t>А</w:t>
            </w:r>
            <w:r w:rsidRPr="003060B9">
              <w:rPr>
                <w:szCs w:val="28"/>
              </w:rPr>
              <w:t>. Здоровье и труд в пожилом возрасте</w:t>
            </w:r>
            <w:r w:rsidRPr="003060B9">
              <w:rPr>
                <w:szCs w:val="28"/>
                <w:lang w:val="uk-UA"/>
              </w:rPr>
              <w:t xml:space="preserve"> / </w:t>
            </w:r>
            <w:r w:rsidRPr="003060B9">
              <w:rPr>
                <w:bCs/>
                <w:szCs w:val="28"/>
              </w:rPr>
              <w:t>А</w:t>
            </w:r>
            <w:r w:rsidRPr="003060B9">
              <w:rPr>
                <w:szCs w:val="28"/>
              </w:rPr>
              <w:t>.</w:t>
            </w:r>
            <w:r w:rsidRPr="003060B9">
              <w:rPr>
                <w:bCs/>
                <w:szCs w:val="28"/>
              </w:rPr>
              <w:t>А</w:t>
            </w:r>
            <w:r w:rsidRPr="003060B9">
              <w:rPr>
                <w:szCs w:val="28"/>
              </w:rPr>
              <w:t>.</w:t>
            </w:r>
            <w:r w:rsidRPr="003060B9">
              <w:rPr>
                <w:szCs w:val="28"/>
                <w:lang w:val="uk-UA"/>
              </w:rPr>
              <w:t xml:space="preserve"> </w:t>
            </w:r>
            <w:r w:rsidRPr="003060B9">
              <w:rPr>
                <w:bCs/>
                <w:szCs w:val="28"/>
              </w:rPr>
              <w:t>Дыскин</w:t>
            </w:r>
            <w:r w:rsidRPr="003060B9">
              <w:rPr>
                <w:szCs w:val="28"/>
              </w:rPr>
              <w:t xml:space="preserve">, </w:t>
            </w:r>
            <w:r w:rsidRPr="003060B9">
              <w:rPr>
                <w:bCs/>
                <w:szCs w:val="28"/>
              </w:rPr>
              <w:t>А</w:t>
            </w:r>
            <w:r w:rsidRPr="003060B9">
              <w:rPr>
                <w:szCs w:val="28"/>
              </w:rPr>
              <w:t>.</w:t>
            </w:r>
            <w:r w:rsidRPr="003060B9">
              <w:rPr>
                <w:bCs/>
                <w:szCs w:val="28"/>
              </w:rPr>
              <w:t>Л</w:t>
            </w:r>
            <w:r w:rsidRPr="003060B9">
              <w:rPr>
                <w:szCs w:val="28"/>
              </w:rPr>
              <w:t>.</w:t>
            </w:r>
            <w:r w:rsidRPr="003060B9">
              <w:rPr>
                <w:szCs w:val="28"/>
                <w:lang w:val="uk-UA"/>
              </w:rPr>
              <w:t xml:space="preserve"> </w:t>
            </w:r>
            <w:r w:rsidRPr="003060B9">
              <w:rPr>
                <w:bCs/>
                <w:szCs w:val="28"/>
              </w:rPr>
              <w:t>Решетюк</w:t>
            </w:r>
            <w:r w:rsidRPr="003060B9">
              <w:rPr>
                <w:bCs/>
                <w:szCs w:val="28"/>
                <w:lang w:val="uk-UA"/>
              </w:rPr>
              <w:t>.</w:t>
            </w:r>
            <w:r w:rsidRPr="003060B9">
              <w:rPr>
                <w:szCs w:val="28"/>
                <w:lang w:val="uk-UA"/>
              </w:rPr>
              <w:t xml:space="preserve"> –</w:t>
            </w:r>
            <w:r w:rsidRPr="003060B9">
              <w:rPr>
                <w:szCs w:val="28"/>
              </w:rPr>
              <w:t xml:space="preserve"> М</w:t>
            </w:r>
            <w:r w:rsidRPr="003060B9">
              <w:rPr>
                <w:szCs w:val="28"/>
                <w:lang w:val="uk-UA"/>
              </w:rPr>
              <w:t>. :</w:t>
            </w:r>
            <w:r w:rsidRPr="003060B9">
              <w:rPr>
                <w:szCs w:val="28"/>
              </w:rPr>
              <w:t xml:space="preserve"> Медицина</w:t>
            </w:r>
            <w:r w:rsidRPr="003060B9">
              <w:rPr>
                <w:szCs w:val="28"/>
                <w:lang w:val="uk-UA"/>
              </w:rPr>
              <w:t>,</w:t>
            </w:r>
            <w:r w:rsidRPr="003060B9">
              <w:rPr>
                <w:szCs w:val="28"/>
              </w:rPr>
              <w:t xml:space="preserve"> 1988.</w:t>
            </w:r>
            <w:r w:rsidRPr="003060B9">
              <w:rPr>
                <w:szCs w:val="28"/>
                <w:lang w:val="uk-UA"/>
              </w:rPr>
              <w:t xml:space="preserve"> –</w:t>
            </w:r>
            <w:r w:rsidRPr="003060B9">
              <w:rPr>
                <w:szCs w:val="28"/>
              </w:rPr>
              <w:t xml:space="preserve"> 240</w:t>
            </w:r>
            <w:r w:rsidRPr="003060B9">
              <w:rPr>
                <w:szCs w:val="28"/>
                <w:lang w:val="uk-UA"/>
              </w:rPr>
              <w:t xml:space="preserve"> </w:t>
            </w:r>
            <w:r w:rsidRPr="003060B9">
              <w:rPr>
                <w:szCs w:val="28"/>
              </w:rPr>
              <w:t>с</w:t>
            </w:r>
            <w:r w:rsidRPr="003060B9">
              <w:rPr>
                <w:szCs w:val="28"/>
                <w:lang w:val="uk-UA"/>
              </w:rPr>
              <w:t>.</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eastAsia="uk-UA"/>
              </w:rPr>
            </w:pPr>
            <w:r w:rsidRPr="003060B9">
              <w:rPr>
                <w:rFonts w:eastAsia="Calibri"/>
                <w:szCs w:val="28"/>
                <w:lang w:eastAsia="uk-UA"/>
              </w:rPr>
              <w:t>Евтушенко Г.И. Важнейшие вопросы гигиены труда в машиностроении</w:t>
            </w:r>
            <w:r w:rsidRPr="003060B9">
              <w:rPr>
                <w:rFonts w:eastAsia="Calibri"/>
                <w:szCs w:val="28"/>
                <w:lang w:val="uk-UA" w:eastAsia="uk-UA"/>
              </w:rPr>
              <w:t xml:space="preserve"> / </w:t>
            </w:r>
            <w:r w:rsidRPr="003060B9">
              <w:rPr>
                <w:rFonts w:eastAsia="Calibri"/>
                <w:szCs w:val="28"/>
                <w:lang w:eastAsia="uk-UA"/>
              </w:rPr>
              <w:t>Г.И.</w:t>
            </w:r>
            <w:r w:rsidRPr="003060B9">
              <w:rPr>
                <w:rFonts w:eastAsia="Calibri"/>
                <w:szCs w:val="28"/>
                <w:lang w:val="uk-UA" w:eastAsia="uk-UA"/>
              </w:rPr>
              <w:t xml:space="preserve"> </w:t>
            </w:r>
            <w:r w:rsidRPr="003060B9">
              <w:rPr>
                <w:rFonts w:eastAsia="Calibri"/>
                <w:szCs w:val="28"/>
                <w:lang w:eastAsia="uk-UA"/>
              </w:rPr>
              <w:t>Евтушенко, Л.А. Серебряный //</w:t>
            </w:r>
            <w:r w:rsidRPr="003060B9">
              <w:rPr>
                <w:rFonts w:eastAsia="Calibri"/>
                <w:szCs w:val="28"/>
                <w:lang w:val="uk-UA" w:eastAsia="uk-UA"/>
              </w:rPr>
              <w:t xml:space="preserve"> </w:t>
            </w:r>
            <w:r w:rsidRPr="003060B9">
              <w:rPr>
                <w:rFonts w:eastAsia="Calibri"/>
                <w:szCs w:val="28"/>
                <w:lang w:eastAsia="uk-UA"/>
              </w:rPr>
              <w:t>Гигиена труда и профессиональные заболевания. – 1987. –</w:t>
            </w:r>
            <w:r w:rsidRPr="003060B9">
              <w:rPr>
                <w:rFonts w:eastAsia="Calibri"/>
                <w:szCs w:val="28"/>
                <w:lang w:val="uk-UA" w:eastAsia="uk-UA"/>
              </w:rPr>
              <w:t xml:space="preserve"> </w:t>
            </w:r>
            <w:r w:rsidRPr="003060B9">
              <w:rPr>
                <w:rFonts w:eastAsia="Calibri"/>
                <w:szCs w:val="28"/>
                <w:lang w:eastAsia="uk-UA"/>
              </w:rPr>
              <w:t xml:space="preserve">№11. – </w:t>
            </w:r>
            <w:r w:rsidRPr="003060B9">
              <w:rPr>
                <w:rFonts w:eastAsia="Calibri"/>
                <w:szCs w:val="28"/>
                <w:lang w:val="uk-UA" w:eastAsia="uk-UA"/>
              </w:rPr>
              <w:t xml:space="preserve">С. </w:t>
            </w:r>
            <w:r w:rsidRPr="003060B9">
              <w:rPr>
                <w:rFonts w:eastAsia="Calibri"/>
                <w:szCs w:val="28"/>
                <w:lang w:eastAsia="uk-UA"/>
              </w:rPr>
              <w:t>51–54</w:t>
            </w:r>
            <w:r w:rsidRPr="003060B9">
              <w:rPr>
                <w:rFonts w:eastAsia="Calibri"/>
                <w:szCs w:val="28"/>
                <w:lang w:val="uk-UA" w:eastAsia="uk-UA"/>
              </w:rPr>
              <w:t>.</w:t>
            </w:r>
          </w:p>
        </w:tc>
      </w:tr>
      <w:tr w:rsidR="008F7F6A" w:rsidRPr="003060B9" w:rsidTr="00F019BB">
        <w:trPr>
          <w:cantSplit/>
        </w:trPr>
        <w:tc>
          <w:tcPr>
            <w:tcW w:w="311" w:type="pct"/>
          </w:tcPr>
          <w:p w:rsidR="008F7F6A" w:rsidRPr="003060B9" w:rsidRDefault="008F7F6A" w:rsidP="00974DA1">
            <w:pPr>
              <w:widowControl w:val="0"/>
              <w:numPr>
                <w:ilvl w:val="0"/>
                <w:numId w:val="24"/>
              </w:numPr>
              <w:shd w:val="clear" w:color="auto" w:fill="FFFFFF"/>
              <w:autoSpaceDE w:val="0"/>
              <w:autoSpaceDN w:val="0"/>
              <w:adjustRightInd w:val="0"/>
              <w:spacing w:after="0" w:line="336" w:lineRule="auto"/>
              <w:ind w:left="357" w:hanging="357"/>
              <w:rPr>
                <w:szCs w:val="28"/>
              </w:rPr>
            </w:pPr>
          </w:p>
        </w:tc>
        <w:tc>
          <w:tcPr>
            <w:tcW w:w="4689" w:type="pct"/>
            <w:hideMark/>
          </w:tcPr>
          <w:p w:rsidR="008F7F6A" w:rsidRPr="003060B9" w:rsidRDefault="008F7F6A" w:rsidP="00F019BB">
            <w:pPr>
              <w:widowControl w:val="0"/>
              <w:shd w:val="clear" w:color="auto" w:fill="FFFFFF"/>
              <w:autoSpaceDE w:val="0"/>
              <w:autoSpaceDN w:val="0"/>
              <w:adjustRightInd w:val="0"/>
              <w:spacing w:after="0" w:line="336" w:lineRule="auto"/>
              <w:jc w:val="both"/>
              <w:rPr>
                <w:szCs w:val="28"/>
              </w:rPr>
            </w:pPr>
            <w:r w:rsidRPr="003060B9">
              <w:rPr>
                <w:szCs w:val="28"/>
              </w:rPr>
              <w:t>Евтушенко Г.И. Современные проблемы гигиены труда в основных цехах машиностроительной промышленности</w:t>
            </w:r>
            <w:r w:rsidRPr="003060B9">
              <w:rPr>
                <w:szCs w:val="28"/>
                <w:lang w:val="uk-UA"/>
              </w:rPr>
              <w:t xml:space="preserve"> / </w:t>
            </w:r>
            <w:r w:rsidRPr="003060B9">
              <w:rPr>
                <w:szCs w:val="28"/>
              </w:rPr>
              <w:t>Г.И.</w:t>
            </w:r>
            <w:r w:rsidRPr="003060B9">
              <w:rPr>
                <w:szCs w:val="28"/>
                <w:lang w:val="uk-UA"/>
              </w:rPr>
              <w:t xml:space="preserve"> </w:t>
            </w:r>
            <w:r w:rsidRPr="003060B9">
              <w:rPr>
                <w:szCs w:val="28"/>
              </w:rPr>
              <w:t>Евтушенко, Л.А.</w:t>
            </w:r>
            <w:r w:rsidRPr="003060B9">
              <w:rPr>
                <w:szCs w:val="28"/>
                <w:lang w:val="uk-UA"/>
              </w:rPr>
              <w:t xml:space="preserve"> </w:t>
            </w:r>
            <w:r w:rsidRPr="003060B9">
              <w:rPr>
                <w:szCs w:val="28"/>
              </w:rPr>
              <w:t>Короткая, Б.Я.</w:t>
            </w:r>
            <w:r w:rsidRPr="003060B9">
              <w:rPr>
                <w:szCs w:val="28"/>
                <w:lang w:val="uk-UA"/>
              </w:rPr>
              <w:t xml:space="preserve"> </w:t>
            </w:r>
            <w:r w:rsidRPr="003060B9">
              <w:rPr>
                <w:szCs w:val="28"/>
              </w:rPr>
              <w:t xml:space="preserve">Шейнин </w:t>
            </w:r>
            <w:r w:rsidRPr="003060B9">
              <w:rPr>
                <w:szCs w:val="28"/>
                <w:lang w:val="uk-UA"/>
              </w:rPr>
              <w:t>//</w:t>
            </w:r>
            <w:r w:rsidRPr="003060B9">
              <w:rPr>
                <w:szCs w:val="28"/>
              </w:rPr>
              <w:t xml:space="preserve"> Гигиена труда</w:t>
            </w:r>
            <w:r w:rsidRPr="003060B9">
              <w:rPr>
                <w:rFonts w:eastAsia="Calibri"/>
                <w:szCs w:val="28"/>
                <w:lang w:eastAsia="uk-UA"/>
              </w:rPr>
              <w:t xml:space="preserve"> и профессиональные заболевания</w:t>
            </w:r>
            <w:r w:rsidRPr="003060B9">
              <w:rPr>
                <w:szCs w:val="28"/>
                <w:lang w:val="uk-UA"/>
              </w:rPr>
              <w:t>. –</w:t>
            </w:r>
            <w:r w:rsidRPr="003060B9">
              <w:rPr>
                <w:szCs w:val="28"/>
              </w:rPr>
              <w:t xml:space="preserve"> 1977</w:t>
            </w:r>
            <w:r w:rsidRPr="003060B9">
              <w:rPr>
                <w:szCs w:val="28"/>
                <w:lang w:val="uk-UA"/>
              </w:rPr>
              <w:t>. –</w:t>
            </w:r>
            <w:r w:rsidRPr="003060B9">
              <w:rPr>
                <w:szCs w:val="28"/>
              </w:rPr>
              <w:t xml:space="preserve"> №4</w:t>
            </w:r>
            <w:r w:rsidRPr="003060B9">
              <w:rPr>
                <w:szCs w:val="28"/>
                <w:lang w:val="uk-UA"/>
              </w:rPr>
              <w:t>. –</w:t>
            </w:r>
            <w:r w:rsidRPr="003060B9">
              <w:rPr>
                <w:szCs w:val="28"/>
              </w:rPr>
              <w:t xml:space="preserve"> </w:t>
            </w:r>
            <w:r w:rsidRPr="003060B9">
              <w:rPr>
                <w:szCs w:val="28"/>
                <w:lang w:val="uk-UA"/>
              </w:rPr>
              <w:t>С</w:t>
            </w:r>
            <w:r w:rsidRPr="003060B9">
              <w:rPr>
                <w:szCs w:val="28"/>
              </w:rPr>
              <w:t>. 1.</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lang w:val="uk-UA"/>
              </w:rPr>
            </w:pPr>
            <w:r w:rsidRPr="003060B9">
              <w:rPr>
                <w:szCs w:val="28"/>
              </w:rPr>
              <w:t xml:space="preserve">Елина И.М. Гигиена труда при холодной обработке металла методом штамповки в машиностроении </w:t>
            </w:r>
            <w:r w:rsidRPr="003060B9">
              <w:rPr>
                <w:szCs w:val="28"/>
                <w:lang w:val="uk-UA"/>
              </w:rPr>
              <w:t xml:space="preserve">/ </w:t>
            </w:r>
            <w:r w:rsidRPr="003060B9">
              <w:rPr>
                <w:szCs w:val="28"/>
              </w:rPr>
              <w:t>И.М. Елина, Н.Ю.</w:t>
            </w:r>
            <w:r w:rsidRPr="003060B9">
              <w:rPr>
                <w:szCs w:val="28"/>
                <w:lang w:val="uk-UA"/>
              </w:rPr>
              <w:t xml:space="preserve"> </w:t>
            </w:r>
            <w:r w:rsidRPr="003060B9">
              <w:rPr>
                <w:szCs w:val="28"/>
              </w:rPr>
              <w:t>Тарасенко, Б.В.</w:t>
            </w:r>
            <w:r w:rsidRPr="003060B9">
              <w:rPr>
                <w:szCs w:val="28"/>
                <w:lang w:val="uk-UA"/>
              </w:rPr>
              <w:t xml:space="preserve"> </w:t>
            </w:r>
            <w:r w:rsidRPr="003060B9">
              <w:rPr>
                <w:szCs w:val="28"/>
              </w:rPr>
              <w:t xml:space="preserve">Ананьев // Гигиена труда и </w:t>
            </w:r>
            <w:r w:rsidRPr="003060B9">
              <w:rPr>
                <w:rFonts w:eastAsia="Calibri"/>
                <w:szCs w:val="28"/>
                <w:lang w:eastAsia="uk-UA"/>
              </w:rPr>
              <w:t>профессиональные заболевания</w:t>
            </w:r>
            <w:r w:rsidRPr="003060B9">
              <w:rPr>
                <w:szCs w:val="28"/>
              </w:rPr>
              <w:t>. – 1984. – №4. – С. 9–12</w:t>
            </w:r>
            <w:r w:rsidRPr="003060B9">
              <w:rPr>
                <w:szCs w:val="28"/>
                <w:lang w:val="uk-UA"/>
              </w:rPr>
              <w:t>.</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ind w:right="29"/>
              <w:jc w:val="both"/>
              <w:rPr>
                <w:rFonts w:eastAsia="Calibri"/>
                <w:szCs w:val="28"/>
              </w:rPr>
            </w:pPr>
            <w:r w:rsidRPr="003060B9">
              <w:rPr>
                <w:rFonts w:eastAsia="Calibri"/>
                <w:szCs w:val="28"/>
              </w:rPr>
              <w:t>Заярный А.Н. Подходы к измерению параметров биологического возраста и максимальной продолжительности жизни</w:t>
            </w:r>
            <w:r w:rsidRPr="003060B9">
              <w:rPr>
                <w:rFonts w:eastAsia="Calibri"/>
                <w:szCs w:val="28"/>
                <w:lang w:val="uk-UA"/>
              </w:rPr>
              <w:t xml:space="preserve"> / </w:t>
            </w:r>
            <w:r w:rsidRPr="003060B9">
              <w:rPr>
                <w:rFonts w:eastAsia="Calibri"/>
                <w:szCs w:val="28"/>
              </w:rPr>
              <w:t>А.Н. Заярный</w:t>
            </w:r>
            <w:r w:rsidRPr="003060B9">
              <w:rPr>
                <w:rFonts w:eastAsia="Calibri"/>
                <w:szCs w:val="28"/>
                <w:lang w:val="uk-UA"/>
              </w:rPr>
              <w:t>,</w:t>
            </w:r>
            <w:r w:rsidRPr="003060B9">
              <w:rPr>
                <w:rFonts w:eastAsia="Calibri"/>
                <w:szCs w:val="28"/>
              </w:rPr>
              <w:t xml:space="preserve"> В.Е. Чернилевский //</w:t>
            </w:r>
            <w:r w:rsidRPr="003060B9">
              <w:rPr>
                <w:rFonts w:eastAsia="Calibri"/>
                <w:szCs w:val="28"/>
                <w:lang w:val="uk-UA"/>
              </w:rPr>
              <w:t xml:space="preserve"> </w:t>
            </w:r>
            <w:r w:rsidRPr="003060B9">
              <w:rPr>
                <w:rFonts w:eastAsia="Calibri"/>
                <w:szCs w:val="28"/>
              </w:rPr>
              <w:t>Сб. науч. ст. Моск. общ. испыт. природы.</w:t>
            </w:r>
            <w:r w:rsidRPr="003060B9">
              <w:rPr>
                <w:rFonts w:eastAsia="Calibri"/>
                <w:szCs w:val="28"/>
                <w:lang w:val="uk-UA"/>
              </w:rPr>
              <w:t xml:space="preserve"> </w:t>
            </w:r>
            <w:r w:rsidRPr="003060B9">
              <w:rPr>
                <w:rFonts w:eastAsia="Calibri"/>
                <w:szCs w:val="28"/>
              </w:rPr>
              <w:t>– М.,</w:t>
            </w:r>
            <w:r w:rsidRPr="003060B9">
              <w:rPr>
                <w:rFonts w:eastAsia="Calibri"/>
                <w:szCs w:val="28"/>
                <w:lang w:val="uk-UA"/>
              </w:rPr>
              <w:t xml:space="preserve"> </w:t>
            </w:r>
            <w:r w:rsidRPr="003060B9">
              <w:rPr>
                <w:rFonts w:eastAsia="Calibri"/>
                <w:szCs w:val="28"/>
              </w:rPr>
              <w:t>1999.</w:t>
            </w:r>
            <w:r w:rsidRPr="003060B9">
              <w:rPr>
                <w:rFonts w:eastAsia="Calibri"/>
                <w:szCs w:val="28"/>
                <w:lang w:val="uk-UA"/>
              </w:rPr>
              <w:t xml:space="preserve"> </w:t>
            </w:r>
            <w:r w:rsidRPr="003060B9">
              <w:rPr>
                <w:rFonts w:eastAsia="Calibri"/>
                <w:szCs w:val="28"/>
              </w:rPr>
              <w:t>– С. 51–54.</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spacing w:after="0" w:line="336" w:lineRule="auto"/>
              <w:ind w:left="357" w:hanging="357"/>
              <w:jc w:val="both"/>
              <w:rPr>
                <w:szCs w:val="28"/>
              </w:rPr>
            </w:pPr>
          </w:p>
        </w:tc>
        <w:tc>
          <w:tcPr>
            <w:tcW w:w="4689" w:type="pct"/>
            <w:hideMark/>
          </w:tcPr>
          <w:p w:rsidR="008F7F6A" w:rsidRPr="003060B9" w:rsidRDefault="008F7F6A" w:rsidP="00F019BB">
            <w:pPr>
              <w:autoSpaceDE w:val="0"/>
              <w:autoSpaceDN w:val="0"/>
              <w:spacing w:after="0" w:line="336" w:lineRule="auto"/>
              <w:jc w:val="both"/>
              <w:rPr>
                <w:szCs w:val="28"/>
              </w:rPr>
            </w:pPr>
            <w:r w:rsidRPr="003060B9">
              <w:rPr>
                <w:szCs w:val="28"/>
              </w:rPr>
              <w:t>Зенков Л.Р. Функциональная диагностика нервных болезней / Л.Р. Зенков, М.А. Ронкин</w:t>
            </w:r>
            <w:r w:rsidRPr="003060B9">
              <w:rPr>
                <w:szCs w:val="28"/>
                <w:lang w:val="uk-UA"/>
              </w:rPr>
              <w:t>.</w:t>
            </w:r>
            <w:r w:rsidRPr="003060B9">
              <w:rPr>
                <w:szCs w:val="28"/>
              </w:rPr>
              <w:t xml:space="preserve"> – М. : Медицина, 1991. – 640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lang w:val="uk-UA"/>
              </w:rPr>
            </w:pPr>
            <w:r w:rsidRPr="003060B9">
              <w:rPr>
                <w:szCs w:val="28"/>
              </w:rPr>
              <w:t xml:space="preserve">Зинкин В.И. Гигиеническая оценка условий труда работников "шумовых" профессий авиаремонтных заводов / </w:t>
            </w:r>
            <w:r w:rsidRPr="003060B9">
              <w:rPr>
                <w:szCs w:val="28"/>
                <w:lang w:val="uk-UA"/>
              </w:rPr>
              <w:t>В.Н. Зинкин, С.К. Солдатов, Ю.А. Кукушкин, Р.В. Афанасьев, А.В. Богомолов, И.М. Ахметзянов, В.И. Свидовый, М.В. Пирожков</w:t>
            </w:r>
            <w:r w:rsidRPr="003060B9">
              <w:rPr>
                <w:szCs w:val="28"/>
              </w:rPr>
              <w:t xml:space="preserve"> // Медицина труда и промышленная экология. – 2008. – №4. – С.40–42</w:t>
            </w:r>
            <w:r w:rsidRPr="003060B9">
              <w:rPr>
                <w:szCs w:val="28"/>
                <w:lang w:val="uk-UA"/>
              </w:rPr>
              <w:t>.</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bCs/>
                <w:szCs w:val="28"/>
                <w:lang w:val="uk-UA" w:eastAsia="uk-UA"/>
              </w:rPr>
            </w:pPr>
          </w:p>
        </w:tc>
        <w:tc>
          <w:tcPr>
            <w:tcW w:w="4689" w:type="pct"/>
            <w:hideMark/>
          </w:tcPr>
          <w:p w:rsidR="008F7F6A" w:rsidRPr="003060B9" w:rsidRDefault="008F7F6A" w:rsidP="00F019BB">
            <w:pPr>
              <w:spacing w:after="0" w:line="336" w:lineRule="auto"/>
              <w:jc w:val="both"/>
              <w:rPr>
                <w:rFonts w:eastAsia="Calibri"/>
                <w:bCs/>
                <w:szCs w:val="28"/>
                <w:lang w:val="uk-UA" w:eastAsia="uk-UA"/>
              </w:rPr>
            </w:pPr>
            <w:r w:rsidRPr="003060B9">
              <w:rPr>
                <w:rFonts w:eastAsia="Calibri"/>
                <w:bCs/>
                <w:szCs w:val="28"/>
                <w:lang w:val="uk-UA" w:eastAsia="uk-UA"/>
              </w:rPr>
              <w:t xml:space="preserve">Измеров </w:t>
            </w:r>
            <w:r w:rsidRPr="003060B9">
              <w:rPr>
                <w:rFonts w:eastAsia="Calibri"/>
                <w:bCs/>
                <w:szCs w:val="28"/>
                <w:lang w:val="en-US" w:eastAsia="uk-UA"/>
              </w:rPr>
              <w:t>H</w:t>
            </w:r>
            <w:r w:rsidRPr="003060B9">
              <w:rPr>
                <w:rFonts w:eastAsia="Calibri"/>
                <w:bCs/>
                <w:szCs w:val="28"/>
                <w:lang w:val="uk-UA" w:eastAsia="uk-UA"/>
              </w:rPr>
              <w:t>.Ф. Социально–гигиенические и эпидемиологические исследования в гигиене труда / Н.Ф.Измеров, Е.Б.Гурвич, Н.В.Лебедева. – М. : Медицина, 1985. – 192</w:t>
            </w:r>
            <w:r w:rsidRPr="003060B9">
              <w:rPr>
                <w:rFonts w:eastAsia="Calibri"/>
                <w:bCs/>
                <w:szCs w:val="28"/>
                <w:lang w:val="en-US" w:eastAsia="uk-UA"/>
              </w:rPr>
              <w:t> </w:t>
            </w:r>
            <w:r w:rsidRPr="003060B9">
              <w:rPr>
                <w:rFonts w:eastAsia="Calibri"/>
                <w:bCs/>
                <w:szCs w:val="28"/>
                <w:lang w:val="uk-UA" w:eastAsia="uk-UA"/>
              </w:rPr>
              <w:t>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spacing w:after="0" w:line="336" w:lineRule="auto"/>
              <w:jc w:val="both"/>
              <w:rPr>
                <w:rFonts w:eastAsia="Calibri"/>
                <w:szCs w:val="28"/>
                <w:lang w:eastAsia="uk-UA"/>
              </w:rPr>
            </w:pPr>
            <w:r w:rsidRPr="003060B9">
              <w:rPr>
                <w:rFonts w:eastAsia="Calibri"/>
                <w:szCs w:val="28"/>
                <w:lang w:eastAsia="uk-UA"/>
              </w:rPr>
              <w:t>Измеров Н.Ф. Инфразвук как фактор риска здоровью человека</w:t>
            </w:r>
            <w:r w:rsidRPr="003060B9">
              <w:rPr>
                <w:rFonts w:eastAsia="Calibri"/>
                <w:szCs w:val="28"/>
                <w:lang w:val="uk-UA" w:eastAsia="uk-UA"/>
              </w:rPr>
              <w:t xml:space="preserve"> / </w:t>
            </w:r>
            <w:r w:rsidRPr="003060B9">
              <w:rPr>
                <w:rFonts w:eastAsia="Calibri"/>
                <w:szCs w:val="28"/>
                <w:lang w:eastAsia="uk-UA"/>
              </w:rPr>
              <w:t>Н.Ф.</w:t>
            </w:r>
            <w:r w:rsidRPr="003060B9">
              <w:rPr>
                <w:rFonts w:eastAsia="Calibri"/>
                <w:szCs w:val="28"/>
                <w:lang w:val="uk-UA" w:eastAsia="uk-UA"/>
              </w:rPr>
              <w:t xml:space="preserve"> </w:t>
            </w:r>
            <w:r w:rsidRPr="003060B9">
              <w:rPr>
                <w:rFonts w:eastAsia="Calibri"/>
                <w:szCs w:val="28"/>
                <w:lang w:eastAsia="uk-UA"/>
              </w:rPr>
              <w:t>Измеров, Г.А.</w:t>
            </w:r>
            <w:r w:rsidRPr="003060B9">
              <w:rPr>
                <w:rFonts w:eastAsia="Calibri"/>
                <w:szCs w:val="28"/>
                <w:lang w:val="uk-UA" w:eastAsia="uk-UA"/>
              </w:rPr>
              <w:t xml:space="preserve"> </w:t>
            </w:r>
            <w:r w:rsidRPr="003060B9">
              <w:rPr>
                <w:rFonts w:eastAsia="Calibri"/>
                <w:szCs w:val="28"/>
                <w:lang w:eastAsia="uk-UA"/>
              </w:rPr>
              <w:t>Суворов, Н.А</w:t>
            </w:r>
            <w:r w:rsidRPr="003060B9">
              <w:rPr>
                <w:rFonts w:eastAsia="Calibri"/>
                <w:szCs w:val="28"/>
                <w:lang w:val="uk-UA" w:eastAsia="uk-UA"/>
              </w:rPr>
              <w:t>.</w:t>
            </w:r>
            <w:r w:rsidRPr="003060B9">
              <w:rPr>
                <w:rFonts w:eastAsia="Calibri"/>
                <w:szCs w:val="28"/>
                <w:lang w:eastAsia="uk-UA"/>
              </w:rPr>
              <w:t xml:space="preserve"> Куролесин, В.Г.</w:t>
            </w:r>
            <w:r w:rsidRPr="003060B9">
              <w:rPr>
                <w:rFonts w:eastAsia="Calibri"/>
                <w:szCs w:val="28"/>
                <w:lang w:val="uk-UA" w:eastAsia="uk-UA"/>
              </w:rPr>
              <w:t xml:space="preserve"> </w:t>
            </w:r>
            <w:r w:rsidRPr="003060B9">
              <w:rPr>
                <w:rFonts w:eastAsia="Calibri"/>
                <w:szCs w:val="28"/>
                <w:lang w:eastAsia="uk-UA"/>
              </w:rPr>
              <w:t>Овакимов</w:t>
            </w:r>
            <w:r w:rsidRPr="003060B9">
              <w:rPr>
                <w:rFonts w:eastAsia="Calibri"/>
                <w:szCs w:val="28"/>
                <w:lang w:val="uk-UA" w:eastAsia="uk-UA"/>
              </w:rPr>
              <w:t>. –</w:t>
            </w:r>
            <w:r w:rsidRPr="003060B9">
              <w:rPr>
                <w:rFonts w:eastAsia="Calibri"/>
                <w:szCs w:val="28"/>
                <w:lang w:eastAsia="uk-UA"/>
              </w:rPr>
              <w:t xml:space="preserve"> Воронеж</w:t>
            </w:r>
            <w:r w:rsidRPr="003060B9">
              <w:rPr>
                <w:rFonts w:eastAsia="Calibri"/>
                <w:szCs w:val="28"/>
                <w:lang w:val="uk-UA" w:eastAsia="uk-UA"/>
              </w:rPr>
              <w:t>. : Истоки,</w:t>
            </w:r>
            <w:r w:rsidRPr="003060B9">
              <w:rPr>
                <w:rFonts w:eastAsia="Calibri"/>
                <w:szCs w:val="28"/>
                <w:lang w:eastAsia="uk-UA"/>
              </w:rPr>
              <w:t xml:space="preserve"> 1998.</w:t>
            </w:r>
            <w:r w:rsidRPr="003060B9">
              <w:rPr>
                <w:rFonts w:eastAsia="Calibri"/>
                <w:szCs w:val="28"/>
                <w:lang w:val="uk-UA" w:eastAsia="uk-UA"/>
              </w:rPr>
              <w:t xml:space="preserve"> </w:t>
            </w:r>
            <w:r w:rsidRPr="003060B9">
              <w:rPr>
                <w:rFonts w:eastAsia="Calibri"/>
                <w:szCs w:val="28"/>
                <w:lang w:eastAsia="uk-UA"/>
              </w:rPr>
              <w:t>– 276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bCs/>
                <w:szCs w:val="28"/>
                <w:lang w:eastAsia="uk-UA"/>
              </w:rPr>
            </w:pPr>
          </w:p>
        </w:tc>
        <w:tc>
          <w:tcPr>
            <w:tcW w:w="4689" w:type="pct"/>
            <w:hideMark/>
          </w:tcPr>
          <w:p w:rsidR="008F7F6A" w:rsidRPr="003060B9" w:rsidRDefault="008F7F6A" w:rsidP="00F019BB">
            <w:pPr>
              <w:spacing w:after="0" w:line="336" w:lineRule="auto"/>
              <w:jc w:val="both"/>
              <w:rPr>
                <w:rFonts w:eastAsia="Calibri"/>
                <w:szCs w:val="28"/>
                <w:lang w:val="uk-UA"/>
              </w:rPr>
            </w:pPr>
            <w:r w:rsidRPr="003060B9">
              <w:rPr>
                <w:rFonts w:eastAsia="Calibri"/>
                <w:bCs/>
                <w:szCs w:val="28"/>
                <w:lang w:eastAsia="uk-UA"/>
              </w:rPr>
              <w:t>Измеров Н.Ф. Профессиональный риск</w:t>
            </w:r>
            <w:r w:rsidRPr="003060B9">
              <w:rPr>
                <w:rFonts w:eastAsia="Calibri"/>
                <w:bCs/>
                <w:szCs w:val="28"/>
                <w:lang w:val="uk-UA" w:eastAsia="uk-UA"/>
              </w:rPr>
              <w:t xml:space="preserve"> :</w:t>
            </w:r>
            <w:r w:rsidRPr="003060B9">
              <w:rPr>
                <w:rFonts w:eastAsia="Calibri"/>
                <w:bCs/>
                <w:szCs w:val="28"/>
                <w:lang w:eastAsia="uk-UA"/>
              </w:rPr>
              <w:t xml:space="preserve"> Справочни</w:t>
            </w:r>
            <w:r w:rsidRPr="003060B9">
              <w:rPr>
                <w:rFonts w:eastAsia="Calibri"/>
                <w:bCs/>
                <w:szCs w:val="28"/>
                <w:lang w:val="uk-UA" w:eastAsia="uk-UA"/>
              </w:rPr>
              <w:t xml:space="preserve">к / </w:t>
            </w:r>
            <w:r w:rsidRPr="003060B9">
              <w:rPr>
                <w:rFonts w:eastAsia="Calibri"/>
                <w:bCs/>
                <w:szCs w:val="28"/>
                <w:lang w:eastAsia="uk-UA"/>
              </w:rPr>
              <w:t>Н.Ф.</w:t>
            </w:r>
            <w:r w:rsidRPr="003060B9">
              <w:rPr>
                <w:rFonts w:eastAsia="Calibri"/>
                <w:bCs/>
                <w:szCs w:val="28"/>
                <w:lang w:val="uk-UA" w:eastAsia="uk-UA"/>
              </w:rPr>
              <w:t xml:space="preserve"> </w:t>
            </w:r>
            <w:r w:rsidRPr="003060B9">
              <w:rPr>
                <w:rFonts w:eastAsia="Calibri"/>
                <w:bCs/>
                <w:szCs w:val="28"/>
                <w:lang w:eastAsia="uk-UA"/>
              </w:rPr>
              <w:t>Измеров, Э.И. Денисов</w:t>
            </w:r>
            <w:r w:rsidRPr="003060B9">
              <w:rPr>
                <w:rFonts w:eastAsia="Calibri"/>
                <w:bCs/>
                <w:szCs w:val="28"/>
                <w:lang w:val="uk-UA" w:eastAsia="uk-UA"/>
              </w:rPr>
              <w:t xml:space="preserve">. </w:t>
            </w:r>
            <w:r w:rsidRPr="003060B9">
              <w:rPr>
                <w:rFonts w:eastAsia="Calibri"/>
                <w:bCs/>
                <w:szCs w:val="28"/>
                <w:lang w:eastAsia="uk-UA"/>
              </w:rPr>
              <w:t>– М.</w:t>
            </w:r>
            <w:r w:rsidRPr="003060B9">
              <w:rPr>
                <w:rFonts w:eastAsia="Calibri"/>
                <w:bCs/>
                <w:szCs w:val="28"/>
                <w:lang w:val="uk-UA" w:eastAsia="uk-UA"/>
              </w:rPr>
              <w:t xml:space="preserve"> </w:t>
            </w:r>
            <w:r w:rsidRPr="003060B9">
              <w:rPr>
                <w:rFonts w:eastAsia="Calibri"/>
                <w:bCs/>
                <w:szCs w:val="28"/>
                <w:lang w:eastAsia="uk-UA"/>
              </w:rPr>
              <w:t xml:space="preserve">: Издательский дом </w:t>
            </w:r>
            <w:r w:rsidRPr="003060B9">
              <w:rPr>
                <w:rFonts w:eastAsia="Calibri"/>
                <w:bCs/>
                <w:szCs w:val="28"/>
                <w:lang w:val="uk-UA" w:eastAsia="uk-UA"/>
              </w:rPr>
              <w:t>"</w:t>
            </w:r>
            <w:r w:rsidRPr="003060B9">
              <w:rPr>
                <w:rFonts w:eastAsia="Calibri"/>
                <w:bCs/>
                <w:szCs w:val="28"/>
                <w:lang w:eastAsia="uk-UA"/>
              </w:rPr>
              <w:t>Социздат</w:t>
            </w:r>
            <w:r w:rsidRPr="003060B9">
              <w:rPr>
                <w:rFonts w:eastAsia="Calibri"/>
                <w:bCs/>
                <w:szCs w:val="28"/>
                <w:lang w:val="uk-UA" w:eastAsia="uk-UA"/>
              </w:rPr>
              <w:t>",</w:t>
            </w:r>
            <w:r w:rsidRPr="003060B9">
              <w:rPr>
                <w:rFonts w:eastAsia="Calibri"/>
                <w:bCs/>
                <w:szCs w:val="28"/>
                <w:lang w:eastAsia="uk-UA"/>
              </w:rPr>
              <w:t xml:space="preserve"> 2001. – 267 </w:t>
            </w:r>
            <w:r w:rsidRPr="003060B9">
              <w:rPr>
                <w:rFonts w:eastAsia="Calibri"/>
                <w:bCs/>
                <w:szCs w:val="28"/>
                <w:lang w:val="uk-UA" w:eastAsia="uk-UA"/>
              </w:rPr>
              <w:t>с</w:t>
            </w:r>
            <w:r w:rsidRPr="003060B9">
              <w:rPr>
                <w:rFonts w:eastAsia="Calibri"/>
                <w:bCs/>
                <w:szCs w:val="28"/>
                <w:lang w:eastAsia="uk-UA"/>
              </w:rPr>
              <w:t>.</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spacing w:after="0" w:line="336" w:lineRule="auto"/>
              <w:jc w:val="both"/>
              <w:rPr>
                <w:rFonts w:eastAsia="Calibri"/>
                <w:szCs w:val="28"/>
                <w:lang w:eastAsia="uk-UA"/>
              </w:rPr>
            </w:pPr>
            <w:r w:rsidRPr="003060B9">
              <w:rPr>
                <w:rFonts w:eastAsia="Calibri"/>
                <w:szCs w:val="28"/>
                <w:lang w:eastAsia="uk-UA"/>
              </w:rPr>
              <w:t>Измеров Н.Ф. Состояние и перспективы доказательной медицины в профпатологии</w:t>
            </w:r>
            <w:r w:rsidRPr="003060B9">
              <w:rPr>
                <w:rFonts w:eastAsia="Calibri"/>
                <w:szCs w:val="28"/>
                <w:lang w:val="uk-UA" w:eastAsia="uk-UA"/>
              </w:rPr>
              <w:t xml:space="preserve"> /</w:t>
            </w:r>
            <w:r w:rsidRPr="003060B9">
              <w:rPr>
                <w:rFonts w:eastAsia="Calibri"/>
                <w:szCs w:val="28"/>
                <w:lang w:eastAsia="uk-UA"/>
              </w:rPr>
              <w:t xml:space="preserve"> Н.Ф.</w:t>
            </w:r>
            <w:r w:rsidRPr="003060B9">
              <w:rPr>
                <w:rFonts w:eastAsia="Calibri"/>
                <w:szCs w:val="28"/>
                <w:lang w:val="uk-UA" w:eastAsia="uk-UA"/>
              </w:rPr>
              <w:t xml:space="preserve"> </w:t>
            </w:r>
            <w:r w:rsidRPr="003060B9">
              <w:rPr>
                <w:rFonts w:eastAsia="Calibri"/>
                <w:szCs w:val="28"/>
                <w:lang w:eastAsia="uk-UA"/>
              </w:rPr>
              <w:t>Измеров, А.А.</w:t>
            </w:r>
            <w:r w:rsidRPr="003060B9">
              <w:rPr>
                <w:rFonts w:eastAsia="Calibri"/>
                <w:szCs w:val="28"/>
                <w:lang w:val="uk-UA" w:eastAsia="uk-UA"/>
              </w:rPr>
              <w:t xml:space="preserve"> </w:t>
            </w:r>
            <w:r w:rsidRPr="003060B9">
              <w:rPr>
                <w:rFonts w:eastAsia="Calibri"/>
                <w:szCs w:val="28"/>
                <w:lang w:eastAsia="uk-UA"/>
              </w:rPr>
              <w:t>Каспаров, П.Н.</w:t>
            </w:r>
            <w:r w:rsidRPr="003060B9">
              <w:rPr>
                <w:rFonts w:eastAsia="Calibri"/>
                <w:szCs w:val="28"/>
                <w:lang w:val="uk-UA" w:eastAsia="uk-UA"/>
              </w:rPr>
              <w:t xml:space="preserve"> </w:t>
            </w:r>
            <w:r w:rsidRPr="003060B9">
              <w:rPr>
                <w:rFonts w:eastAsia="Calibri"/>
                <w:szCs w:val="28"/>
                <w:lang w:eastAsia="uk-UA"/>
              </w:rPr>
              <w:t>Любченко и др. // Медицина труда и промышленная экология</w:t>
            </w:r>
            <w:r w:rsidRPr="003060B9">
              <w:rPr>
                <w:rFonts w:eastAsia="Calibri"/>
                <w:szCs w:val="28"/>
                <w:lang w:val="uk-UA" w:eastAsia="uk-UA"/>
              </w:rPr>
              <w:t>. –</w:t>
            </w:r>
            <w:r w:rsidRPr="003060B9">
              <w:rPr>
                <w:rFonts w:eastAsia="Calibri"/>
                <w:szCs w:val="28"/>
                <w:lang w:eastAsia="uk-UA"/>
              </w:rPr>
              <w:t xml:space="preserve"> 2006. </w:t>
            </w:r>
            <w:r w:rsidRPr="003060B9">
              <w:rPr>
                <w:rFonts w:eastAsia="Calibri"/>
                <w:szCs w:val="28"/>
                <w:lang w:val="uk-UA" w:eastAsia="uk-UA"/>
              </w:rPr>
              <w:t>–</w:t>
            </w:r>
            <w:r w:rsidRPr="003060B9">
              <w:rPr>
                <w:rFonts w:eastAsia="Calibri"/>
                <w:szCs w:val="28"/>
                <w:lang w:eastAsia="uk-UA"/>
              </w:rPr>
              <w:t xml:space="preserve"> № 7. – С. 1</w:t>
            </w:r>
            <w:r w:rsidRPr="003060B9">
              <w:rPr>
                <w:rFonts w:eastAsia="Calibri"/>
                <w:szCs w:val="28"/>
                <w:lang w:val="uk-UA" w:eastAsia="uk-UA"/>
              </w:rPr>
              <w:t>–</w:t>
            </w:r>
            <w:r w:rsidRPr="003060B9">
              <w:rPr>
                <w:rFonts w:eastAsia="Calibri"/>
                <w:szCs w:val="28"/>
                <w:lang w:eastAsia="uk-UA"/>
              </w:rPr>
              <w:t>4.</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eastAsia="uk-UA"/>
              </w:rPr>
            </w:pPr>
            <w:r w:rsidRPr="003060B9">
              <w:rPr>
                <w:rFonts w:eastAsia="Calibri"/>
                <w:szCs w:val="28"/>
                <w:lang w:eastAsia="uk-UA"/>
              </w:rPr>
              <w:t>Измеров Н.Ф.</w:t>
            </w:r>
            <w:r w:rsidRPr="003060B9">
              <w:rPr>
                <w:rFonts w:eastAsia="Calibri"/>
                <w:szCs w:val="28"/>
                <w:lang w:val="uk-UA" w:eastAsia="uk-UA"/>
              </w:rPr>
              <w:t xml:space="preserve"> </w:t>
            </w:r>
            <w:r w:rsidRPr="003060B9">
              <w:rPr>
                <w:rFonts w:eastAsia="Calibri"/>
                <w:szCs w:val="28"/>
                <w:lang w:eastAsia="uk-UA"/>
              </w:rPr>
              <w:t>Социально–гигиенические аспекты профессионального риска для здоровья и резервы защиты временем</w:t>
            </w:r>
            <w:r w:rsidRPr="003060B9">
              <w:rPr>
                <w:rFonts w:eastAsia="Calibri"/>
                <w:szCs w:val="28"/>
                <w:lang w:val="uk-UA" w:eastAsia="uk-UA"/>
              </w:rPr>
              <w:t xml:space="preserve"> /</w:t>
            </w:r>
            <w:r w:rsidRPr="003060B9">
              <w:rPr>
                <w:rFonts w:eastAsia="Calibri"/>
                <w:szCs w:val="28"/>
                <w:lang w:eastAsia="uk-UA"/>
              </w:rPr>
              <w:t xml:space="preserve"> Н.Ф.</w:t>
            </w:r>
            <w:r w:rsidRPr="003060B9">
              <w:rPr>
                <w:rFonts w:eastAsia="Calibri"/>
                <w:szCs w:val="28"/>
                <w:lang w:val="uk-UA" w:eastAsia="uk-UA"/>
              </w:rPr>
              <w:t xml:space="preserve"> </w:t>
            </w:r>
            <w:r w:rsidRPr="003060B9">
              <w:rPr>
                <w:rFonts w:eastAsia="Calibri"/>
                <w:szCs w:val="28"/>
                <w:lang w:eastAsia="uk-UA"/>
              </w:rPr>
              <w:t>Измеров, В.А</w:t>
            </w:r>
            <w:r w:rsidRPr="003060B9">
              <w:rPr>
                <w:rFonts w:eastAsia="Calibri"/>
                <w:szCs w:val="28"/>
                <w:lang w:val="uk-UA" w:eastAsia="uk-UA"/>
              </w:rPr>
              <w:t>.</w:t>
            </w:r>
            <w:r w:rsidRPr="003060B9">
              <w:rPr>
                <w:rFonts w:eastAsia="Calibri"/>
                <w:szCs w:val="28"/>
                <w:lang w:eastAsia="uk-UA"/>
              </w:rPr>
              <w:t xml:space="preserve"> Капцов, Э.И</w:t>
            </w:r>
            <w:r w:rsidRPr="003060B9">
              <w:rPr>
                <w:rFonts w:eastAsia="Calibri"/>
                <w:szCs w:val="28"/>
                <w:lang w:val="uk-UA" w:eastAsia="uk-UA"/>
              </w:rPr>
              <w:t>.</w:t>
            </w:r>
            <w:r w:rsidRPr="003060B9">
              <w:rPr>
                <w:rFonts w:eastAsia="Calibri"/>
                <w:szCs w:val="28"/>
                <w:lang w:eastAsia="uk-UA"/>
              </w:rPr>
              <w:t xml:space="preserve"> Денисов, В.Г.</w:t>
            </w:r>
            <w:r w:rsidRPr="003060B9">
              <w:rPr>
                <w:rFonts w:eastAsia="Calibri"/>
                <w:szCs w:val="28"/>
                <w:lang w:val="uk-UA" w:eastAsia="uk-UA"/>
              </w:rPr>
              <w:t xml:space="preserve"> </w:t>
            </w:r>
            <w:r w:rsidRPr="003060B9">
              <w:rPr>
                <w:rFonts w:eastAsia="Calibri"/>
                <w:szCs w:val="28"/>
                <w:lang w:eastAsia="uk-UA"/>
              </w:rPr>
              <w:t>Овакимов // Медицина труда и промышленная экология. – 1994. – № 2. – С. 1–4.</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Измеров Н.Ф. Человек и шум / Н.Ф. Измеров, Г.А. Суворов, Л.В. Прокопенко. - М. : ГЭОТАР-МЕД, 2001. – 379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iCs/>
                <w:szCs w:val="28"/>
                <w:lang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bCs/>
                <w:iCs/>
                <w:szCs w:val="28"/>
                <w:lang w:eastAsia="uk-UA"/>
              </w:rPr>
            </w:pPr>
            <w:r w:rsidRPr="003060B9">
              <w:rPr>
                <w:rFonts w:eastAsia="Calibri"/>
                <w:iCs/>
                <w:szCs w:val="28"/>
                <w:lang w:eastAsia="uk-UA"/>
              </w:rPr>
              <w:t>Кадыскина Е.Н. П</w:t>
            </w:r>
            <w:r w:rsidRPr="003060B9">
              <w:rPr>
                <w:rFonts w:eastAsia="Calibri"/>
                <w:bCs/>
                <w:iCs/>
                <w:szCs w:val="28"/>
                <w:lang w:eastAsia="uk-UA"/>
              </w:rPr>
              <w:t>роблема производственного шума в машиностроении</w:t>
            </w:r>
            <w:r w:rsidRPr="003060B9">
              <w:rPr>
                <w:rFonts w:eastAsia="Calibri"/>
                <w:iCs/>
                <w:szCs w:val="28"/>
                <w:lang w:eastAsia="uk-UA"/>
              </w:rPr>
              <w:t xml:space="preserve"> </w:t>
            </w:r>
            <w:r w:rsidRPr="003060B9">
              <w:rPr>
                <w:rFonts w:eastAsia="Calibri"/>
                <w:iCs/>
                <w:szCs w:val="28"/>
                <w:lang w:val="uk-UA" w:eastAsia="uk-UA"/>
              </w:rPr>
              <w:t xml:space="preserve">/ </w:t>
            </w:r>
            <w:r w:rsidRPr="003060B9">
              <w:rPr>
                <w:rFonts w:eastAsia="Calibri"/>
                <w:iCs/>
                <w:szCs w:val="28"/>
                <w:lang w:eastAsia="uk-UA"/>
              </w:rPr>
              <w:t>Е.Н.</w:t>
            </w:r>
            <w:r w:rsidRPr="003060B9">
              <w:rPr>
                <w:rFonts w:eastAsia="Calibri"/>
                <w:iCs/>
                <w:szCs w:val="28"/>
                <w:lang w:val="uk-UA" w:eastAsia="uk-UA"/>
              </w:rPr>
              <w:t xml:space="preserve"> </w:t>
            </w:r>
            <w:r w:rsidRPr="003060B9">
              <w:rPr>
                <w:rFonts w:eastAsia="Calibri"/>
                <w:iCs/>
                <w:szCs w:val="28"/>
                <w:lang w:eastAsia="uk-UA"/>
              </w:rPr>
              <w:t xml:space="preserve">Кадыскина,. Г.А. Малышева </w:t>
            </w:r>
            <w:r w:rsidRPr="003060B9">
              <w:rPr>
                <w:rFonts w:eastAsia="Calibri"/>
                <w:bCs/>
                <w:iCs/>
                <w:szCs w:val="28"/>
                <w:lang w:eastAsia="uk-UA"/>
              </w:rPr>
              <w:t>// Вибрация шум и здоровье человека</w:t>
            </w:r>
            <w:r w:rsidRPr="003060B9">
              <w:rPr>
                <w:rFonts w:eastAsia="Calibri"/>
                <w:bCs/>
                <w:iCs/>
                <w:szCs w:val="28"/>
                <w:lang w:val="uk-UA" w:eastAsia="uk-UA"/>
              </w:rPr>
              <w:t xml:space="preserve"> </w:t>
            </w:r>
            <w:r w:rsidRPr="003060B9">
              <w:rPr>
                <w:rFonts w:eastAsia="Calibri"/>
                <w:bCs/>
                <w:iCs/>
                <w:szCs w:val="28"/>
                <w:lang w:eastAsia="uk-UA"/>
              </w:rPr>
              <w:t xml:space="preserve">: </w:t>
            </w:r>
            <w:r w:rsidRPr="003060B9">
              <w:rPr>
                <w:rFonts w:eastAsia="Calibri"/>
                <w:bCs/>
                <w:iCs/>
                <w:szCs w:val="28"/>
                <w:lang w:eastAsia="uk-UA"/>
              </w:rPr>
              <w:sym w:font="Symbol" w:char="F05B"/>
            </w:r>
            <w:r w:rsidRPr="003060B9">
              <w:rPr>
                <w:rFonts w:eastAsia="Calibri"/>
                <w:bCs/>
                <w:iCs/>
                <w:szCs w:val="28"/>
                <w:lang w:eastAsia="uk-UA"/>
              </w:rPr>
              <w:t>Сб. науч. трудов</w:t>
            </w:r>
            <w:r w:rsidRPr="003060B9">
              <w:rPr>
                <w:rFonts w:eastAsia="Calibri"/>
                <w:bCs/>
                <w:iCs/>
                <w:szCs w:val="28"/>
                <w:lang w:eastAsia="uk-UA"/>
              </w:rPr>
              <w:sym w:font="Symbol" w:char="F05D"/>
            </w:r>
            <w:r w:rsidRPr="003060B9">
              <w:rPr>
                <w:rFonts w:eastAsia="Calibri"/>
                <w:bCs/>
                <w:iCs/>
                <w:szCs w:val="28"/>
                <w:lang w:val="uk-UA" w:eastAsia="uk-UA"/>
              </w:rPr>
              <w:t xml:space="preserve"> ;</w:t>
            </w:r>
            <w:r w:rsidRPr="003060B9">
              <w:rPr>
                <w:rFonts w:eastAsia="Calibri"/>
                <w:bCs/>
                <w:iCs/>
                <w:szCs w:val="28"/>
                <w:lang w:eastAsia="uk-UA"/>
              </w:rPr>
              <w:t xml:space="preserve"> </w:t>
            </w:r>
            <w:r w:rsidRPr="003060B9">
              <w:rPr>
                <w:rFonts w:eastAsia="Calibri"/>
                <w:bCs/>
                <w:iCs/>
                <w:szCs w:val="28"/>
                <w:lang w:val="uk-UA" w:eastAsia="uk-UA"/>
              </w:rPr>
              <w:t>п</w:t>
            </w:r>
            <w:r w:rsidRPr="003060B9">
              <w:rPr>
                <w:rFonts w:eastAsia="Calibri"/>
                <w:bCs/>
                <w:iCs/>
                <w:szCs w:val="28"/>
                <w:lang w:eastAsia="uk-UA"/>
              </w:rPr>
              <w:t>од ред. Р.С. Орлова, В.Г. Артамоновой. – Л., 1988. – С. 58–61.</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bCs/>
                <w:szCs w:val="28"/>
                <w:lang w:eastAsia="uk-UA"/>
              </w:rPr>
            </w:pPr>
          </w:p>
        </w:tc>
        <w:tc>
          <w:tcPr>
            <w:tcW w:w="4689" w:type="pct"/>
            <w:hideMark/>
          </w:tcPr>
          <w:p w:rsidR="008F7F6A" w:rsidRPr="003060B9" w:rsidRDefault="008F7F6A" w:rsidP="00F019BB">
            <w:pPr>
              <w:spacing w:after="0" w:line="336" w:lineRule="auto"/>
              <w:jc w:val="both"/>
              <w:rPr>
                <w:rFonts w:eastAsia="Calibri"/>
                <w:bCs/>
                <w:szCs w:val="28"/>
                <w:lang w:val="uk-UA" w:eastAsia="uk-UA"/>
              </w:rPr>
            </w:pPr>
            <w:r w:rsidRPr="003060B9">
              <w:rPr>
                <w:rFonts w:eastAsia="Calibri"/>
                <w:bCs/>
                <w:szCs w:val="28"/>
                <w:lang w:eastAsia="uk-UA"/>
              </w:rPr>
              <w:t>Канцельсон Б.А. "Оценка риска" и гигиеническая регламентация – альтернативы или взаимодополняющие подходы</w:t>
            </w:r>
            <w:r w:rsidRPr="003060B9">
              <w:rPr>
                <w:rFonts w:eastAsia="Calibri"/>
                <w:bCs/>
                <w:szCs w:val="28"/>
                <w:lang w:val="uk-UA" w:eastAsia="uk-UA"/>
              </w:rPr>
              <w:t xml:space="preserve"> /</w:t>
            </w:r>
            <w:r w:rsidRPr="003060B9">
              <w:rPr>
                <w:rFonts w:eastAsia="Calibri"/>
                <w:bCs/>
                <w:szCs w:val="28"/>
                <w:lang w:eastAsia="uk-UA"/>
              </w:rPr>
              <w:t xml:space="preserve"> Б.А. Канцельсон</w:t>
            </w:r>
            <w:r w:rsidRPr="003060B9">
              <w:rPr>
                <w:rFonts w:eastAsia="Calibri"/>
                <w:bCs/>
                <w:szCs w:val="28"/>
                <w:lang w:val="uk-UA" w:eastAsia="uk-UA"/>
              </w:rPr>
              <w:t>,</w:t>
            </w:r>
            <w:r w:rsidRPr="003060B9">
              <w:rPr>
                <w:rFonts w:eastAsia="Calibri"/>
                <w:bCs/>
                <w:szCs w:val="28"/>
                <w:lang w:eastAsia="uk-UA"/>
              </w:rPr>
              <w:t xml:space="preserve"> Л.И. Привалова //</w:t>
            </w:r>
            <w:r w:rsidRPr="003060B9">
              <w:rPr>
                <w:rFonts w:eastAsia="Calibri"/>
                <w:bCs/>
                <w:szCs w:val="28"/>
                <w:lang w:val="uk-UA" w:eastAsia="uk-UA"/>
              </w:rPr>
              <w:t xml:space="preserve"> </w:t>
            </w:r>
            <w:r w:rsidRPr="003060B9">
              <w:rPr>
                <w:rFonts w:eastAsia="Calibri"/>
                <w:bCs/>
                <w:szCs w:val="28"/>
                <w:lang w:eastAsia="uk-UA"/>
              </w:rPr>
              <w:t>Токсикологический вестник</w:t>
            </w:r>
            <w:r w:rsidRPr="003060B9">
              <w:rPr>
                <w:rFonts w:eastAsia="Calibri"/>
                <w:bCs/>
                <w:szCs w:val="28"/>
                <w:lang w:val="uk-UA" w:eastAsia="uk-UA"/>
              </w:rPr>
              <w:t xml:space="preserve">. – </w:t>
            </w:r>
            <w:r w:rsidRPr="003060B9">
              <w:rPr>
                <w:rFonts w:eastAsia="Calibri"/>
                <w:bCs/>
                <w:szCs w:val="28"/>
                <w:lang w:eastAsia="uk-UA"/>
              </w:rPr>
              <w:t>1996. –</w:t>
            </w:r>
            <w:r w:rsidRPr="003060B9">
              <w:rPr>
                <w:rFonts w:eastAsia="Calibri"/>
                <w:bCs/>
                <w:szCs w:val="28"/>
                <w:lang w:val="uk-UA" w:eastAsia="uk-UA"/>
              </w:rPr>
              <w:t xml:space="preserve"> </w:t>
            </w:r>
            <w:r w:rsidRPr="003060B9">
              <w:rPr>
                <w:rFonts w:eastAsia="Calibri"/>
                <w:bCs/>
                <w:szCs w:val="28"/>
                <w:lang w:eastAsia="uk-UA"/>
              </w:rPr>
              <w:t>№ 4. –</w:t>
            </w:r>
            <w:r w:rsidRPr="003060B9">
              <w:rPr>
                <w:rFonts w:eastAsia="Calibri"/>
                <w:bCs/>
                <w:szCs w:val="28"/>
                <w:lang w:val="uk-UA" w:eastAsia="uk-UA"/>
              </w:rPr>
              <w:t xml:space="preserve"> </w:t>
            </w:r>
            <w:r w:rsidRPr="003060B9">
              <w:rPr>
                <w:rFonts w:eastAsia="Calibri"/>
                <w:bCs/>
                <w:szCs w:val="28"/>
                <w:lang w:eastAsia="uk-UA"/>
              </w:rPr>
              <w:t>С. 5–10.</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bCs/>
                <w:szCs w:val="28"/>
              </w:rPr>
            </w:pPr>
          </w:p>
        </w:tc>
        <w:tc>
          <w:tcPr>
            <w:tcW w:w="4689" w:type="pct"/>
            <w:hideMark/>
          </w:tcPr>
          <w:p w:rsidR="008F7F6A" w:rsidRPr="003060B9" w:rsidRDefault="008F7F6A" w:rsidP="00F019BB">
            <w:pPr>
              <w:spacing w:after="0" w:line="336" w:lineRule="auto"/>
              <w:jc w:val="both"/>
              <w:rPr>
                <w:rFonts w:eastAsia="Calibri"/>
                <w:bCs/>
                <w:szCs w:val="28"/>
                <w:lang w:val="uk-UA" w:eastAsia="uk-UA"/>
              </w:rPr>
            </w:pPr>
            <w:r w:rsidRPr="003060B9">
              <w:rPr>
                <w:rFonts w:eastAsia="Calibri"/>
                <w:bCs/>
                <w:szCs w:val="28"/>
              </w:rPr>
              <w:t>Каракашян А.Н. Физиолого</w:t>
            </w:r>
            <w:r w:rsidRPr="003060B9">
              <w:rPr>
                <w:rFonts w:eastAsia="Calibri"/>
                <w:bCs/>
                <w:szCs w:val="28"/>
                <w:lang w:val="uk-UA"/>
              </w:rPr>
              <w:t>-</w:t>
            </w:r>
            <w:r w:rsidRPr="003060B9">
              <w:rPr>
                <w:rFonts w:eastAsia="Calibri"/>
                <w:bCs/>
                <w:szCs w:val="28"/>
              </w:rPr>
              <w:t xml:space="preserve">гигиеническая характеристика условий труда работниц штамповочного производства и пути их оптимизации </w:t>
            </w:r>
            <w:r w:rsidRPr="003060B9">
              <w:rPr>
                <w:rFonts w:eastAsia="Calibri"/>
                <w:bCs/>
                <w:szCs w:val="28"/>
                <w:lang w:val="uk-UA"/>
              </w:rPr>
              <w:t xml:space="preserve">/ </w:t>
            </w:r>
            <w:r w:rsidRPr="003060B9">
              <w:rPr>
                <w:rFonts w:eastAsia="Calibri"/>
                <w:bCs/>
                <w:szCs w:val="28"/>
              </w:rPr>
              <w:t>А.Н. Каракашян</w:t>
            </w:r>
            <w:r w:rsidRPr="003060B9">
              <w:rPr>
                <w:rFonts w:eastAsia="Calibri"/>
                <w:bCs/>
                <w:szCs w:val="28"/>
                <w:lang w:val="uk-UA"/>
              </w:rPr>
              <w:t>,</w:t>
            </w:r>
            <w:r w:rsidRPr="003060B9">
              <w:rPr>
                <w:rFonts w:eastAsia="Calibri"/>
                <w:bCs/>
                <w:szCs w:val="28"/>
              </w:rPr>
              <w:t xml:space="preserve"> В.А. Бузунов</w:t>
            </w:r>
            <w:r w:rsidRPr="003060B9">
              <w:rPr>
                <w:rFonts w:eastAsia="Calibri"/>
                <w:bCs/>
                <w:szCs w:val="28"/>
                <w:lang w:val="uk-UA"/>
              </w:rPr>
              <w:t>,</w:t>
            </w:r>
            <w:r w:rsidRPr="003060B9">
              <w:rPr>
                <w:rFonts w:eastAsia="Calibri"/>
                <w:bCs/>
                <w:szCs w:val="28"/>
              </w:rPr>
              <w:t xml:space="preserve"> Т.Р. Лепешкина</w:t>
            </w:r>
            <w:r w:rsidRPr="003060B9">
              <w:rPr>
                <w:rFonts w:eastAsia="Calibri"/>
                <w:bCs/>
                <w:szCs w:val="28"/>
                <w:lang w:val="uk-UA"/>
              </w:rPr>
              <w:t>,</w:t>
            </w:r>
            <w:r w:rsidRPr="003060B9">
              <w:rPr>
                <w:rFonts w:eastAsia="Calibri"/>
                <w:bCs/>
                <w:szCs w:val="28"/>
              </w:rPr>
              <w:t xml:space="preserve"> С.С</w:t>
            </w:r>
            <w:r w:rsidRPr="003060B9">
              <w:rPr>
                <w:rFonts w:eastAsia="Calibri"/>
                <w:bCs/>
                <w:szCs w:val="28"/>
                <w:lang w:val="uk-UA"/>
              </w:rPr>
              <w:t>.</w:t>
            </w:r>
            <w:r w:rsidRPr="003060B9">
              <w:rPr>
                <w:rFonts w:eastAsia="Calibri"/>
                <w:bCs/>
                <w:szCs w:val="28"/>
              </w:rPr>
              <w:t xml:space="preserve"> Глущенко </w:t>
            </w:r>
            <w:r w:rsidRPr="003060B9">
              <w:rPr>
                <w:rFonts w:eastAsia="Calibri"/>
                <w:bCs/>
                <w:szCs w:val="28"/>
                <w:lang w:eastAsia="uk-UA"/>
              </w:rPr>
              <w:t xml:space="preserve">// Гигиена труда. – </w:t>
            </w:r>
            <w:r w:rsidRPr="003060B9">
              <w:rPr>
                <w:rFonts w:eastAsia="Calibri"/>
                <w:bCs/>
                <w:szCs w:val="28"/>
                <w:lang w:val="uk-UA" w:eastAsia="uk-UA"/>
              </w:rPr>
              <w:t xml:space="preserve">К., </w:t>
            </w:r>
            <w:r w:rsidRPr="003060B9">
              <w:rPr>
                <w:rFonts w:eastAsia="Calibri"/>
                <w:bCs/>
                <w:szCs w:val="28"/>
                <w:lang w:eastAsia="uk-UA"/>
              </w:rPr>
              <w:t>199</w:t>
            </w:r>
            <w:r w:rsidRPr="003060B9">
              <w:rPr>
                <w:rFonts w:eastAsia="Calibri"/>
                <w:bCs/>
                <w:szCs w:val="28"/>
                <w:lang w:val="uk-UA" w:eastAsia="uk-UA"/>
              </w:rPr>
              <w:t>1</w:t>
            </w:r>
            <w:r w:rsidRPr="003060B9">
              <w:rPr>
                <w:rFonts w:eastAsia="Calibri"/>
                <w:bCs/>
                <w:szCs w:val="28"/>
                <w:lang w:eastAsia="uk-UA"/>
              </w:rPr>
              <w:t>.</w:t>
            </w:r>
            <w:r w:rsidRPr="003060B9">
              <w:rPr>
                <w:rFonts w:eastAsia="Calibri"/>
                <w:bCs/>
                <w:szCs w:val="28"/>
                <w:lang w:val="uk-UA" w:eastAsia="uk-UA"/>
              </w:rPr>
              <w:t xml:space="preserve"> – В</w:t>
            </w:r>
            <w:r w:rsidRPr="003060B9">
              <w:rPr>
                <w:rFonts w:eastAsia="Calibri"/>
                <w:bCs/>
                <w:szCs w:val="28"/>
                <w:lang w:eastAsia="uk-UA"/>
              </w:rPr>
              <w:t xml:space="preserve">ып. 27. – С. </w:t>
            </w:r>
            <w:r w:rsidRPr="003060B9">
              <w:rPr>
                <w:rFonts w:eastAsia="Calibri"/>
                <w:bCs/>
                <w:szCs w:val="28"/>
                <w:lang w:val="uk-UA" w:eastAsia="uk-UA"/>
              </w:rPr>
              <w:t>64</w:t>
            </w:r>
            <w:r w:rsidRPr="003060B9">
              <w:rPr>
                <w:rFonts w:eastAsia="Calibri"/>
                <w:bCs/>
                <w:szCs w:val="28"/>
                <w:lang w:eastAsia="uk-UA"/>
              </w:rPr>
              <w:t>–</w:t>
            </w:r>
            <w:r w:rsidRPr="003060B9">
              <w:rPr>
                <w:rFonts w:eastAsia="Calibri"/>
                <w:bCs/>
                <w:szCs w:val="28"/>
                <w:lang w:val="uk-UA" w:eastAsia="uk-UA"/>
              </w:rPr>
              <w:t>67.</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bCs/>
                <w:szCs w:val="28"/>
                <w:lang w:eastAsia="uk-UA"/>
              </w:rPr>
            </w:pPr>
          </w:p>
        </w:tc>
        <w:tc>
          <w:tcPr>
            <w:tcW w:w="4689" w:type="pct"/>
            <w:hideMark/>
          </w:tcPr>
          <w:p w:rsidR="008F7F6A" w:rsidRPr="003060B9" w:rsidRDefault="008F7F6A" w:rsidP="00F019BB">
            <w:pPr>
              <w:spacing w:after="0" w:line="336" w:lineRule="auto"/>
              <w:jc w:val="both"/>
              <w:rPr>
                <w:rFonts w:eastAsia="Calibri"/>
                <w:bCs/>
                <w:szCs w:val="28"/>
                <w:lang w:val="uk-UA" w:eastAsia="uk-UA"/>
              </w:rPr>
            </w:pPr>
            <w:r w:rsidRPr="003060B9">
              <w:rPr>
                <w:rFonts w:eastAsia="Calibri"/>
                <w:bCs/>
                <w:szCs w:val="28"/>
                <w:lang w:eastAsia="uk-UA"/>
              </w:rPr>
              <w:t xml:space="preserve">Кашин Л.М. Гигиеническая оценка условий труда при литье с противодавлением в машиностроении / Л.М. Кашин, Н.А. Нагорный, Д.Н. Перцев // Гигиена окружающей производственной среды. </w:t>
            </w:r>
            <w:r w:rsidRPr="003060B9">
              <w:rPr>
                <w:rFonts w:eastAsia="Calibri"/>
                <w:bCs/>
                <w:szCs w:val="28"/>
                <w:lang w:val="uk-UA" w:eastAsia="uk-UA"/>
              </w:rPr>
              <w:t>–</w:t>
            </w:r>
            <w:r w:rsidRPr="003060B9">
              <w:rPr>
                <w:rFonts w:eastAsia="Calibri"/>
                <w:bCs/>
                <w:szCs w:val="28"/>
                <w:lang w:eastAsia="uk-UA"/>
              </w:rPr>
              <w:t xml:space="preserve"> Сб.</w:t>
            </w:r>
            <w:r w:rsidRPr="003060B9">
              <w:rPr>
                <w:rFonts w:eastAsia="Calibri"/>
                <w:bCs/>
                <w:szCs w:val="28"/>
                <w:lang w:val="uk-UA" w:eastAsia="uk-UA"/>
              </w:rPr>
              <w:t xml:space="preserve"> </w:t>
            </w:r>
            <w:r w:rsidRPr="003060B9">
              <w:rPr>
                <w:rFonts w:eastAsia="Calibri"/>
                <w:bCs/>
                <w:szCs w:val="28"/>
                <w:lang w:eastAsia="uk-UA"/>
              </w:rPr>
              <w:t>научных трудов. – Хар</w:t>
            </w:r>
            <w:r w:rsidRPr="003060B9">
              <w:rPr>
                <w:rFonts w:eastAsia="Calibri"/>
                <w:bCs/>
                <w:szCs w:val="28"/>
                <w:lang w:val="uk-UA" w:eastAsia="uk-UA"/>
              </w:rPr>
              <w:t>ь</w:t>
            </w:r>
            <w:r w:rsidRPr="003060B9">
              <w:rPr>
                <w:rFonts w:eastAsia="Calibri"/>
                <w:bCs/>
                <w:szCs w:val="28"/>
                <w:lang w:eastAsia="uk-UA"/>
              </w:rPr>
              <w:t>ков : ХМИ, 1992. – С. 34–35.</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ind w:right="86"/>
              <w:jc w:val="both"/>
              <w:rPr>
                <w:rFonts w:eastAsia="Calibri"/>
                <w:szCs w:val="28"/>
                <w:lang w:val="uk-UA"/>
              </w:rPr>
            </w:pPr>
            <w:r w:rsidRPr="003060B9">
              <w:rPr>
                <w:rFonts w:eastAsia="Calibri"/>
                <w:szCs w:val="28"/>
                <w:lang w:val="uk-UA"/>
              </w:rPr>
              <w:t xml:space="preserve">Кашуба Н.А. О </w:t>
            </w:r>
            <w:r w:rsidRPr="003060B9">
              <w:rPr>
                <w:rFonts w:eastAsia="Calibri"/>
                <w:szCs w:val="28"/>
              </w:rPr>
              <w:t xml:space="preserve">методологических подходах к оценке биологического возраста человека / </w:t>
            </w:r>
            <w:r w:rsidRPr="003060B9">
              <w:rPr>
                <w:rFonts w:eastAsia="Calibri"/>
                <w:szCs w:val="28"/>
                <w:lang w:val="uk-UA"/>
              </w:rPr>
              <w:t xml:space="preserve">Н.А. Кашуба // </w:t>
            </w:r>
            <w:r w:rsidRPr="003060B9">
              <w:rPr>
                <w:rFonts w:eastAsia="Calibri"/>
                <w:szCs w:val="28"/>
              </w:rPr>
              <w:t>Гигиена</w:t>
            </w:r>
            <w:r w:rsidRPr="003060B9">
              <w:rPr>
                <w:rFonts w:eastAsia="Calibri"/>
                <w:szCs w:val="28"/>
                <w:lang w:val="uk-UA"/>
              </w:rPr>
              <w:t xml:space="preserve"> труда. – К., 2003. – Вып. 34. – С. 813–826.</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spacing w:after="0" w:line="336" w:lineRule="auto"/>
              <w:ind w:left="357" w:hanging="357"/>
              <w:jc w:val="both"/>
              <w:rPr>
                <w:szCs w:val="28"/>
              </w:rPr>
            </w:pPr>
          </w:p>
        </w:tc>
        <w:tc>
          <w:tcPr>
            <w:tcW w:w="4689" w:type="pct"/>
            <w:hideMark/>
          </w:tcPr>
          <w:p w:rsidR="008F7F6A" w:rsidRPr="003060B9" w:rsidRDefault="008F7F6A" w:rsidP="00F019BB">
            <w:pPr>
              <w:autoSpaceDE w:val="0"/>
              <w:autoSpaceDN w:val="0"/>
              <w:spacing w:after="0" w:line="336" w:lineRule="auto"/>
              <w:jc w:val="both"/>
              <w:rPr>
                <w:szCs w:val="28"/>
              </w:rPr>
            </w:pPr>
            <w:r w:rsidRPr="003060B9">
              <w:rPr>
                <w:szCs w:val="28"/>
              </w:rPr>
              <w:t>Кеванишвили З.Ш. Аудиометрия по коротко- и длиннолатентным слуховым вызванным потенциалам : автореф. дис. … д-ра. мед. наук / З.Ш. Кеванишвили. – Л., 1982. – 43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eastAsia="uk-UA"/>
              </w:rPr>
            </w:pPr>
            <w:r w:rsidRPr="003060B9">
              <w:rPr>
                <w:rFonts w:eastAsia="Calibri"/>
                <w:szCs w:val="28"/>
                <w:lang w:eastAsia="uk-UA"/>
              </w:rPr>
              <w:t>Клейнер А.И. Профессиональные заболевания, вызванные действием пыли / А.И. Клейнер, А.А. Бараненко, З.Ф. Нестругина // Профессиональные заболевания рабочих машиностроительной промышленности. – К. : Здоров’я, 1981. – С. 3–40.</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lang w:val="uk-UA"/>
              </w:rPr>
            </w:pPr>
            <w:r w:rsidRPr="003060B9">
              <w:rPr>
                <w:szCs w:val="28"/>
                <w:lang w:val="uk-UA"/>
              </w:rPr>
              <w:t>Козак М.С. Взаємозв’язок між станом периферійного та центральних відділів слухового аналізатора і даними електроенцефалографії при дії екзогенних факторів (шум, радіація) : автореф. дис. ... д-ра мед. наук / М.С. Козак. – К., 2006. – 36</w:t>
            </w:r>
            <w:r w:rsidRPr="003060B9">
              <w:rPr>
                <w:szCs w:val="28"/>
              </w:rPr>
              <w:t> </w:t>
            </w:r>
            <w:r w:rsidRPr="003060B9">
              <w:rPr>
                <w:szCs w:val="28"/>
                <w:lang w:val="uk-UA"/>
              </w:rPr>
              <w:t>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jc w:val="both"/>
              <w:rPr>
                <w:szCs w:val="28"/>
                <w:lang w:val="uk-UA"/>
              </w:rPr>
            </w:pPr>
            <w:r w:rsidRPr="003060B9">
              <w:rPr>
                <w:szCs w:val="28"/>
                <w:lang w:val="uk-UA"/>
              </w:rPr>
              <w:t>Козак М.С. Порівняльна характеристика показників високочастотної аудіометрії при сенсоневральній приглухуватості радіаційного, шумового та судинного генезу / М.С. Козак, К.В. Овсяник // Журн. вушних, носових і горлових хвороб. – 1997. – №3. – С. 12–17.</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jc w:val="both"/>
              <w:rPr>
                <w:szCs w:val="28"/>
              </w:rPr>
            </w:pPr>
            <w:r w:rsidRPr="003060B9">
              <w:rPr>
                <w:szCs w:val="28"/>
              </w:rPr>
              <w:t>Козак Н.С. Акустическая рефлексометрия при сенсоневральной тугоухости различного генеза с учетом состояния ЭЭГ / Н.С. Козак, А.Н. Голод // III междунар. симпозиум "Современные проблемы физиологии и патологии слуха". – М., 1998. – С. 56–57.</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Котов А.И. Показатели импедансной аудиометрии в динамике шумового воздействия и их значение в развитии профессиональной тугоухости : автореф. дис. ... канд. мед. наук / А.И. Котов. – К., 1992. – 20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Кочетов О.С. Снижение шума и вибраций в производстве: теория, расчет, технические решения / О.С. Кочетов, Б.С. Сажин. – М. : Моск. гос. текстильный университет им. А.Н. Косыгина, 2001. – 319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Кравчун П.Н. Генерация и методы снижения шума и звуковой вибрации (Некоторые аспекты современ. состояния пробл.) / П.Н. Кравчун. – М. : Изд-во МГУ, 1991. – 182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Кубланова П.С. Сравнительная оценка действия производственного шума различного характера на слуховую функцию / П.С. Кубланова, Е.Л. Синева, Ж.С. Каневская, Л.И. Максимова // Журн. ушных, носовых и горловых болезней. – 1979. – №2. – С. 20–24.</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rPr>
            </w:pPr>
            <w:r w:rsidRPr="003060B9">
              <w:rPr>
                <w:rFonts w:eastAsia="Calibri"/>
                <w:szCs w:val="28"/>
                <w:lang w:val="uk-UA"/>
              </w:rPr>
              <w:t>Кузьменко Л.І. Захворюваність працюючого населення Солом’янського району міста Києва / Л.І. Кузьменко // Пріоритетні проблеми гігієни праці, професійної та виробничо зумовленої захворюваності в Україні : матеріали науково–практичної конференції з нагоди 85–річчя кафедри гігієни праці і професійних хвороб НМУ імені О.О.Богомольця та 120–річчя від дня народження професора В.Я.Підгаєцького. – К., 2008. – С. 267–273.</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eastAsia="uk-UA"/>
              </w:rPr>
            </w:pPr>
          </w:p>
        </w:tc>
        <w:tc>
          <w:tcPr>
            <w:tcW w:w="4689" w:type="pct"/>
            <w:hideMark/>
          </w:tcPr>
          <w:p w:rsidR="008F7F6A" w:rsidRPr="003060B9" w:rsidRDefault="008F7F6A" w:rsidP="00F019BB">
            <w:pPr>
              <w:spacing w:after="0" w:line="336" w:lineRule="auto"/>
              <w:jc w:val="both"/>
              <w:rPr>
                <w:rFonts w:eastAsia="Calibri"/>
                <w:bCs/>
                <w:szCs w:val="28"/>
                <w:lang w:val="uk-UA" w:eastAsia="uk-UA"/>
              </w:rPr>
            </w:pPr>
            <w:r w:rsidRPr="003060B9">
              <w:rPr>
                <w:rFonts w:eastAsia="Calibri"/>
                <w:szCs w:val="28"/>
                <w:lang w:eastAsia="uk-UA"/>
              </w:rPr>
              <w:t>Кузьмин И.И. Концепция безопасности: от риска "нулевого" – к "приемлемому" /</w:t>
            </w:r>
            <w:r w:rsidRPr="003060B9">
              <w:rPr>
                <w:rFonts w:eastAsia="Calibri"/>
                <w:szCs w:val="28"/>
                <w:lang w:val="uk-UA" w:eastAsia="uk-UA"/>
              </w:rPr>
              <w:t xml:space="preserve"> </w:t>
            </w:r>
            <w:r w:rsidRPr="003060B9">
              <w:rPr>
                <w:rFonts w:eastAsia="Calibri"/>
                <w:szCs w:val="28"/>
                <w:lang w:eastAsia="uk-UA"/>
              </w:rPr>
              <w:t>И.И. Кузьмин, Д.А. Шапошников // Вестник РАН. – Т. 64. – 1994. – №5. – С.402–408.</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eastAsia="uk-UA"/>
              </w:rPr>
            </w:pPr>
            <w:r w:rsidRPr="003060B9">
              <w:rPr>
                <w:rFonts w:eastAsia="Calibri"/>
                <w:szCs w:val="28"/>
                <w:lang w:eastAsia="uk-UA"/>
              </w:rPr>
              <w:t>Кундиев Ю.И. Изучение профессионального риска здоровью – актуальная проблема медицины труда</w:t>
            </w:r>
            <w:r w:rsidRPr="003060B9">
              <w:rPr>
                <w:rFonts w:eastAsia="Calibri"/>
                <w:szCs w:val="28"/>
                <w:lang w:val="uk-UA" w:eastAsia="uk-UA"/>
              </w:rPr>
              <w:t xml:space="preserve"> / </w:t>
            </w:r>
            <w:r w:rsidRPr="003060B9">
              <w:rPr>
                <w:rFonts w:eastAsia="Calibri"/>
                <w:szCs w:val="28"/>
                <w:lang w:eastAsia="uk-UA"/>
              </w:rPr>
              <w:t xml:space="preserve">Ю.И. Кундиев, В.И. Чернюк, П.Н. Витте, О.В. Чебанова, А. Рабенда </w:t>
            </w:r>
            <w:r w:rsidRPr="003060B9">
              <w:rPr>
                <w:rFonts w:eastAsia="Calibri"/>
                <w:szCs w:val="28"/>
                <w:lang w:val="uk-UA" w:eastAsia="uk-UA"/>
              </w:rPr>
              <w:t>//</w:t>
            </w:r>
            <w:r w:rsidRPr="003060B9">
              <w:rPr>
                <w:rFonts w:eastAsia="Calibri"/>
                <w:szCs w:val="28"/>
                <w:lang w:eastAsia="uk-UA"/>
              </w:rPr>
              <w:t xml:space="preserve"> Журн. АМН Украины. – Т.7. – 2001. – № 3. – С. 550–559.</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eastAsia="uk-UA"/>
              </w:rPr>
            </w:pPr>
            <w:r w:rsidRPr="003060B9">
              <w:rPr>
                <w:rFonts w:eastAsia="Calibri"/>
                <w:szCs w:val="28"/>
                <w:lang w:eastAsia="uk-UA"/>
              </w:rPr>
              <w:t>Кундиев Ю.И. Изучение профессионального риска на Украине /</w:t>
            </w:r>
            <w:r w:rsidRPr="003060B9">
              <w:rPr>
                <w:rFonts w:eastAsia="Calibri"/>
                <w:szCs w:val="28"/>
                <w:lang w:val="uk-UA" w:eastAsia="uk-UA"/>
              </w:rPr>
              <w:t xml:space="preserve"> </w:t>
            </w:r>
            <w:r w:rsidRPr="003060B9">
              <w:rPr>
                <w:rFonts w:eastAsia="Calibri"/>
                <w:szCs w:val="28"/>
                <w:lang w:eastAsia="uk-UA"/>
              </w:rPr>
              <w:t>Ю.И. Кундиев, В.И. Чернюк, П.Н. Витте //</w:t>
            </w:r>
            <w:r w:rsidRPr="003060B9">
              <w:rPr>
                <w:rFonts w:eastAsia="Calibri"/>
                <w:szCs w:val="28"/>
                <w:lang w:val="uk-UA" w:eastAsia="uk-UA"/>
              </w:rPr>
              <w:t xml:space="preserve"> </w:t>
            </w:r>
            <w:r w:rsidRPr="003060B9">
              <w:rPr>
                <w:rFonts w:eastAsia="Calibri"/>
                <w:szCs w:val="28"/>
                <w:lang w:eastAsia="uk-UA"/>
              </w:rPr>
              <w:t>Медицина труда и промышленная экология. – 1999. – № 4. – С. 6–8.</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rPr>
            </w:pPr>
            <w:r w:rsidRPr="003060B9">
              <w:rPr>
                <w:rFonts w:eastAsia="Calibri"/>
                <w:szCs w:val="28"/>
              </w:rPr>
              <w:t>Кундиев Ю.И. Профессиональное здоровье в Украине. Эпидемиологический анализ / Ю.И. Кундиев, А.М. Нагорная – К. : Авицена, 2007. – 396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rPr>
            </w:pPr>
            <w:r w:rsidRPr="003060B9">
              <w:rPr>
                <w:rFonts w:eastAsia="Calibri"/>
                <w:szCs w:val="28"/>
                <w:lang w:val="uk-UA"/>
              </w:rPr>
              <w:t>Кундієв Ю.І. Професійна захворюваність в Україні в динаміці довгострокового спостереження / Ю.І. Кундієв, А.М. Нагорна // Український журнал з проблем медицини праці. – 2005. – №1. – С. 3–11.</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jc w:val="both"/>
              <w:rPr>
                <w:szCs w:val="28"/>
              </w:rPr>
            </w:pPr>
            <w:r w:rsidRPr="003060B9">
              <w:rPr>
                <w:szCs w:val="28"/>
              </w:rPr>
              <w:t>Куренева Е.Ю. Высокочастотная аудиометрия у больных с функциональными нарушениями голоса в сравнении с группами лиц, подвергшихся действию шума, радиации или имеющих сосудистую патологию / Е.Ю. Куренева // Новости  оториноларингологии и логопатологии. – 1999. – № 2 (18). – С. 38–42.</w:t>
            </w:r>
          </w:p>
        </w:tc>
      </w:tr>
      <w:tr w:rsidR="008F7F6A" w:rsidRPr="003060B9" w:rsidTr="00F019BB">
        <w:trPr>
          <w:cantSplit/>
        </w:trPr>
        <w:tc>
          <w:tcPr>
            <w:tcW w:w="311" w:type="pct"/>
          </w:tcPr>
          <w:p w:rsidR="008F7F6A" w:rsidRPr="003060B9" w:rsidRDefault="008F7F6A" w:rsidP="00974DA1">
            <w:pPr>
              <w:widowControl w:val="0"/>
              <w:numPr>
                <w:ilvl w:val="0"/>
                <w:numId w:val="24"/>
              </w:numPr>
              <w:autoSpaceDE w:val="0"/>
              <w:autoSpaceDN w:val="0"/>
              <w:adjustRightInd w:val="0"/>
              <w:spacing w:after="0" w:line="336" w:lineRule="auto"/>
              <w:ind w:left="357" w:hanging="357"/>
              <w:rPr>
                <w:szCs w:val="28"/>
                <w:lang w:val="uk-UA"/>
              </w:rPr>
            </w:pPr>
          </w:p>
        </w:tc>
        <w:tc>
          <w:tcPr>
            <w:tcW w:w="4689" w:type="pct"/>
            <w:hideMark/>
          </w:tcPr>
          <w:p w:rsidR="008F7F6A" w:rsidRPr="003060B9" w:rsidRDefault="008F7F6A" w:rsidP="00F019BB">
            <w:pPr>
              <w:widowControl w:val="0"/>
              <w:autoSpaceDE w:val="0"/>
              <w:autoSpaceDN w:val="0"/>
              <w:adjustRightInd w:val="0"/>
              <w:spacing w:after="0" w:line="336" w:lineRule="auto"/>
              <w:jc w:val="both"/>
              <w:rPr>
                <w:szCs w:val="28"/>
                <w:lang w:val="uk-UA"/>
              </w:rPr>
            </w:pPr>
            <w:r w:rsidRPr="003060B9">
              <w:rPr>
                <w:szCs w:val="28"/>
                <w:lang w:val="uk-UA"/>
              </w:rPr>
              <w:t>Лапач С.Н. Статистические методы в медико-биологических исследованиях с использованием Excel / С.Н. Лапач, А.В. Чубенко, П.Н. Бабич – К. : Морион. – 2001. – 408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eastAsia="uk-UA"/>
              </w:rPr>
            </w:pPr>
          </w:p>
        </w:tc>
        <w:tc>
          <w:tcPr>
            <w:tcW w:w="4689" w:type="pct"/>
            <w:hideMark/>
          </w:tcPr>
          <w:p w:rsidR="008F7F6A" w:rsidRPr="003060B9" w:rsidRDefault="008F7F6A" w:rsidP="00F019BB">
            <w:pPr>
              <w:spacing w:after="0" w:line="336" w:lineRule="auto"/>
              <w:jc w:val="both"/>
              <w:rPr>
                <w:rFonts w:eastAsia="Calibri"/>
                <w:szCs w:val="28"/>
                <w:lang w:val="uk-UA" w:eastAsia="uk-UA"/>
              </w:rPr>
            </w:pPr>
            <w:r w:rsidRPr="003060B9">
              <w:rPr>
                <w:rFonts w:eastAsia="Calibri"/>
                <w:szCs w:val="28"/>
                <w:lang w:val="uk-UA" w:eastAsia="uk-UA"/>
              </w:rPr>
              <w:t>Ластков Д.О. Гігієнічні основи профілактики шкідливої дії фізичних виробничих чинників на гірників вугільних шахт : автореф. дис. ... д-ра мед. наук. / Д.О. Ластков – Донецьк, 2001. – 35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jc w:val="both"/>
              <w:rPr>
                <w:szCs w:val="28"/>
              </w:rPr>
            </w:pPr>
            <w:r w:rsidRPr="003060B9">
              <w:rPr>
                <w:szCs w:val="28"/>
              </w:rPr>
              <w:t>Лопотко А.И. Индивидуальная чувствительность органа слуха к шуму (выявление группы риска) / А.И. Лопотко, Ю.Д. Мельников // Новости оториноларингологии и логопатологии. – 1999. – № 2 (18). – С. 42–45.</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bCs/>
                <w:szCs w:val="28"/>
                <w:lang w:val="uk-UA"/>
              </w:rPr>
            </w:pPr>
          </w:p>
        </w:tc>
        <w:tc>
          <w:tcPr>
            <w:tcW w:w="4689" w:type="pct"/>
            <w:hideMark/>
          </w:tcPr>
          <w:p w:rsidR="008F7F6A" w:rsidRPr="003060B9" w:rsidRDefault="008F7F6A" w:rsidP="00F019BB">
            <w:pPr>
              <w:spacing w:after="0" w:line="336" w:lineRule="auto"/>
              <w:jc w:val="both"/>
              <w:rPr>
                <w:rFonts w:eastAsia="Calibri"/>
                <w:bCs/>
                <w:szCs w:val="28"/>
                <w:lang w:val="uk-UA" w:eastAsia="uk-UA"/>
              </w:rPr>
            </w:pPr>
            <w:r w:rsidRPr="003060B9">
              <w:rPr>
                <w:rFonts w:eastAsia="Calibri"/>
                <w:bCs/>
                <w:szCs w:val="28"/>
                <w:lang w:val="uk-UA"/>
              </w:rPr>
              <w:t xml:space="preserve">Лукьяненко А.Е. </w:t>
            </w:r>
            <w:r w:rsidRPr="003060B9">
              <w:rPr>
                <w:rFonts w:eastAsia="Calibri"/>
                <w:bCs/>
                <w:szCs w:val="28"/>
              </w:rPr>
              <w:t xml:space="preserve">Гигиеническая оценка локальной вибрации у рабочих виброопасных профессий авиационного предприятия / </w:t>
            </w:r>
            <w:r w:rsidRPr="003060B9">
              <w:rPr>
                <w:rFonts w:eastAsia="Calibri"/>
                <w:bCs/>
                <w:szCs w:val="28"/>
                <w:lang w:val="uk-UA"/>
              </w:rPr>
              <w:t xml:space="preserve">А.Е. Лукьяненко </w:t>
            </w:r>
            <w:r w:rsidRPr="003060B9">
              <w:rPr>
                <w:rFonts w:eastAsia="Calibri"/>
                <w:bCs/>
                <w:szCs w:val="28"/>
                <w:lang w:eastAsia="uk-UA"/>
              </w:rPr>
              <w:t xml:space="preserve">// Гигиена труда. – </w:t>
            </w:r>
            <w:r w:rsidRPr="003060B9">
              <w:rPr>
                <w:rFonts w:eastAsia="Calibri"/>
                <w:bCs/>
                <w:szCs w:val="28"/>
                <w:lang w:val="uk-UA" w:eastAsia="uk-UA"/>
              </w:rPr>
              <w:t>2003</w:t>
            </w:r>
            <w:r w:rsidRPr="003060B9">
              <w:rPr>
                <w:rFonts w:eastAsia="Calibri"/>
                <w:bCs/>
                <w:szCs w:val="28"/>
                <w:lang w:eastAsia="uk-UA"/>
              </w:rPr>
              <w:t>.</w:t>
            </w:r>
            <w:r w:rsidRPr="003060B9">
              <w:rPr>
                <w:rFonts w:eastAsia="Calibri"/>
                <w:szCs w:val="28"/>
                <w:lang w:val="uk-UA"/>
              </w:rPr>
              <w:t xml:space="preserve"> – Вып. 34.</w:t>
            </w:r>
            <w:r w:rsidRPr="003060B9">
              <w:rPr>
                <w:rFonts w:eastAsia="Calibri"/>
                <w:bCs/>
                <w:szCs w:val="28"/>
                <w:lang w:eastAsia="uk-UA"/>
              </w:rPr>
              <w:t xml:space="preserve"> – С. </w:t>
            </w:r>
            <w:r w:rsidRPr="003060B9">
              <w:rPr>
                <w:rFonts w:eastAsia="Calibri"/>
                <w:bCs/>
                <w:szCs w:val="28"/>
                <w:lang w:val="uk-UA" w:eastAsia="uk-UA"/>
              </w:rPr>
              <w:t>212–223.</w:t>
            </w:r>
            <w:r w:rsidRPr="003060B9">
              <w:rPr>
                <w:rFonts w:eastAsia="Calibri"/>
                <w:szCs w:val="28"/>
                <w:lang w:val="uk-UA"/>
              </w:rPr>
              <w:t xml:space="preserve"> </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jc w:val="both"/>
              <w:rPr>
                <w:rFonts w:eastAsia="Calibri"/>
                <w:szCs w:val="28"/>
              </w:rPr>
            </w:pPr>
            <w:r w:rsidRPr="003060B9">
              <w:rPr>
                <w:rFonts w:eastAsia="Calibri"/>
                <w:szCs w:val="28"/>
              </w:rPr>
              <w:t>Макотченко В.М. Гигиена труда и профилактика профзаболеваний в металлообрабатывающей промышленности / В.М. Макотченко</w:t>
            </w:r>
            <w:r w:rsidRPr="003060B9">
              <w:rPr>
                <w:rFonts w:eastAsia="Calibri"/>
                <w:szCs w:val="28"/>
                <w:lang w:val="uk-UA"/>
              </w:rPr>
              <w:t>,</w:t>
            </w:r>
            <w:r w:rsidRPr="003060B9">
              <w:rPr>
                <w:rFonts w:eastAsia="Calibri"/>
                <w:szCs w:val="28"/>
              </w:rPr>
              <w:t xml:space="preserve"> Л.Ф.</w:t>
            </w:r>
            <w:r w:rsidRPr="003060B9">
              <w:rPr>
                <w:rFonts w:eastAsia="Calibri"/>
                <w:szCs w:val="28"/>
                <w:lang w:val="uk-UA"/>
              </w:rPr>
              <w:t xml:space="preserve"> </w:t>
            </w:r>
            <w:r w:rsidRPr="003060B9">
              <w:rPr>
                <w:rFonts w:eastAsia="Calibri"/>
                <w:szCs w:val="28"/>
              </w:rPr>
              <w:t>Михайловская, Б.Я. Шейнин и др. – К. : Здоров’я, 1979. – 136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rPr>
            </w:pPr>
            <w:r w:rsidRPr="003060B9">
              <w:rPr>
                <w:rFonts w:eastAsia="Calibri"/>
                <w:szCs w:val="28"/>
                <w:lang w:val="uk-UA"/>
              </w:rPr>
              <w:t>Мамчик Н.П. Условия труда и состояние здоровья работающих в авиастроительной отрасли / Н.П. Мамчик, В.А. Сисев, Н.А. Борисов – Воронеж : Истоки, 2004. – 176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Меньшов А.А. Влияние производственной вибрации и шума на организм человека / А.А. Меньшов. – К. : Здоров’я, 1977. – 128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Меньшов А.А. Влияние производственной вибрации и шума на организм человека / А.А. Меньшов. – К. : Здоров’я, 1977. – 128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ind w:right="86"/>
              <w:jc w:val="both"/>
              <w:rPr>
                <w:rFonts w:eastAsia="Calibri"/>
                <w:szCs w:val="28"/>
                <w:lang w:val="uk-UA"/>
              </w:rPr>
            </w:pPr>
            <w:r w:rsidRPr="003060B9">
              <w:rPr>
                <w:rFonts w:eastAsia="Calibri"/>
                <w:szCs w:val="28"/>
                <w:lang w:val="uk-UA"/>
              </w:rPr>
              <w:t>Меньшов А.А. До методології оцінки індивідуальної чутливості до деяких фізичних чинників виробничого середовища / А.А. Меньшов // Сб. праць XIII з’їзду гігієністів України. – К., 1995. – С. 267.</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jc w:val="both"/>
              <w:rPr>
                <w:rFonts w:eastAsia="Calibri"/>
                <w:szCs w:val="28"/>
                <w:lang w:val="uk-UA"/>
              </w:rPr>
            </w:pPr>
            <w:r w:rsidRPr="003060B9">
              <w:rPr>
                <w:rFonts w:eastAsia="Calibri"/>
                <w:szCs w:val="28"/>
              </w:rPr>
              <w:t>Меньшов А.А. Комбинированное действие шума и вибрации на организм человека / А.А. Меньшов, Н.М. Паранько, В.Ф. Выщипан – К. : Здоров</w:t>
            </w:r>
            <w:r w:rsidRPr="003060B9">
              <w:rPr>
                <w:rFonts w:eastAsia="Calibri"/>
                <w:szCs w:val="28"/>
                <w:lang w:val="uk-UA"/>
              </w:rPr>
              <w:t>’я, 1980. – 175 с.</w:t>
            </w:r>
          </w:p>
        </w:tc>
      </w:tr>
      <w:tr w:rsidR="008F7F6A" w:rsidRPr="003060B9" w:rsidTr="00F019BB">
        <w:trPr>
          <w:cantSplit/>
        </w:trPr>
        <w:tc>
          <w:tcPr>
            <w:tcW w:w="311" w:type="pct"/>
          </w:tcPr>
          <w:p w:rsidR="008F7F6A" w:rsidRPr="003060B9" w:rsidRDefault="008F7F6A" w:rsidP="00974DA1">
            <w:pPr>
              <w:widowControl w:val="0"/>
              <w:numPr>
                <w:ilvl w:val="0"/>
                <w:numId w:val="24"/>
              </w:numPr>
              <w:autoSpaceDE w:val="0"/>
              <w:autoSpaceDN w:val="0"/>
              <w:adjustRightInd w:val="0"/>
              <w:spacing w:after="0" w:line="336" w:lineRule="auto"/>
              <w:ind w:left="357" w:hanging="357"/>
              <w:rPr>
                <w:szCs w:val="28"/>
                <w:lang w:val="uk-UA"/>
              </w:rPr>
            </w:pPr>
          </w:p>
        </w:tc>
        <w:tc>
          <w:tcPr>
            <w:tcW w:w="4689" w:type="pct"/>
            <w:hideMark/>
          </w:tcPr>
          <w:p w:rsidR="008F7F6A" w:rsidRPr="003060B9" w:rsidRDefault="008F7F6A" w:rsidP="00F019BB">
            <w:pPr>
              <w:widowControl w:val="0"/>
              <w:autoSpaceDE w:val="0"/>
              <w:autoSpaceDN w:val="0"/>
              <w:adjustRightInd w:val="0"/>
              <w:spacing w:after="0" w:line="336" w:lineRule="auto"/>
              <w:jc w:val="both"/>
              <w:rPr>
                <w:szCs w:val="28"/>
                <w:lang w:val="uk-UA"/>
              </w:rPr>
            </w:pPr>
            <w:r w:rsidRPr="003060B9">
              <w:rPr>
                <w:szCs w:val="28"/>
                <w:lang w:val="uk-UA"/>
              </w:rPr>
              <w:t>Мерков А.М. Санитарная статистика / А.М. Мерков, Л.Е. Поляков – Л. : Медицина, 1974. – 383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rPr>
            </w:pPr>
            <w:r w:rsidRPr="003060B9">
              <w:rPr>
                <w:rFonts w:eastAsia="Calibri"/>
                <w:szCs w:val="28"/>
              </w:rPr>
              <w:t>Мигаль Р.В. Мониторинг состояния работников сварочного производства / Р.В. Мигаль // Труды 1–й Международной науч.-практ. конф. "Защита окружающей среды, здоровье, безопасность в сварочном производстве". – Одесса, 2002. – С. 480–488.</w:t>
            </w:r>
          </w:p>
        </w:tc>
      </w:tr>
      <w:tr w:rsidR="008F7F6A" w:rsidRPr="003060B9" w:rsidTr="00F019BB">
        <w:trPr>
          <w:cantSplit/>
        </w:trPr>
        <w:tc>
          <w:tcPr>
            <w:tcW w:w="311" w:type="pct"/>
          </w:tcPr>
          <w:p w:rsidR="008F7F6A" w:rsidRPr="003060B9" w:rsidRDefault="008F7F6A" w:rsidP="00974DA1">
            <w:pPr>
              <w:widowControl w:val="0"/>
              <w:numPr>
                <w:ilvl w:val="0"/>
                <w:numId w:val="24"/>
              </w:numPr>
              <w:autoSpaceDE w:val="0"/>
              <w:autoSpaceDN w:val="0"/>
              <w:adjustRightInd w:val="0"/>
              <w:spacing w:after="0" w:line="336" w:lineRule="auto"/>
              <w:ind w:left="357" w:hanging="357"/>
              <w:rPr>
                <w:szCs w:val="28"/>
                <w:lang w:val="uk-UA"/>
              </w:rPr>
            </w:pPr>
          </w:p>
        </w:tc>
        <w:tc>
          <w:tcPr>
            <w:tcW w:w="4689" w:type="pct"/>
            <w:hideMark/>
          </w:tcPr>
          <w:p w:rsidR="008F7F6A" w:rsidRPr="003060B9" w:rsidRDefault="008F7F6A" w:rsidP="00F019BB">
            <w:pPr>
              <w:widowControl w:val="0"/>
              <w:autoSpaceDE w:val="0"/>
              <w:autoSpaceDN w:val="0"/>
              <w:adjustRightInd w:val="0"/>
              <w:spacing w:after="0" w:line="336" w:lineRule="auto"/>
              <w:jc w:val="both"/>
              <w:rPr>
                <w:szCs w:val="28"/>
              </w:rPr>
            </w:pPr>
            <w:r w:rsidRPr="003060B9">
              <w:rPr>
                <w:szCs w:val="28"/>
                <w:lang w:val="uk-UA"/>
              </w:rPr>
              <w:t>Мо</w:t>
            </w:r>
            <w:r w:rsidRPr="003060B9">
              <w:rPr>
                <w:szCs w:val="28"/>
              </w:rPr>
              <w:t xml:space="preserve">зглякова В.А. Оценка достоверности статистических показателей заболеваемости с временной утратой трудоспособности / В.А. </w:t>
            </w:r>
            <w:r w:rsidRPr="003060B9">
              <w:rPr>
                <w:szCs w:val="28"/>
                <w:lang w:val="uk-UA"/>
              </w:rPr>
              <w:t>Мо</w:t>
            </w:r>
            <w:r w:rsidRPr="003060B9">
              <w:rPr>
                <w:szCs w:val="28"/>
              </w:rPr>
              <w:t>зглякова // Здравоохранение РСФСР. – 1965. – №11. – С. 23–26</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Мороз Б.С. Исследование динамических характеристик акустического импеданса среднего уха человека в норме и патологии</w:t>
            </w:r>
            <w:r w:rsidRPr="003060B9">
              <w:rPr>
                <w:szCs w:val="28"/>
                <w:lang w:val="uk-UA"/>
              </w:rPr>
              <w:t xml:space="preserve"> </w:t>
            </w:r>
            <w:r w:rsidRPr="003060B9">
              <w:rPr>
                <w:szCs w:val="28"/>
              </w:rPr>
              <w:t xml:space="preserve">: </w:t>
            </w:r>
            <w:r w:rsidRPr="003060B9">
              <w:rPr>
                <w:szCs w:val="28"/>
                <w:lang w:val="uk-UA"/>
              </w:rPr>
              <w:t>а</w:t>
            </w:r>
            <w:r w:rsidRPr="003060B9">
              <w:rPr>
                <w:szCs w:val="28"/>
              </w:rPr>
              <w:t xml:space="preserve">втореф. дис. ... канд. биол. наук </w:t>
            </w:r>
            <w:r w:rsidRPr="003060B9">
              <w:rPr>
                <w:szCs w:val="28"/>
                <w:lang w:val="uk-UA"/>
              </w:rPr>
              <w:t xml:space="preserve">/ </w:t>
            </w:r>
            <w:r w:rsidRPr="003060B9">
              <w:rPr>
                <w:szCs w:val="28"/>
              </w:rPr>
              <w:t>Б.С.</w:t>
            </w:r>
            <w:r w:rsidRPr="003060B9">
              <w:rPr>
                <w:szCs w:val="28"/>
                <w:lang w:val="uk-UA"/>
              </w:rPr>
              <w:t xml:space="preserve"> </w:t>
            </w:r>
            <w:r w:rsidRPr="003060B9">
              <w:rPr>
                <w:szCs w:val="28"/>
              </w:rPr>
              <w:t>Мороз</w:t>
            </w:r>
            <w:r w:rsidRPr="003060B9">
              <w:rPr>
                <w:szCs w:val="28"/>
                <w:lang w:val="uk-UA"/>
              </w:rPr>
              <w:t>.</w:t>
            </w:r>
            <w:r w:rsidRPr="003060B9">
              <w:rPr>
                <w:szCs w:val="28"/>
              </w:rPr>
              <w:t xml:space="preserve"> – К., 1977.</w:t>
            </w:r>
            <w:r w:rsidRPr="003060B9">
              <w:rPr>
                <w:szCs w:val="28"/>
                <w:lang w:val="uk-UA"/>
              </w:rPr>
              <w:t xml:space="preserve"> </w:t>
            </w:r>
            <w:r w:rsidRPr="003060B9">
              <w:rPr>
                <w:szCs w:val="28"/>
              </w:rPr>
              <w:t>–</w:t>
            </w:r>
            <w:r w:rsidRPr="003060B9">
              <w:rPr>
                <w:szCs w:val="28"/>
                <w:lang w:val="uk-UA"/>
              </w:rPr>
              <w:t xml:space="preserve"> </w:t>
            </w:r>
            <w:r w:rsidRPr="003060B9">
              <w:rPr>
                <w:szCs w:val="28"/>
              </w:rPr>
              <w:t>22</w:t>
            </w:r>
            <w:r w:rsidRPr="003060B9">
              <w:rPr>
                <w:szCs w:val="28"/>
                <w:lang w:val="uk-UA"/>
              </w:rPr>
              <w:t xml:space="preserve"> </w:t>
            </w:r>
            <w:r w:rsidRPr="003060B9">
              <w:rPr>
                <w:szCs w:val="28"/>
              </w:rPr>
              <w:t>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spacing w:after="0" w:line="336" w:lineRule="auto"/>
              <w:jc w:val="both"/>
              <w:rPr>
                <w:rFonts w:eastAsia="Calibri"/>
                <w:szCs w:val="28"/>
                <w:lang w:eastAsia="uk-UA"/>
              </w:rPr>
            </w:pPr>
            <w:r w:rsidRPr="003060B9">
              <w:rPr>
                <w:rFonts w:eastAsia="Calibri"/>
                <w:szCs w:val="28"/>
                <w:lang w:eastAsia="uk-UA"/>
              </w:rPr>
              <w:t>Мухин В.В.</w:t>
            </w:r>
            <w:r w:rsidRPr="003060B9">
              <w:rPr>
                <w:rFonts w:eastAsia="Calibri"/>
                <w:szCs w:val="28"/>
                <w:lang w:val="uk-UA" w:eastAsia="uk-UA"/>
              </w:rPr>
              <w:t xml:space="preserve"> </w:t>
            </w:r>
            <w:r w:rsidRPr="003060B9">
              <w:rPr>
                <w:rFonts w:eastAsia="Calibri"/>
                <w:szCs w:val="28"/>
                <w:lang w:eastAsia="uk-UA"/>
              </w:rPr>
              <w:t>Тенденции развития методических подходов в оценке риска и профилактики шумовой и вибрационной патологии в угольной промышленности</w:t>
            </w:r>
            <w:r w:rsidRPr="003060B9">
              <w:rPr>
                <w:rFonts w:eastAsia="Calibri"/>
                <w:szCs w:val="28"/>
                <w:lang w:val="uk-UA" w:eastAsia="uk-UA"/>
              </w:rPr>
              <w:t xml:space="preserve"> /</w:t>
            </w:r>
            <w:r w:rsidRPr="003060B9">
              <w:rPr>
                <w:rFonts w:eastAsia="Calibri"/>
                <w:szCs w:val="28"/>
                <w:lang w:eastAsia="uk-UA"/>
              </w:rPr>
              <w:t xml:space="preserve"> В.В. Мухин</w:t>
            </w:r>
            <w:r w:rsidRPr="003060B9">
              <w:rPr>
                <w:rFonts w:eastAsia="Calibri"/>
                <w:szCs w:val="28"/>
                <w:lang w:val="uk-UA" w:eastAsia="uk-UA"/>
              </w:rPr>
              <w:t>,</w:t>
            </w:r>
            <w:r w:rsidRPr="003060B9">
              <w:rPr>
                <w:rFonts w:eastAsia="Calibri"/>
                <w:szCs w:val="28"/>
                <w:lang w:eastAsia="uk-UA"/>
              </w:rPr>
              <w:t xml:space="preserve"> В.И. Назаренко</w:t>
            </w:r>
            <w:r w:rsidRPr="003060B9">
              <w:rPr>
                <w:rFonts w:eastAsia="Calibri"/>
                <w:szCs w:val="28"/>
                <w:lang w:val="uk-UA" w:eastAsia="uk-UA"/>
              </w:rPr>
              <w:t xml:space="preserve">, </w:t>
            </w:r>
            <w:r w:rsidRPr="003060B9">
              <w:rPr>
                <w:rFonts w:eastAsia="Calibri"/>
                <w:szCs w:val="28"/>
                <w:lang w:eastAsia="uk-UA"/>
              </w:rPr>
              <w:t xml:space="preserve">А.И. Соловьев // </w:t>
            </w:r>
            <w:r w:rsidRPr="003060B9">
              <w:rPr>
                <w:rFonts w:eastAsia="Calibri"/>
                <w:szCs w:val="28"/>
                <w:lang w:val="uk-UA" w:eastAsia="uk-UA"/>
              </w:rPr>
              <w:t>Актуальні проблеми гігієни праці, профпатології та мед. екології Донбасу. – Донецьк : Каштан, 2005. – С. 75–81.</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rPr>
            </w:pPr>
            <w:r w:rsidRPr="003060B9">
              <w:rPr>
                <w:rFonts w:eastAsia="Calibri"/>
                <w:szCs w:val="28"/>
              </w:rPr>
              <w:t>Назаренко В.И. Гигиеническое значение повышенной и индивидуальной чувствительности к производственному шуму и низкочастотной вибрации</w:t>
            </w:r>
            <w:r w:rsidRPr="003060B9">
              <w:rPr>
                <w:rFonts w:eastAsia="Calibri"/>
                <w:szCs w:val="28"/>
                <w:lang w:val="uk-UA"/>
              </w:rPr>
              <w:t xml:space="preserve"> </w:t>
            </w:r>
            <w:r w:rsidRPr="003060B9">
              <w:rPr>
                <w:rFonts w:eastAsia="Calibri"/>
                <w:szCs w:val="28"/>
              </w:rPr>
              <w:t xml:space="preserve">: </w:t>
            </w:r>
            <w:r w:rsidRPr="003060B9">
              <w:rPr>
                <w:rFonts w:eastAsia="Calibri"/>
                <w:szCs w:val="28"/>
                <w:lang w:val="uk-UA"/>
              </w:rPr>
              <w:t>а</w:t>
            </w:r>
            <w:r w:rsidRPr="003060B9">
              <w:rPr>
                <w:rFonts w:eastAsia="Calibri"/>
                <w:szCs w:val="28"/>
              </w:rPr>
              <w:t>втореф. дис. …канд. биол. наук</w:t>
            </w:r>
            <w:r w:rsidRPr="003060B9">
              <w:rPr>
                <w:rFonts w:eastAsia="Calibri"/>
                <w:szCs w:val="28"/>
                <w:lang w:val="uk-UA"/>
              </w:rPr>
              <w:t xml:space="preserve"> / </w:t>
            </w:r>
            <w:r w:rsidRPr="003060B9">
              <w:rPr>
                <w:rFonts w:eastAsia="Calibri"/>
                <w:szCs w:val="28"/>
              </w:rPr>
              <w:t>В.И.</w:t>
            </w:r>
            <w:r w:rsidRPr="003060B9">
              <w:rPr>
                <w:rFonts w:eastAsia="Calibri"/>
                <w:szCs w:val="28"/>
                <w:lang w:val="uk-UA"/>
              </w:rPr>
              <w:t xml:space="preserve"> </w:t>
            </w:r>
            <w:r w:rsidRPr="003060B9">
              <w:rPr>
                <w:rFonts w:eastAsia="Calibri"/>
                <w:szCs w:val="28"/>
              </w:rPr>
              <w:t>Назаренко</w:t>
            </w:r>
            <w:r w:rsidRPr="003060B9">
              <w:rPr>
                <w:rFonts w:eastAsia="Calibri"/>
                <w:szCs w:val="28"/>
                <w:lang w:val="uk-UA"/>
              </w:rPr>
              <w:t>. –</w:t>
            </w:r>
            <w:r w:rsidRPr="003060B9">
              <w:rPr>
                <w:rFonts w:eastAsia="Calibri"/>
                <w:szCs w:val="28"/>
              </w:rPr>
              <w:t xml:space="preserve"> К., 1999.</w:t>
            </w:r>
            <w:r w:rsidRPr="003060B9">
              <w:rPr>
                <w:rFonts w:eastAsia="Calibri"/>
                <w:szCs w:val="28"/>
                <w:lang w:val="uk-UA"/>
              </w:rPr>
              <w:t xml:space="preserve"> </w:t>
            </w:r>
            <w:r w:rsidRPr="003060B9">
              <w:rPr>
                <w:rFonts w:eastAsia="Calibri"/>
                <w:szCs w:val="28"/>
              </w:rPr>
              <w:t>– 21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jc w:val="both"/>
              <w:rPr>
                <w:rFonts w:eastAsia="Calibri"/>
                <w:szCs w:val="28"/>
                <w:lang w:val="uk-UA"/>
              </w:rPr>
            </w:pPr>
            <w:r w:rsidRPr="003060B9">
              <w:rPr>
                <w:rFonts w:eastAsia="Calibri"/>
                <w:szCs w:val="28"/>
              </w:rPr>
              <w:t>Никонов Н.А. Прогнозирование тугоухости у рабочих шумовых цехов по биохимическим данным и исследованию слуховой чувствительности к ультразвуку</w:t>
            </w:r>
            <w:r w:rsidRPr="003060B9">
              <w:rPr>
                <w:rFonts w:eastAsia="Calibri"/>
                <w:szCs w:val="28"/>
                <w:lang w:val="uk-UA"/>
              </w:rPr>
              <w:t xml:space="preserve"> /</w:t>
            </w:r>
            <w:r w:rsidRPr="003060B9">
              <w:rPr>
                <w:rFonts w:eastAsia="Calibri"/>
                <w:szCs w:val="28"/>
              </w:rPr>
              <w:t xml:space="preserve"> Н.А. Никонов</w:t>
            </w:r>
            <w:r w:rsidRPr="003060B9">
              <w:rPr>
                <w:rFonts w:eastAsia="Calibri"/>
                <w:szCs w:val="28"/>
                <w:lang w:val="uk-UA"/>
              </w:rPr>
              <w:t>,</w:t>
            </w:r>
            <w:r w:rsidRPr="003060B9">
              <w:rPr>
                <w:rFonts w:eastAsia="Calibri"/>
                <w:szCs w:val="28"/>
              </w:rPr>
              <w:t xml:space="preserve"> Р.Х. Манукян // Матер. Российской науч.–практ. конф. "Современные проблемы заболеваний верхних дыхательных путей и уха".</w:t>
            </w:r>
            <w:r w:rsidRPr="003060B9">
              <w:rPr>
                <w:rFonts w:eastAsia="Calibri"/>
                <w:szCs w:val="28"/>
                <w:lang w:val="uk-UA"/>
              </w:rPr>
              <w:t xml:space="preserve"> </w:t>
            </w:r>
            <w:r w:rsidRPr="003060B9">
              <w:rPr>
                <w:rFonts w:eastAsia="Calibri"/>
                <w:szCs w:val="28"/>
              </w:rPr>
              <w:t>–</w:t>
            </w:r>
            <w:r w:rsidRPr="003060B9">
              <w:rPr>
                <w:rFonts w:eastAsia="Calibri"/>
                <w:szCs w:val="28"/>
                <w:lang w:val="uk-UA"/>
              </w:rPr>
              <w:t xml:space="preserve"> </w:t>
            </w:r>
            <w:r w:rsidRPr="003060B9">
              <w:rPr>
                <w:rFonts w:eastAsia="Calibri"/>
                <w:szCs w:val="28"/>
              </w:rPr>
              <w:t>М.</w:t>
            </w:r>
            <w:r w:rsidRPr="003060B9">
              <w:rPr>
                <w:rFonts w:eastAsia="Calibri"/>
                <w:szCs w:val="28"/>
                <w:lang w:val="uk-UA"/>
              </w:rPr>
              <w:t>,</w:t>
            </w:r>
            <w:r w:rsidRPr="003060B9">
              <w:rPr>
                <w:rFonts w:eastAsia="Calibri"/>
                <w:szCs w:val="28"/>
              </w:rPr>
              <w:t xml:space="preserve"> 2002.</w:t>
            </w:r>
            <w:r w:rsidRPr="003060B9">
              <w:rPr>
                <w:rFonts w:eastAsia="Calibri"/>
                <w:szCs w:val="28"/>
                <w:lang w:val="uk-UA"/>
              </w:rPr>
              <w:t xml:space="preserve"> </w:t>
            </w:r>
            <w:r w:rsidRPr="003060B9">
              <w:rPr>
                <w:rFonts w:eastAsia="Calibri"/>
                <w:szCs w:val="28"/>
              </w:rPr>
              <w:t>– С. 102–108</w:t>
            </w:r>
            <w:r w:rsidRPr="003060B9">
              <w:rPr>
                <w:rFonts w:eastAsia="Calibri"/>
                <w:szCs w:val="28"/>
                <w:lang w:val="uk-UA"/>
              </w:rPr>
              <w:t>.</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jc w:val="both"/>
              <w:rPr>
                <w:rFonts w:eastAsia="Calibri"/>
                <w:szCs w:val="28"/>
                <w:lang w:val="uk-UA"/>
              </w:rPr>
            </w:pPr>
            <w:r w:rsidRPr="003060B9">
              <w:rPr>
                <w:rFonts w:eastAsia="Calibri"/>
                <w:szCs w:val="28"/>
              </w:rPr>
              <w:t>Онищенко Г.Г. Актуальные проблемы методологии оценки риска и ее роль в совершенствовании системы социально</w:t>
            </w:r>
            <w:r w:rsidRPr="003060B9">
              <w:rPr>
                <w:rFonts w:eastAsia="Calibri"/>
                <w:szCs w:val="28"/>
                <w:lang w:val="uk-UA"/>
              </w:rPr>
              <w:t>-</w:t>
            </w:r>
            <w:r w:rsidRPr="003060B9">
              <w:rPr>
                <w:rFonts w:eastAsia="Calibri"/>
                <w:szCs w:val="28"/>
              </w:rPr>
              <w:t>гигиенического мониторинга</w:t>
            </w:r>
            <w:r w:rsidRPr="003060B9">
              <w:rPr>
                <w:rFonts w:eastAsia="Calibri"/>
                <w:szCs w:val="28"/>
                <w:lang w:val="uk-UA"/>
              </w:rPr>
              <w:t xml:space="preserve"> /</w:t>
            </w:r>
            <w:r w:rsidRPr="003060B9">
              <w:rPr>
                <w:rFonts w:eastAsia="Calibri"/>
                <w:szCs w:val="28"/>
              </w:rPr>
              <w:t xml:space="preserve"> Г.Г. Онищенко //</w:t>
            </w:r>
            <w:r w:rsidRPr="003060B9">
              <w:rPr>
                <w:rFonts w:eastAsia="Calibri"/>
                <w:szCs w:val="28"/>
                <w:lang w:val="uk-UA"/>
              </w:rPr>
              <w:t xml:space="preserve"> </w:t>
            </w:r>
            <w:r w:rsidRPr="003060B9">
              <w:rPr>
                <w:rFonts w:eastAsia="Calibri"/>
                <w:szCs w:val="28"/>
              </w:rPr>
              <w:t>Гигиена и санитария.</w:t>
            </w:r>
            <w:r w:rsidRPr="003060B9">
              <w:rPr>
                <w:rFonts w:eastAsia="Calibri"/>
                <w:szCs w:val="28"/>
                <w:lang w:val="uk-UA"/>
              </w:rPr>
              <w:t xml:space="preserve"> </w:t>
            </w:r>
            <w:r w:rsidRPr="003060B9">
              <w:rPr>
                <w:rFonts w:eastAsia="Calibri"/>
                <w:szCs w:val="28"/>
              </w:rPr>
              <w:t>–</w:t>
            </w:r>
            <w:r w:rsidRPr="003060B9">
              <w:rPr>
                <w:rFonts w:eastAsia="Calibri"/>
                <w:szCs w:val="28"/>
                <w:lang w:val="uk-UA"/>
              </w:rPr>
              <w:t xml:space="preserve"> </w:t>
            </w:r>
            <w:r w:rsidRPr="003060B9">
              <w:rPr>
                <w:rFonts w:eastAsia="Calibri"/>
                <w:szCs w:val="28"/>
              </w:rPr>
              <w:t>2005. – №2</w:t>
            </w:r>
            <w:r w:rsidRPr="003060B9">
              <w:rPr>
                <w:rFonts w:eastAsia="Calibri"/>
                <w:szCs w:val="28"/>
                <w:lang w:val="uk-UA"/>
              </w:rPr>
              <w:t xml:space="preserve">. </w:t>
            </w:r>
            <w:r w:rsidRPr="003060B9">
              <w:rPr>
                <w:rFonts w:eastAsia="Calibri"/>
                <w:szCs w:val="28"/>
              </w:rPr>
              <w:t>– С.</w:t>
            </w:r>
            <w:r w:rsidRPr="003060B9">
              <w:rPr>
                <w:rFonts w:eastAsia="Calibri"/>
                <w:szCs w:val="28"/>
                <w:lang w:val="uk-UA"/>
              </w:rPr>
              <w:t xml:space="preserve"> </w:t>
            </w:r>
            <w:r w:rsidRPr="003060B9">
              <w:rPr>
                <w:rFonts w:eastAsia="Calibri"/>
                <w:szCs w:val="28"/>
              </w:rPr>
              <w:t>3–6</w:t>
            </w:r>
            <w:r w:rsidRPr="003060B9">
              <w:rPr>
                <w:rFonts w:eastAsia="Calibri"/>
                <w:szCs w:val="28"/>
                <w:lang w:val="uk-UA"/>
              </w:rPr>
              <w:t>.</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jc w:val="both"/>
              <w:rPr>
                <w:rFonts w:eastAsia="Calibri"/>
                <w:szCs w:val="28"/>
                <w:lang w:val="uk-UA"/>
              </w:rPr>
            </w:pPr>
            <w:r w:rsidRPr="003060B9">
              <w:rPr>
                <w:rFonts w:eastAsia="Calibri"/>
                <w:szCs w:val="28"/>
              </w:rPr>
              <w:t xml:space="preserve">Онищенко Г.Г. Оценка риска влияния факторов окружающей среды на здоровье в системе социально–гигиенического мониторинга </w:t>
            </w:r>
            <w:r w:rsidRPr="003060B9">
              <w:rPr>
                <w:rFonts w:eastAsia="Calibri"/>
                <w:szCs w:val="28"/>
                <w:lang w:val="uk-UA"/>
              </w:rPr>
              <w:t xml:space="preserve">/ </w:t>
            </w:r>
            <w:r w:rsidRPr="003060B9">
              <w:rPr>
                <w:rFonts w:eastAsia="Calibri"/>
                <w:szCs w:val="28"/>
              </w:rPr>
              <w:t>Г.Г. Онищенко //</w:t>
            </w:r>
            <w:r w:rsidRPr="003060B9">
              <w:rPr>
                <w:rFonts w:eastAsia="Calibri"/>
                <w:szCs w:val="28"/>
                <w:lang w:val="uk-UA"/>
              </w:rPr>
              <w:t xml:space="preserve"> </w:t>
            </w:r>
            <w:r w:rsidRPr="003060B9">
              <w:rPr>
                <w:rFonts w:eastAsia="Calibri"/>
                <w:szCs w:val="28"/>
              </w:rPr>
              <w:t>Гигиена и санитария.</w:t>
            </w:r>
            <w:r w:rsidRPr="003060B9">
              <w:rPr>
                <w:rFonts w:eastAsia="Calibri"/>
                <w:szCs w:val="28"/>
                <w:lang w:val="uk-UA"/>
              </w:rPr>
              <w:t xml:space="preserve"> </w:t>
            </w:r>
            <w:r w:rsidRPr="003060B9">
              <w:rPr>
                <w:rFonts w:eastAsia="Calibri"/>
                <w:szCs w:val="28"/>
              </w:rPr>
              <w:t>–</w:t>
            </w:r>
            <w:r w:rsidRPr="003060B9">
              <w:rPr>
                <w:rFonts w:eastAsia="Calibri"/>
                <w:szCs w:val="28"/>
                <w:lang w:val="uk-UA"/>
              </w:rPr>
              <w:t xml:space="preserve"> </w:t>
            </w:r>
            <w:r w:rsidRPr="003060B9">
              <w:rPr>
                <w:rFonts w:eastAsia="Calibri"/>
                <w:szCs w:val="28"/>
              </w:rPr>
              <w:t>2002. – №6</w:t>
            </w:r>
            <w:r w:rsidRPr="003060B9">
              <w:rPr>
                <w:rFonts w:eastAsia="Calibri"/>
                <w:szCs w:val="28"/>
                <w:lang w:val="uk-UA"/>
              </w:rPr>
              <w:t xml:space="preserve">. </w:t>
            </w:r>
            <w:r w:rsidRPr="003060B9">
              <w:rPr>
                <w:rFonts w:eastAsia="Calibri"/>
                <w:szCs w:val="28"/>
              </w:rPr>
              <w:t>– С.</w:t>
            </w:r>
            <w:r w:rsidRPr="003060B9">
              <w:rPr>
                <w:rFonts w:eastAsia="Calibri"/>
                <w:szCs w:val="28"/>
                <w:lang w:val="uk-UA"/>
              </w:rPr>
              <w:t xml:space="preserve"> </w:t>
            </w:r>
            <w:r w:rsidRPr="003060B9">
              <w:rPr>
                <w:rFonts w:eastAsia="Calibri"/>
                <w:szCs w:val="28"/>
              </w:rPr>
              <w:t>3–5</w:t>
            </w:r>
            <w:r w:rsidRPr="003060B9">
              <w:rPr>
                <w:rFonts w:eastAsia="Calibri"/>
                <w:szCs w:val="28"/>
                <w:lang w:val="uk-UA"/>
              </w:rPr>
              <w:t>.</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Остапкович В.Е. Исследование кохлеовестибулярных корреляционных связей при шумовибрационном воздействии / В.Е. Остапкович, И.М. Король // Вестник оториноларингологии. – 1978. – № 2. – С. 17–28</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Остапкович В.Е. Профессиональные заболевания ЛОР</w:t>
            </w:r>
            <w:r w:rsidRPr="003060B9">
              <w:rPr>
                <w:szCs w:val="28"/>
                <w:lang w:val="uk-UA"/>
              </w:rPr>
              <w:t>-</w:t>
            </w:r>
            <w:r w:rsidRPr="003060B9">
              <w:rPr>
                <w:szCs w:val="28"/>
              </w:rPr>
              <w:t>органов</w:t>
            </w:r>
            <w:r w:rsidRPr="003060B9">
              <w:rPr>
                <w:szCs w:val="28"/>
                <w:lang w:val="uk-UA"/>
              </w:rPr>
              <w:t xml:space="preserve"> / </w:t>
            </w:r>
            <w:r w:rsidRPr="003060B9">
              <w:rPr>
                <w:szCs w:val="28"/>
              </w:rPr>
              <w:t>В.Е. Остапкович</w:t>
            </w:r>
            <w:r w:rsidRPr="003060B9">
              <w:rPr>
                <w:szCs w:val="28"/>
                <w:lang w:val="uk-UA"/>
              </w:rPr>
              <w:t>,</w:t>
            </w:r>
            <w:r w:rsidRPr="003060B9">
              <w:rPr>
                <w:szCs w:val="28"/>
              </w:rPr>
              <w:t xml:space="preserve"> А.В. Брофман</w:t>
            </w:r>
            <w:r w:rsidRPr="003060B9">
              <w:rPr>
                <w:szCs w:val="28"/>
                <w:lang w:val="uk-UA"/>
              </w:rPr>
              <w:t xml:space="preserve"> </w:t>
            </w:r>
            <w:r w:rsidRPr="003060B9">
              <w:rPr>
                <w:szCs w:val="28"/>
              </w:rPr>
              <w:t>– М.</w:t>
            </w:r>
            <w:r w:rsidRPr="003060B9">
              <w:rPr>
                <w:szCs w:val="28"/>
                <w:lang w:val="uk-UA"/>
              </w:rPr>
              <w:t xml:space="preserve"> </w:t>
            </w:r>
            <w:r w:rsidRPr="003060B9">
              <w:rPr>
                <w:szCs w:val="28"/>
              </w:rPr>
              <w:t xml:space="preserve">: Медицина, 1982. – С. 173–196. </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ind w:right="86"/>
              <w:jc w:val="both"/>
              <w:rPr>
                <w:rFonts w:eastAsia="Calibri"/>
                <w:szCs w:val="28"/>
                <w:lang w:val="uk-UA"/>
              </w:rPr>
            </w:pPr>
            <w:r w:rsidRPr="003060B9">
              <w:rPr>
                <w:rFonts w:eastAsia="Calibri"/>
                <w:szCs w:val="28"/>
              </w:rPr>
              <w:t xml:space="preserve">Панкова В.Б. Критерии риска повреждающего действия шума на орган слуха </w:t>
            </w:r>
            <w:r w:rsidRPr="003060B9">
              <w:rPr>
                <w:rFonts w:eastAsia="Calibri"/>
                <w:szCs w:val="28"/>
                <w:lang w:val="uk-UA"/>
              </w:rPr>
              <w:t xml:space="preserve">/ </w:t>
            </w:r>
            <w:r w:rsidRPr="003060B9">
              <w:rPr>
                <w:rFonts w:eastAsia="Calibri"/>
                <w:szCs w:val="28"/>
              </w:rPr>
              <w:t>В.Б.</w:t>
            </w:r>
            <w:r w:rsidRPr="003060B9">
              <w:rPr>
                <w:rFonts w:eastAsia="Calibri"/>
                <w:szCs w:val="28"/>
                <w:lang w:val="uk-UA"/>
              </w:rPr>
              <w:t xml:space="preserve"> </w:t>
            </w:r>
            <w:r w:rsidRPr="003060B9">
              <w:rPr>
                <w:rFonts w:eastAsia="Calibri"/>
                <w:szCs w:val="28"/>
              </w:rPr>
              <w:t>Панкова, Е.В. Подольская // Вестник отоларингологии.</w:t>
            </w:r>
            <w:r w:rsidRPr="003060B9">
              <w:rPr>
                <w:rFonts w:eastAsia="Calibri"/>
                <w:szCs w:val="28"/>
                <w:lang w:val="uk-UA"/>
              </w:rPr>
              <w:t xml:space="preserve"> </w:t>
            </w:r>
            <w:r w:rsidRPr="003060B9">
              <w:rPr>
                <w:rFonts w:eastAsia="Calibri"/>
                <w:szCs w:val="28"/>
              </w:rPr>
              <w:t>– 1991.</w:t>
            </w:r>
            <w:r w:rsidRPr="003060B9">
              <w:rPr>
                <w:rFonts w:eastAsia="Calibri"/>
                <w:szCs w:val="28"/>
                <w:lang w:val="uk-UA"/>
              </w:rPr>
              <w:t xml:space="preserve"> </w:t>
            </w:r>
            <w:r w:rsidRPr="003060B9">
              <w:rPr>
                <w:rFonts w:eastAsia="Calibri"/>
                <w:szCs w:val="28"/>
              </w:rPr>
              <w:t xml:space="preserve">– </w:t>
            </w:r>
            <w:r w:rsidRPr="003060B9">
              <w:rPr>
                <w:rFonts w:eastAsia="Calibri"/>
                <w:szCs w:val="28"/>
                <w:lang w:val="uk-UA"/>
              </w:rPr>
              <w:t>№</w:t>
            </w:r>
            <w:r w:rsidRPr="003060B9">
              <w:rPr>
                <w:rFonts w:eastAsia="Calibri"/>
                <w:szCs w:val="28"/>
              </w:rPr>
              <w:t>2.</w:t>
            </w:r>
            <w:r w:rsidRPr="003060B9">
              <w:rPr>
                <w:rFonts w:eastAsia="Calibri"/>
                <w:szCs w:val="28"/>
                <w:lang w:val="uk-UA"/>
              </w:rPr>
              <w:t xml:space="preserve"> </w:t>
            </w:r>
            <w:r w:rsidRPr="003060B9">
              <w:rPr>
                <w:rFonts w:eastAsia="Calibri"/>
                <w:szCs w:val="28"/>
              </w:rPr>
              <w:t>–</w:t>
            </w:r>
            <w:r w:rsidRPr="003060B9">
              <w:rPr>
                <w:rFonts w:eastAsia="Calibri"/>
                <w:szCs w:val="28"/>
                <w:lang w:val="uk-UA"/>
              </w:rPr>
              <w:t xml:space="preserve"> </w:t>
            </w:r>
            <w:r w:rsidRPr="003060B9">
              <w:rPr>
                <w:rFonts w:eastAsia="Calibri"/>
                <w:szCs w:val="28"/>
              </w:rPr>
              <w:t>С. 30–33</w:t>
            </w:r>
            <w:r w:rsidRPr="003060B9">
              <w:rPr>
                <w:rFonts w:eastAsia="Calibri"/>
                <w:szCs w:val="28"/>
                <w:lang w:val="uk-UA"/>
              </w:rPr>
              <w:t>.</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lang w:val="uk-UA"/>
              </w:rPr>
            </w:pPr>
            <w:r w:rsidRPr="003060B9">
              <w:rPr>
                <w:szCs w:val="28"/>
              </w:rPr>
              <w:t>Парпалей И.А. Преморбидные и ранне</w:t>
            </w:r>
            <w:r w:rsidRPr="003060B9">
              <w:rPr>
                <w:szCs w:val="28"/>
                <w:lang w:val="uk-UA"/>
              </w:rPr>
              <w:t>-</w:t>
            </w:r>
            <w:r w:rsidRPr="003060B9">
              <w:rPr>
                <w:szCs w:val="28"/>
              </w:rPr>
              <w:t>клинические расстройства в комплексе нарушений, вызванных вибро</w:t>
            </w:r>
            <w:r w:rsidRPr="003060B9">
              <w:rPr>
                <w:szCs w:val="28"/>
                <w:lang w:val="uk-UA"/>
              </w:rPr>
              <w:t>-</w:t>
            </w:r>
            <w:r w:rsidRPr="003060B9">
              <w:rPr>
                <w:szCs w:val="28"/>
              </w:rPr>
              <w:t>шумовым, социально</w:t>
            </w:r>
            <w:r w:rsidRPr="003060B9">
              <w:rPr>
                <w:szCs w:val="28"/>
                <w:lang w:val="uk-UA"/>
              </w:rPr>
              <w:t>-</w:t>
            </w:r>
            <w:r w:rsidRPr="003060B9">
              <w:rPr>
                <w:szCs w:val="28"/>
              </w:rPr>
              <w:t>бытовыми и психогенными факторами</w:t>
            </w:r>
            <w:r w:rsidRPr="003060B9">
              <w:rPr>
                <w:szCs w:val="28"/>
                <w:lang w:val="uk-UA"/>
              </w:rPr>
              <w:t xml:space="preserve"> </w:t>
            </w:r>
            <w:r w:rsidRPr="003060B9">
              <w:rPr>
                <w:szCs w:val="28"/>
              </w:rPr>
              <w:t xml:space="preserve">: </w:t>
            </w:r>
            <w:r w:rsidRPr="003060B9">
              <w:rPr>
                <w:szCs w:val="28"/>
                <w:lang w:val="uk-UA"/>
              </w:rPr>
              <w:t>а</w:t>
            </w:r>
            <w:r w:rsidRPr="003060B9">
              <w:rPr>
                <w:szCs w:val="28"/>
              </w:rPr>
              <w:t>втореф. дис. ... д</w:t>
            </w:r>
            <w:r w:rsidRPr="003060B9">
              <w:rPr>
                <w:szCs w:val="28"/>
                <w:lang w:val="uk-UA"/>
              </w:rPr>
              <w:t>-</w:t>
            </w:r>
            <w:r w:rsidRPr="003060B9">
              <w:rPr>
                <w:szCs w:val="28"/>
              </w:rPr>
              <w:t>ра мед.</w:t>
            </w:r>
            <w:r w:rsidRPr="003060B9">
              <w:rPr>
                <w:szCs w:val="28"/>
                <w:lang w:val="uk-UA"/>
              </w:rPr>
              <w:t xml:space="preserve"> </w:t>
            </w:r>
            <w:r w:rsidRPr="003060B9">
              <w:rPr>
                <w:szCs w:val="28"/>
              </w:rPr>
              <w:t>наук</w:t>
            </w:r>
            <w:r w:rsidRPr="003060B9">
              <w:rPr>
                <w:szCs w:val="28"/>
                <w:lang w:val="uk-UA"/>
              </w:rPr>
              <w:t xml:space="preserve"> / </w:t>
            </w:r>
            <w:r w:rsidRPr="003060B9">
              <w:rPr>
                <w:szCs w:val="28"/>
              </w:rPr>
              <w:t>И.А. Парпалей</w:t>
            </w:r>
            <w:r w:rsidRPr="003060B9">
              <w:rPr>
                <w:szCs w:val="28"/>
                <w:lang w:val="uk-UA"/>
              </w:rPr>
              <w:t xml:space="preserve">. </w:t>
            </w:r>
            <w:r w:rsidRPr="003060B9">
              <w:rPr>
                <w:szCs w:val="28"/>
              </w:rPr>
              <w:t>– К., 1991. – 44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ind w:right="86"/>
              <w:jc w:val="both"/>
              <w:rPr>
                <w:rFonts w:eastAsia="Calibri"/>
                <w:szCs w:val="28"/>
                <w:lang w:val="uk-UA"/>
              </w:rPr>
            </w:pPr>
            <w:r w:rsidRPr="003060B9">
              <w:rPr>
                <w:rFonts w:eastAsia="Calibri"/>
                <w:szCs w:val="28"/>
                <w:lang w:val="uk-UA"/>
              </w:rPr>
              <w:t xml:space="preserve">Подколзин А.А. </w:t>
            </w:r>
            <w:r w:rsidRPr="003060B9">
              <w:rPr>
                <w:rFonts w:eastAsia="Calibri"/>
                <w:szCs w:val="28"/>
              </w:rPr>
              <w:t>Количественная оценка показателей смертности, старения, продолжительности жизни и биологического возраста</w:t>
            </w:r>
            <w:r w:rsidRPr="003060B9">
              <w:rPr>
                <w:rFonts w:eastAsia="Calibri"/>
                <w:szCs w:val="28"/>
                <w:lang w:val="uk-UA"/>
              </w:rPr>
              <w:t xml:space="preserve"> </w:t>
            </w:r>
            <w:r w:rsidRPr="003060B9">
              <w:rPr>
                <w:rFonts w:eastAsia="Calibri"/>
                <w:szCs w:val="28"/>
                <w:lang w:val="uk-UA"/>
              </w:rPr>
              <w:sym w:font="Symbol" w:char="F05B"/>
            </w:r>
            <w:r w:rsidRPr="003060B9">
              <w:rPr>
                <w:rFonts w:eastAsia="Calibri"/>
                <w:szCs w:val="28"/>
                <w:lang w:val="uk-UA"/>
              </w:rPr>
              <w:t>Електронний ресурс</w:t>
            </w:r>
            <w:r w:rsidRPr="003060B9">
              <w:rPr>
                <w:rFonts w:eastAsia="Calibri"/>
                <w:szCs w:val="28"/>
                <w:lang w:val="uk-UA"/>
              </w:rPr>
              <w:sym w:font="Symbol" w:char="F05D"/>
            </w:r>
            <w:r w:rsidRPr="003060B9">
              <w:rPr>
                <w:rFonts w:eastAsia="Calibri"/>
                <w:szCs w:val="28"/>
                <w:lang w:val="uk-UA"/>
              </w:rPr>
              <w:t xml:space="preserve"> / А.А. Подколзин, </w:t>
            </w:r>
            <w:r w:rsidRPr="003060B9">
              <w:rPr>
                <w:rFonts w:eastAsia="Calibri"/>
                <w:szCs w:val="28"/>
              </w:rPr>
              <w:t>В.И. Донцов</w:t>
            </w:r>
            <w:r w:rsidRPr="003060B9">
              <w:rPr>
                <w:rFonts w:eastAsia="Calibri"/>
                <w:szCs w:val="28"/>
                <w:lang w:val="uk-UA"/>
              </w:rPr>
              <w:t>,</w:t>
            </w:r>
            <w:r w:rsidRPr="003060B9">
              <w:rPr>
                <w:rFonts w:eastAsia="Calibri"/>
                <w:szCs w:val="28"/>
              </w:rPr>
              <w:t xml:space="preserve"> </w:t>
            </w:r>
            <w:r w:rsidRPr="003060B9">
              <w:rPr>
                <w:rFonts w:eastAsia="Calibri"/>
                <w:szCs w:val="28"/>
                <w:lang w:val="uk-UA"/>
              </w:rPr>
              <w:t xml:space="preserve">В.Н. Крутько </w:t>
            </w:r>
            <w:r w:rsidRPr="003060B9">
              <w:rPr>
                <w:rFonts w:eastAsia="Calibri"/>
                <w:szCs w:val="28"/>
              </w:rPr>
              <w:t>и др. //</w:t>
            </w:r>
            <w:r w:rsidRPr="003060B9">
              <w:rPr>
                <w:rFonts w:eastAsia="Calibri"/>
                <w:szCs w:val="28"/>
                <w:lang w:val="uk-UA"/>
              </w:rPr>
              <w:t xml:space="preserve"> </w:t>
            </w:r>
            <w:r w:rsidRPr="003060B9">
              <w:rPr>
                <w:rFonts w:eastAsia="Calibri"/>
                <w:szCs w:val="28"/>
              </w:rPr>
              <w:t>Профилактика старения.</w:t>
            </w:r>
            <w:r w:rsidRPr="003060B9">
              <w:rPr>
                <w:rFonts w:eastAsia="Calibri"/>
                <w:szCs w:val="28"/>
                <w:lang w:val="uk-UA"/>
              </w:rPr>
              <w:t xml:space="preserve"> </w:t>
            </w:r>
            <w:r w:rsidRPr="003060B9">
              <w:rPr>
                <w:rFonts w:eastAsia="Calibri"/>
                <w:szCs w:val="28"/>
              </w:rPr>
              <w:t xml:space="preserve">– </w:t>
            </w:r>
            <w:r w:rsidRPr="003060B9">
              <w:rPr>
                <w:rFonts w:eastAsia="Calibri"/>
                <w:szCs w:val="28"/>
                <w:lang w:val="uk-UA"/>
              </w:rPr>
              <w:t>1999</w:t>
            </w:r>
            <w:r w:rsidRPr="003060B9">
              <w:rPr>
                <w:rFonts w:eastAsia="Calibri"/>
                <w:szCs w:val="28"/>
              </w:rPr>
              <w:t>.</w:t>
            </w:r>
            <w:r w:rsidRPr="003060B9">
              <w:rPr>
                <w:rFonts w:eastAsia="Calibri"/>
                <w:szCs w:val="28"/>
                <w:lang w:val="uk-UA"/>
              </w:rPr>
              <w:t xml:space="preserve"> </w:t>
            </w:r>
            <w:r w:rsidRPr="003060B9">
              <w:rPr>
                <w:rFonts w:eastAsia="Calibri"/>
                <w:szCs w:val="28"/>
              </w:rPr>
              <w:t>– Вып.</w:t>
            </w:r>
            <w:r w:rsidRPr="003060B9">
              <w:rPr>
                <w:rFonts w:eastAsia="Calibri"/>
                <w:szCs w:val="28"/>
                <w:lang w:val="uk-UA"/>
              </w:rPr>
              <w:t xml:space="preserve"> </w:t>
            </w:r>
            <w:r w:rsidRPr="003060B9">
              <w:rPr>
                <w:rFonts w:eastAsia="Calibri"/>
                <w:szCs w:val="28"/>
              </w:rPr>
              <w:t>2.</w:t>
            </w:r>
            <w:r w:rsidRPr="003060B9">
              <w:rPr>
                <w:rFonts w:eastAsia="Calibri"/>
                <w:szCs w:val="28"/>
                <w:lang w:val="uk-UA"/>
              </w:rPr>
              <w:t xml:space="preserve"> – Режим доступу до журналу. : http://medi.ru/doc/709022.htm.</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spacing w:after="0" w:line="336" w:lineRule="auto"/>
              <w:jc w:val="both"/>
              <w:rPr>
                <w:rFonts w:eastAsia="Calibri"/>
                <w:szCs w:val="28"/>
              </w:rPr>
            </w:pPr>
            <w:r w:rsidRPr="003060B9">
              <w:rPr>
                <w:rFonts w:eastAsia="Calibri"/>
                <w:szCs w:val="28"/>
                <w:lang w:eastAsia="uk-UA"/>
              </w:rPr>
              <w:t>Профессиональный риск для здоровья работников</w:t>
            </w:r>
            <w:r w:rsidRPr="003060B9">
              <w:rPr>
                <w:rFonts w:eastAsia="Calibri"/>
                <w:szCs w:val="28"/>
                <w:lang w:val="uk-UA" w:eastAsia="uk-UA"/>
              </w:rPr>
              <w:t>.</w:t>
            </w:r>
            <w:r w:rsidRPr="003060B9">
              <w:rPr>
                <w:rFonts w:eastAsia="Calibri"/>
                <w:szCs w:val="28"/>
                <w:lang w:eastAsia="uk-UA"/>
              </w:rPr>
              <w:t xml:space="preserve"> </w:t>
            </w:r>
            <w:r w:rsidRPr="003060B9">
              <w:rPr>
                <w:rFonts w:eastAsia="Calibri"/>
                <w:szCs w:val="28"/>
                <w:lang w:eastAsia="uk-UA"/>
              </w:rPr>
              <w:sym w:font="Symbol" w:char="F05B"/>
            </w:r>
            <w:r w:rsidRPr="003060B9">
              <w:rPr>
                <w:rFonts w:eastAsia="Calibri"/>
                <w:szCs w:val="28"/>
                <w:lang w:eastAsia="uk-UA"/>
              </w:rPr>
              <w:t>Руководство</w:t>
            </w:r>
            <w:r w:rsidRPr="003060B9">
              <w:rPr>
                <w:rFonts w:eastAsia="Calibri"/>
                <w:szCs w:val="28"/>
                <w:lang w:eastAsia="uk-UA"/>
              </w:rPr>
              <w:sym w:font="Symbol" w:char="F05D"/>
            </w:r>
            <w:r w:rsidRPr="003060B9">
              <w:rPr>
                <w:rFonts w:eastAsia="Calibri"/>
                <w:szCs w:val="28"/>
                <w:lang w:eastAsia="uk-UA"/>
              </w:rPr>
              <w:t xml:space="preserve"> </w:t>
            </w:r>
            <w:r w:rsidRPr="003060B9">
              <w:rPr>
                <w:rFonts w:eastAsia="Calibri"/>
                <w:szCs w:val="28"/>
                <w:lang w:val="uk-UA" w:eastAsia="uk-UA"/>
              </w:rPr>
              <w:t>/</w:t>
            </w:r>
            <w:r w:rsidRPr="003060B9">
              <w:rPr>
                <w:rFonts w:eastAsia="Calibri"/>
                <w:szCs w:val="28"/>
                <w:lang w:eastAsia="uk-UA"/>
              </w:rPr>
              <w:t xml:space="preserve"> </w:t>
            </w:r>
            <w:r w:rsidRPr="003060B9">
              <w:rPr>
                <w:rFonts w:eastAsia="Calibri"/>
                <w:szCs w:val="28"/>
                <w:lang w:val="uk-UA" w:eastAsia="uk-UA"/>
              </w:rPr>
              <w:t>п</w:t>
            </w:r>
            <w:r w:rsidRPr="003060B9">
              <w:rPr>
                <w:rFonts w:eastAsia="Calibri"/>
                <w:szCs w:val="28"/>
                <w:lang w:eastAsia="uk-UA"/>
              </w:rPr>
              <w:t>од ред. Н.Ф. Измерова и Э.И. Денисова. – М.</w:t>
            </w:r>
            <w:r w:rsidRPr="003060B9">
              <w:rPr>
                <w:rFonts w:eastAsia="Calibri"/>
                <w:szCs w:val="28"/>
                <w:lang w:val="uk-UA" w:eastAsia="uk-UA"/>
              </w:rPr>
              <w:t xml:space="preserve"> </w:t>
            </w:r>
            <w:r w:rsidRPr="003060B9">
              <w:rPr>
                <w:rFonts w:eastAsia="Calibri"/>
                <w:szCs w:val="28"/>
                <w:lang w:eastAsia="uk-UA"/>
              </w:rPr>
              <w:t>: Тровант, 2003. – 448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bCs/>
                <w:iCs/>
                <w:szCs w:val="28"/>
                <w:lang w:val="uk-UA" w:eastAsia="uk-UA"/>
              </w:rPr>
            </w:pPr>
          </w:p>
        </w:tc>
        <w:tc>
          <w:tcPr>
            <w:tcW w:w="4689" w:type="pct"/>
            <w:hideMark/>
          </w:tcPr>
          <w:p w:rsidR="008F7F6A" w:rsidRPr="003060B9" w:rsidRDefault="008F7F6A" w:rsidP="00F019BB">
            <w:pPr>
              <w:spacing w:after="0" w:line="336" w:lineRule="auto"/>
              <w:jc w:val="both"/>
              <w:rPr>
                <w:rFonts w:eastAsia="Calibri"/>
                <w:bCs/>
                <w:szCs w:val="28"/>
                <w:lang w:val="uk-UA" w:eastAsia="uk-UA"/>
              </w:rPr>
            </w:pPr>
            <w:r w:rsidRPr="003060B9">
              <w:rPr>
                <w:rFonts w:eastAsia="Calibri"/>
                <w:bCs/>
                <w:iCs/>
                <w:szCs w:val="28"/>
                <w:lang w:val="uk-UA" w:eastAsia="uk-UA"/>
              </w:rPr>
              <w:t xml:space="preserve">Рабенда А. </w:t>
            </w:r>
            <w:r w:rsidRPr="003060B9">
              <w:rPr>
                <w:rFonts w:eastAsia="Calibri"/>
                <w:bCs/>
                <w:szCs w:val="28"/>
                <w:lang w:val="uk-UA" w:eastAsia="uk-UA"/>
              </w:rPr>
              <w:t xml:space="preserve">Оцінка відносного та абсолютного професійного ризику здоров’ю на робочих місцях електрозварюнальників / </w:t>
            </w:r>
            <w:r w:rsidRPr="003060B9">
              <w:rPr>
                <w:rFonts w:eastAsia="Calibri"/>
                <w:bCs/>
                <w:iCs/>
                <w:szCs w:val="28"/>
                <w:lang w:val="uk-UA" w:eastAsia="uk-UA"/>
              </w:rPr>
              <w:t>А. Рабенда //</w:t>
            </w:r>
            <w:r w:rsidRPr="003060B9">
              <w:rPr>
                <w:rFonts w:eastAsia="Calibri"/>
                <w:bCs/>
                <w:szCs w:val="28"/>
                <w:lang w:val="uk-UA" w:eastAsia="uk-UA"/>
              </w:rPr>
              <w:t xml:space="preserve"> Гигиена труда. – 2000 – В</w:t>
            </w:r>
            <w:r w:rsidRPr="003060B9">
              <w:rPr>
                <w:rFonts w:eastAsia="Calibri"/>
                <w:bCs/>
                <w:szCs w:val="28"/>
                <w:lang w:eastAsia="uk-UA"/>
              </w:rPr>
              <w:t>ып. 31. –</w:t>
            </w:r>
            <w:r w:rsidRPr="003060B9">
              <w:rPr>
                <w:rFonts w:eastAsia="Calibri"/>
                <w:bCs/>
                <w:szCs w:val="28"/>
                <w:lang w:val="uk-UA" w:eastAsia="uk-UA"/>
              </w:rPr>
              <w:t xml:space="preserve"> С. 83–89.</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Раценберг Б.М. Состояние физиологических функций у рабочих штамповщиков / Б.М. Раценберг, Н.Г. Северова // Гигиена труда и профзаболевания. – 1981. – № 7. – С. 57–59.</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ind w:right="19"/>
              <w:jc w:val="both"/>
              <w:rPr>
                <w:rFonts w:eastAsia="Calibri"/>
                <w:szCs w:val="28"/>
              </w:rPr>
            </w:pPr>
            <w:r w:rsidRPr="003060B9">
              <w:rPr>
                <w:rFonts w:eastAsia="Calibri"/>
                <w:szCs w:val="28"/>
              </w:rPr>
              <w:t>Розенштейн Г.Ш. К проблеме измерения биологического возраста / Г.Ш. Розенштейн, Г.И. Дзюба // Успехи современной биологии – 1975. – Т. 79. – вып. 1. – С. 151–158.</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Романов С. Н. Биологическое действие вибрации и звука: Парадоксы и проблемы XX в. / С. Н. Романов; под ред. И. А. Вартанян. – Л. : Наука, 1991. – 157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spacing w:after="0" w:line="336" w:lineRule="auto"/>
              <w:jc w:val="both"/>
              <w:rPr>
                <w:rFonts w:eastAsia="Calibri"/>
                <w:szCs w:val="28"/>
                <w:lang w:val="uk-UA" w:eastAsia="uk-UA"/>
              </w:rPr>
            </w:pPr>
            <w:r w:rsidRPr="003060B9">
              <w:rPr>
                <w:rFonts w:eastAsia="Calibri"/>
                <w:szCs w:val="28"/>
                <w:lang w:eastAsia="uk-UA"/>
              </w:rPr>
              <w:t>Руководство по оценке профессионального риска для здоровья работников. Организационно</w:t>
            </w:r>
            <w:r w:rsidRPr="003060B9">
              <w:rPr>
                <w:rFonts w:eastAsia="Calibri"/>
                <w:szCs w:val="28"/>
                <w:lang w:val="uk-UA" w:eastAsia="uk-UA"/>
              </w:rPr>
              <w:t>-</w:t>
            </w:r>
            <w:r w:rsidRPr="003060B9">
              <w:rPr>
                <w:rFonts w:eastAsia="Calibri"/>
                <w:szCs w:val="28"/>
                <w:lang w:eastAsia="uk-UA"/>
              </w:rPr>
              <w:t>методические основы, принципы и критерии оценки. Р 2.2.1766</w:t>
            </w:r>
            <w:r w:rsidRPr="003060B9">
              <w:rPr>
                <w:rFonts w:eastAsia="Calibri"/>
                <w:szCs w:val="28"/>
                <w:lang w:val="uk-UA" w:eastAsia="uk-UA"/>
              </w:rPr>
              <w:t>-</w:t>
            </w:r>
            <w:r w:rsidRPr="003060B9">
              <w:rPr>
                <w:rFonts w:eastAsia="Calibri"/>
                <w:szCs w:val="28"/>
                <w:lang w:eastAsia="uk-UA"/>
              </w:rPr>
              <w:t>03. – М.</w:t>
            </w:r>
            <w:r w:rsidRPr="003060B9">
              <w:rPr>
                <w:rFonts w:eastAsia="Calibri"/>
                <w:szCs w:val="28"/>
                <w:lang w:val="uk-UA" w:eastAsia="uk-UA"/>
              </w:rPr>
              <w:t xml:space="preserve"> </w:t>
            </w:r>
            <w:r w:rsidRPr="003060B9">
              <w:rPr>
                <w:rFonts w:eastAsia="Calibri"/>
                <w:szCs w:val="28"/>
                <w:lang w:eastAsia="uk-UA"/>
              </w:rPr>
              <w:t>: МЗ России. – 2003. – 23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bCs/>
                <w:szCs w:val="28"/>
                <w:lang w:val="uk-UA"/>
              </w:rPr>
            </w:pPr>
          </w:p>
        </w:tc>
        <w:tc>
          <w:tcPr>
            <w:tcW w:w="4689" w:type="pct"/>
            <w:hideMark/>
          </w:tcPr>
          <w:p w:rsidR="008F7F6A" w:rsidRPr="003060B9" w:rsidRDefault="008F7F6A" w:rsidP="00F019BB">
            <w:pPr>
              <w:spacing w:after="0" w:line="336" w:lineRule="auto"/>
              <w:jc w:val="both"/>
              <w:rPr>
                <w:rFonts w:eastAsia="Calibri"/>
                <w:bCs/>
                <w:szCs w:val="28"/>
              </w:rPr>
            </w:pPr>
            <w:r w:rsidRPr="003060B9">
              <w:rPr>
                <w:rFonts w:eastAsia="Calibri"/>
                <w:bCs/>
                <w:szCs w:val="28"/>
                <w:lang w:val="uk-UA"/>
              </w:rPr>
              <w:t xml:space="preserve">Савина Е.Л. </w:t>
            </w:r>
            <w:r w:rsidRPr="003060B9">
              <w:rPr>
                <w:rFonts w:eastAsia="Calibri"/>
                <w:bCs/>
                <w:szCs w:val="28"/>
              </w:rPr>
              <w:t xml:space="preserve">Гигиеническая оценка условий труда на предприятии тяжелого машиностроения / </w:t>
            </w:r>
            <w:r w:rsidRPr="003060B9">
              <w:rPr>
                <w:rFonts w:eastAsia="Calibri"/>
                <w:bCs/>
                <w:szCs w:val="28"/>
                <w:lang w:val="uk-UA"/>
              </w:rPr>
              <w:t xml:space="preserve">Е.Л. Савина, В.Г. Бардов, В.Н. Герус </w:t>
            </w:r>
            <w:r w:rsidRPr="003060B9">
              <w:rPr>
                <w:rFonts w:eastAsia="Calibri"/>
                <w:bCs/>
                <w:szCs w:val="28"/>
                <w:lang w:eastAsia="uk-UA"/>
              </w:rPr>
              <w:t xml:space="preserve">// Гигиена труда. – </w:t>
            </w:r>
            <w:r w:rsidRPr="003060B9">
              <w:rPr>
                <w:rFonts w:eastAsia="Calibri"/>
                <w:bCs/>
                <w:szCs w:val="28"/>
                <w:lang w:val="uk-UA" w:eastAsia="uk-UA"/>
              </w:rPr>
              <w:t>2001</w:t>
            </w:r>
            <w:r w:rsidRPr="003060B9">
              <w:rPr>
                <w:rFonts w:eastAsia="Calibri"/>
                <w:bCs/>
                <w:szCs w:val="28"/>
                <w:lang w:eastAsia="uk-UA"/>
              </w:rPr>
              <w:t xml:space="preserve">. – Вып. 32. – С. </w:t>
            </w:r>
            <w:r w:rsidRPr="003060B9">
              <w:rPr>
                <w:rFonts w:eastAsia="Calibri"/>
                <w:bCs/>
                <w:szCs w:val="28"/>
                <w:lang w:val="uk-UA" w:eastAsia="uk-UA"/>
              </w:rPr>
              <w:t>96</w:t>
            </w:r>
            <w:r w:rsidRPr="003060B9">
              <w:rPr>
                <w:rFonts w:eastAsia="Calibri"/>
                <w:bCs/>
                <w:szCs w:val="28"/>
                <w:lang w:eastAsia="uk-UA"/>
              </w:rPr>
              <w:t>–</w:t>
            </w:r>
            <w:r w:rsidRPr="003060B9">
              <w:rPr>
                <w:rFonts w:eastAsia="Calibri"/>
                <w:bCs/>
                <w:szCs w:val="28"/>
                <w:lang w:val="uk-UA" w:eastAsia="uk-UA"/>
              </w:rPr>
              <w:t>100.</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Сагалович Б.М. Аудиометрия в расширенном диапазоне частот / Б.М. Сагалович, О.И. Симбирцева // Вестн. оториноларингологии. – 1971. – № 5. – С. 25–30.</w:t>
            </w:r>
          </w:p>
        </w:tc>
      </w:tr>
      <w:tr w:rsidR="008F7F6A" w:rsidRPr="003060B9" w:rsidTr="00F019BB">
        <w:trPr>
          <w:cantSplit/>
        </w:trPr>
        <w:tc>
          <w:tcPr>
            <w:tcW w:w="311" w:type="pct"/>
          </w:tcPr>
          <w:p w:rsidR="008F7F6A" w:rsidRPr="003060B9" w:rsidRDefault="008F7F6A" w:rsidP="00974DA1">
            <w:pPr>
              <w:widowControl w:val="0"/>
              <w:numPr>
                <w:ilvl w:val="0"/>
                <w:numId w:val="24"/>
              </w:numPr>
              <w:tabs>
                <w:tab w:val="left" w:pos="615"/>
              </w:tabs>
              <w:overflowPunct w:val="0"/>
              <w:autoSpaceDE w:val="0"/>
              <w:autoSpaceDN w:val="0"/>
              <w:adjustRightInd w:val="0"/>
              <w:spacing w:after="0" w:line="336" w:lineRule="auto"/>
              <w:ind w:left="357" w:hanging="357"/>
              <w:jc w:val="both"/>
              <w:textAlignment w:val="baseline"/>
              <w:rPr>
                <w:szCs w:val="28"/>
              </w:rPr>
            </w:pPr>
          </w:p>
        </w:tc>
        <w:tc>
          <w:tcPr>
            <w:tcW w:w="4689" w:type="pct"/>
            <w:hideMark/>
          </w:tcPr>
          <w:p w:rsidR="008F7F6A" w:rsidRPr="003060B9" w:rsidRDefault="008F7F6A" w:rsidP="00F019BB">
            <w:pPr>
              <w:widowControl w:val="0"/>
              <w:tabs>
                <w:tab w:val="left" w:pos="615"/>
              </w:tabs>
              <w:overflowPunct w:val="0"/>
              <w:autoSpaceDE w:val="0"/>
              <w:autoSpaceDN w:val="0"/>
              <w:adjustRightInd w:val="0"/>
              <w:spacing w:after="0" w:line="336" w:lineRule="auto"/>
              <w:jc w:val="both"/>
              <w:textAlignment w:val="baseline"/>
              <w:rPr>
                <w:szCs w:val="28"/>
              </w:rPr>
            </w:pPr>
            <w:r w:rsidRPr="003060B9">
              <w:rPr>
                <w:szCs w:val="28"/>
              </w:rPr>
              <w:t>Сагалович Б.М. О номенклатуре слуховых вызванных потенциалов человека</w:t>
            </w:r>
            <w:r w:rsidRPr="003060B9">
              <w:rPr>
                <w:szCs w:val="28"/>
                <w:lang w:val="uk-UA"/>
              </w:rPr>
              <w:t xml:space="preserve"> /</w:t>
            </w:r>
            <w:r w:rsidRPr="003060B9">
              <w:rPr>
                <w:szCs w:val="28"/>
              </w:rPr>
              <w:t xml:space="preserve"> Б.М. Сагалович // Физиол</w:t>
            </w:r>
            <w:r w:rsidRPr="003060B9">
              <w:rPr>
                <w:szCs w:val="28"/>
                <w:lang w:val="uk-UA"/>
              </w:rPr>
              <w:t>огия</w:t>
            </w:r>
            <w:r w:rsidRPr="003060B9">
              <w:rPr>
                <w:szCs w:val="28"/>
              </w:rPr>
              <w:t xml:space="preserve"> человека. – 1984. – №.10. – С.</w:t>
            </w:r>
            <w:r w:rsidRPr="003060B9">
              <w:rPr>
                <w:szCs w:val="28"/>
                <w:lang w:val="uk-UA"/>
              </w:rPr>
              <w:t xml:space="preserve"> </w:t>
            </w:r>
            <w:r w:rsidRPr="003060B9">
              <w:rPr>
                <w:szCs w:val="28"/>
              </w:rPr>
              <w:t>1019–1026.</w:t>
            </w:r>
          </w:p>
        </w:tc>
      </w:tr>
      <w:tr w:rsidR="008F7F6A" w:rsidRPr="003060B9" w:rsidTr="00F019BB">
        <w:trPr>
          <w:cantSplit/>
        </w:trPr>
        <w:tc>
          <w:tcPr>
            <w:tcW w:w="311" w:type="pct"/>
          </w:tcPr>
          <w:p w:rsidR="008F7F6A" w:rsidRPr="003060B9" w:rsidRDefault="008F7F6A" w:rsidP="00974DA1">
            <w:pPr>
              <w:widowControl w:val="0"/>
              <w:numPr>
                <w:ilvl w:val="0"/>
                <w:numId w:val="24"/>
              </w:numPr>
              <w:tabs>
                <w:tab w:val="left" w:pos="615"/>
              </w:tabs>
              <w:overflowPunct w:val="0"/>
              <w:autoSpaceDE w:val="0"/>
              <w:autoSpaceDN w:val="0"/>
              <w:adjustRightInd w:val="0"/>
              <w:spacing w:after="0" w:line="336" w:lineRule="auto"/>
              <w:ind w:left="357" w:hanging="357"/>
              <w:jc w:val="both"/>
              <w:textAlignment w:val="baseline"/>
              <w:rPr>
                <w:szCs w:val="28"/>
              </w:rPr>
            </w:pPr>
          </w:p>
        </w:tc>
        <w:tc>
          <w:tcPr>
            <w:tcW w:w="4689" w:type="pct"/>
            <w:hideMark/>
          </w:tcPr>
          <w:p w:rsidR="008F7F6A" w:rsidRPr="003060B9" w:rsidRDefault="008F7F6A" w:rsidP="00F019BB">
            <w:pPr>
              <w:widowControl w:val="0"/>
              <w:tabs>
                <w:tab w:val="left" w:pos="615"/>
              </w:tabs>
              <w:overflowPunct w:val="0"/>
              <w:autoSpaceDE w:val="0"/>
              <w:autoSpaceDN w:val="0"/>
              <w:adjustRightInd w:val="0"/>
              <w:spacing w:after="0" w:line="336" w:lineRule="auto"/>
              <w:jc w:val="both"/>
              <w:textAlignment w:val="baseline"/>
              <w:rPr>
                <w:szCs w:val="28"/>
              </w:rPr>
            </w:pPr>
            <w:r w:rsidRPr="003060B9">
              <w:rPr>
                <w:szCs w:val="28"/>
              </w:rPr>
              <w:t>Сагалович Б.М. Регистрация слуховых вызванных потенциалов</w:t>
            </w:r>
            <w:r w:rsidRPr="003060B9">
              <w:rPr>
                <w:szCs w:val="28"/>
                <w:lang w:val="uk-UA"/>
              </w:rPr>
              <w:t xml:space="preserve"> /</w:t>
            </w:r>
            <w:r w:rsidRPr="003060B9">
              <w:rPr>
                <w:szCs w:val="28"/>
              </w:rPr>
              <w:t xml:space="preserve"> Б.М. Сагалович // Тугоухость. – М.</w:t>
            </w:r>
            <w:r w:rsidRPr="003060B9">
              <w:rPr>
                <w:szCs w:val="28"/>
                <w:lang w:val="uk-UA"/>
              </w:rPr>
              <w:t xml:space="preserve"> </w:t>
            </w:r>
            <w:r w:rsidRPr="003060B9">
              <w:rPr>
                <w:szCs w:val="28"/>
              </w:rPr>
              <w:t>: Медицина, 1978. – С. 140–151.</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Серков Ф.Н. Электрофизиология высших отделов слуховой системы / Ф.Н. Серков. – К. : Наукова думка, 1977. – 213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rPr>
            </w:pPr>
            <w:r w:rsidRPr="003060B9">
              <w:rPr>
                <w:rFonts w:eastAsia="Calibri"/>
                <w:szCs w:val="28"/>
              </w:rPr>
              <w:t>Сиренко Е.В. Особенности иммунитета у больных пылевыми заболеваниями бронхов и легких рабочих литейных цехов машиностроения / Е.В. Сиренко // Гигиена труда. – 1999. – Вып. 30. – С. 144–149.</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ind w:right="86"/>
              <w:jc w:val="both"/>
              <w:rPr>
                <w:rFonts w:eastAsia="Calibri"/>
                <w:szCs w:val="28"/>
                <w:lang w:val="uk-UA"/>
              </w:rPr>
            </w:pPr>
            <w:r w:rsidRPr="003060B9">
              <w:rPr>
                <w:rFonts w:eastAsia="Calibri"/>
                <w:szCs w:val="28"/>
              </w:rPr>
              <w:t xml:space="preserve">Смирнова Т.М. Возможности оптимизации методов определения биовозраста / Т.М. Смирнова, </w:t>
            </w:r>
            <w:r w:rsidRPr="003060B9">
              <w:rPr>
                <w:rFonts w:eastAsia="Calibri"/>
                <w:szCs w:val="28"/>
                <w:lang w:val="uk-UA"/>
              </w:rPr>
              <w:t xml:space="preserve">В.Н. Крутько, </w:t>
            </w:r>
            <w:r w:rsidRPr="003060B9">
              <w:rPr>
                <w:rFonts w:eastAsia="Calibri"/>
                <w:szCs w:val="28"/>
              </w:rPr>
              <w:t xml:space="preserve">В.И. Донцов // Всеросс. конф. </w:t>
            </w:r>
            <w:r w:rsidRPr="003060B9">
              <w:rPr>
                <w:rFonts w:eastAsia="Calibri"/>
                <w:szCs w:val="28"/>
              </w:rPr>
              <w:sym w:font="Symbol" w:char="F05B"/>
            </w:r>
            <w:r w:rsidRPr="003060B9">
              <w:rPr>
                <w:rFonts w:eastAsia="Calibri"/>
                <w:szCs w:val="28"/>
              </w:rPr>
              <w:t>"Биологический возраст"</w:t>
            </w:r>
            <w:r w:rsidRPr="003060B9">
              <w:rPr>
                <w:rFonts w:eastAsia="Calibri"/>
                <w:szCs w:val="28"/>
              </w:rPr>
              <w:sym w:font="Symbol" w:char="F05D"/>
            </w:r>
            <w:r w:rsidRPr="003060B9">
              <w:rPr>
                <w:rFonts w:eastAsia="Calibri"/>
                <w:szCs w:val="28"/>
              </w:rPr>
              <w:t xml:space="preserve"> / </w:t>
            </w:r>
            <w:r w:rsidRPr="003060B9">
              <w:rPr>
                <w:rFonts w:eastAsia="Calibri"/>
                <w:szCs w:val="28"/>
                <w:lang w:val="uk-UA"/>
              </w:rPr>
              <w:t>п</w:t>
            </w:r>
            <w:r w:rsidRPr="003060B9">
              <w:rPr>
                <w:rFonts w:eastAsia="Calibri"/>
                <w:szCs w:val="28"/>
              </w:rPr>
              <w:t>од общ. ред. Л.М.Белозеровой. – Пермь : Пермская ГМА, 2000. – С. 78–79.</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ind w:right="86"/>
              <w:jc w:val="both"/>
              <w:rPr>
                <w:rFonts w:eastAsia="Calibri"/>
                <w:szCs w:val="28"/>
                <w:lang w:val="uk-UA"/>
              </w:rPr>
            </w:pPr>
            <w:r w:rsidRPr="003060B9">
              <w:rPr>
                <w:rFonts w:eastAsia="Calibri"/>
                <w:szCs w:val="28"/>
              </w:rPr>
              <w:t>Смирнова Т.М. Проблемы определения биовозраста сравнение эффективности методов линейной и нелинейной регрессии</w:t>
            </w:r>
            <w:r w:rsidRPr="003060B9">
              <w:rPr>
                <w:rFonts w:eastAsia="Calibri"/>
                <w:szCs w:val="28"/>
                <w:lang w:val="uk-UA"/>
              </w:rPr>
              <w:t xml:space="preserve"> </w:t>
            </w:r>
            <w:r w:rsidRPr="003060B9">
              <w:rPr>
                <w:rFonts w:eastAsia="Calibri"/>
                <w:szCs w:val="28"/>
                <w:lang w:val="uk-UA"/>
              </w:rPr>
              <w:sym w:font="Symbol" w:char="F05B"/>
            </w:r>
            <w:r w:rsidRPr="003060B9">
              <w:rPr>
                <w:rFonts w:eastAsia="Calibri"/>
                <w:szCs w:val="28"/>
                <w:lang w:val="uk-UA"/>
              </w:rPr>
              <w:t>Електронний ресурс</w:t>
            </w:r>
            <w:r w:rsidRPr="003060B9">
              <w:rPr>
                <w:rFonts w:eastAsia="Calibri"/>
                <w:szCs w:val="28"/>
                <w:lang w:val="uk-UA"/>
              </w:rPr>
              <w:sym w:font="Symbol" w:char="F05D"/>
            </w:r>
            <w:r w:rsidRPr="003060B9">
              <w:rPr>
                <w:rFonts w:eastAsia="Calibri"/>
                <w:szCs w:val="28"/>
                <w:lang w:val="uk-UA"/>
              </w:rPr>
              <w:t xml:space="preserve"> /</w:t>
            </w:r>
            <w:r w:rsidRPr="003060B9">
              <w:rPr>
                <w:rFonts w:eastAsia="Calibri"/>
                <w:szCs w:val="28"/>
              </w:rPr>
              <w:t xml:space="preserve"> Т.М.</w:t>
            </w:r>
            <w:r w:rsidRPr="003060B9">
              <w:rPr>
                <w:rFonts w:eastAsia="Calibri"/>
                <w:szCs w:val="28"/>
                <w:lang w:val="uk-UA"/>
              </w:rPr>
              <w:t xml:space="preserve"> </w:t>
            </w:r>
            <w:r w:rsidRPr="003060B9">
              <w:rPr>
                <w:rFonts w:eastAsia="Calibri"/>
                <w:szCs w:val="28"/>
              </w:rPr>
              <w:t xml:space="preserve">Смирнова, </w:t>
            </w:r>
            <w:r w:rsidRPr="003060B9">
              <w:rPr>
                <w:rFonts w:eastAsia="Calibri"/>
                <w:szCs w:val="28"/>
                <w:lang w:val="uk-UA"/>
              </w:rPr>
              <w:t xml:space="preserve">В.Н. Крутько, </w:t>
            </w:r>
            <w:r w:rsidRPr="003060B9">
              <w:rPr>
                <w:rFonts w:eastAsia="Calibri"/>
                <w:szCs w:val="28"/>
              </w:rPr>
              <w:t>В.И. Донцов и др. // Профилактика старения.</w:t>
            </w:r>
            <w:r w:rsidRPr="003060B9">
              <w:rPr>
                <w:rFonts w:eastAsia="Calibri"/>
                <w:szCs w:val="28"/>
                <w:lang w:val="uk-UA"/>
              </w:rPr>
              <w:t xml:space="preserve"> </w:t>
            </w:r>
            <w:r w:rsidRPr="003060B9">
              <w:rPr>
                <w:rFonts w:eastAsia="Calibri"/>
                <w:szCs w:val="28"/>
              </w:rPr>
              <w:t>– 1999.</w:t>
            </w:r>
            <w:r w:rsidRPr="003060B9">
              <w:rPr>
                <w:rFonts w:eastAsia="Calibri"/>
                <w:szCs w:val="28"/>
                <w:lang w:val="uk-UA"/>
              </w:rPr>
              <w:t xml:space="preserve"> </w:t>
            </w:r>
            <w:r w:rsidRPr="003060B9">
              <w:rPr>
                <w:rFonts w:eastAsia="Calibri"/>
                <w:szCs w:val="28"/>
              </w:rPr>
              <w:t>– Вып.2.</w:t>
            </w:r>
            <w:r w:rsidRPr="003060B9">
              <w:rPr>
                <w:rFonts w:eastAsia="Calibri"/>
                <w:szCs w:val="28"/>
                <w:lang w:val="uk-UA"/>
              </w:rPr>
              <w:t xml:space="preserve"> – Режим доступу до журналу. : http://medi.ru/doc/709023.htm.</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jc w:val="both"/>
              <w:rPr>
                <w:szCs w:val="28"/>
                <w:lang w:val="uk-UA"/>
              </w:rPr>
            </w:pPr>
            <w:r w:rsidRPr="003060B9">
              <w:rPr>
                <w:szCs w:val="28"/>
                <w:lang w:val="uk-UA"/>
              </w:rPr>
              <w:t>Сова С.Г. Комбінований вплив виробничого шуму і локальної вібрації на гемодинаміку робітників авіаційної промисловості та профілактика ранніх порушень: дис. ... канд. мед. наук. : спец. 14.02.01 "Гігієна, медичні науки" / С.Г. Сова. – К., 2000. – 151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lang w:val="uk-UA"/>
              </w:rPr>
            </w:pPr>
            <w:r w:rsidRPr="003060B9">
              <w:rPr>
                <w:szCs w:val="28"/>
                <w:lang w:val="uk-UA"/>
              </w:rPr>
              <w:t>Соловйов О.І. Особливості впливу і профілактика шкідливої дії інфразвуку, низькочастотного шуму і вібрації на гірників вугільних шахт : автореф. дис. ... канд. мед. наук : спец. 14.02.01 "Гігієна" / О.І. Соловйов. – К., 2006. – 20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jc w:val="both"/>
              <w:rPr>
                <w:rFonts w:eastAsia="Calibri"/>
                <w:szCs w:val="28"/>
                <w:lang w:val="uk-UA"/>
              </w:rPr>
            </w:pPr>
            <w:r w:rsidRPr="003060B9">
              <w:rPr>
                <w:rFonts w:eastAsia="Calibri"/>
                <w:szCs w:val="28"/>
              </w:rPr>
              <w:t>Соловьев А.И. Оценка риска и принципы профилактики ранних нарушений ФСО горнорабочих угольных шахт от воздействия производственного шума и вибрации</w:t>
            </w:r>
            <w:r w:rsidRPr="003060B9">
              <w:rPr>
                <w:rFonts w:eastAsia="Calibri"/>
                <w:szCs w:val="28"/>
                <w:lang w:val="uk-UA"/>
              </w:rPr>
              <w:t xml:space="preserve"> / </w:t>
            </w:r>
            <w:r w:rsidRPr="003060B9">
              <w:rPr>
                <w:rFonts w:eastAsia="Calibri"/>
                <w:szCs w:val="28"/>
              </w:rPr>
              <w:t>А.И. Соловьев // Вестник гигиены и эпидемиологии.</w:t>
            </w:r>
            <w:r w:rsidRPr="003060B9">
              <w:rPr>
                <w:rFonts w:eastAsia="Calibri"/>
                <w:szCs w:val="28"/>
                <w:lang w:val="uk-UA"/>
              </w:rPr>
              <w:t xml:space="preserve"> </w:t>
            </w:r>
            <w:r w:rsidRPr="003060B9">
              <w:rPr>
                <w:rFonts w:eastAsia="Calibri"/>
                <w:szCs w:val="28"/>
              </w:rPr>
              <w:t>–</w:t>
            </w:r>
            <w:r w:rsidRPr="003060B9">
              <w:rPr>
                <w:rFonts w:eastAsia="Calibri"/>
                <w:szCs w:val="28"/>
                <w:lang w:val="uk-UA"/>
              </w:rPr>
              <w:t xml:space="preserve"> </w:t>
            </w:r>
            <w:r w:rsidRPr="003060B9">
              <w:rPr>
                <w:rFonts w:eastAsia="Calibri"/>
                <w:szCs w:val="28"/>
              </w:rPr>
              <w:t>2004.</w:t>
            </w:r>
            <w:r w:rsidRPr="003060B9">
              <w:rPr>
                <w:rFonts w:eastAsia="Calibri"/>
                <w:szCs w:val="28"/>
                <w:lang w:val="uk-UA"/>
              </w:rPr>
              <w:t xml:space="preserve"> </w:t>
            </w:r>
            <w:r w:rsidRPr="003060B9">
              <w:rPr>
                <w:rFonts w:eastAsia="Calibri"/>
                <w:szCs w:val="28"/>
              </w:rPr>
              <w:t>– №2.</w:t>
            </w:r>
            <w:r w:rsidRPr="003060B9">
              <w:rPr>
                <w:rFonts w:eastAsia="Calibri"/>
                <w:szCs w:val="28"/>
                <w:lang w:val="uk-UA"/>
              </w:rPr>
              <w:t xml:space="preserve"> </w:t>
            </w:r>
            <w:r w:rsidRPr="003060B9">
              <w:rPr>
                <w:rFonts w:eastAsia="Calibri"/>
                <w:szCs w:val="28"/>
              </w:rPr>
              <w:t>– С. 308–314</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rPr>
            </w:pPr>
            <w:r w:rsidRPr="003060B9">
              <w:rPr>
                <w:rFonts w:eastAsia="Calibri"/>
                <w:szCs w:val="28"/>
              </w:rPr>
              <w:t>Стежка В.А. Иммунный гомеостаз и бронхолегочная патология при хроническом воздействии промышленных аэрозолей различного химического состава</w:t>
            </w:r>
            <w:r w:rsidRPr="003060B9">
              <w:rPr>
                <w:rFonts w:eastAsia="Calibri"/>
                <w:szCs w:val="28"/>
                <w:lang w:val="uk-UA"/>
              </w:rPr>
              <w:t xml:space="preserve"> / </w:t>
            </w:r>
            <w:r w:rsidRPr="003060B9">
              <w:rPr>
                <w:rFonts w:eastAsia="Calibri"/>
                <w:szCs w:val="28"/>
              </w:rPr>
              <w:t>В.А. Стежка</w:t>
            </w:r>
            <w:r w:rsidRPr="003060B9">
              <w:rPr>
                <w:rFonts w:eastAsia="Calibri"/>
                <w:szCs w:val="28"/>
                <w:lang w:val="uk-UA"/>
              </w:rPr>
              <w:t>,</w:t>
            </w:r>
            <w:r w:rsidRPr="003060B9">
              <w:rPr>
                <w:rFonts w:eastAsia="Calibri"/>
                <w:szCs w:val="28"/>
              </w:rPr>
              <w:t xml:space="preserve"> А.А. Кучук</w:t>
            </w:r>
            <w:r w:rsidRPr="003060B9">
              <w:rPr>
                <w:rFonts w:eastAsia="Calibri"/>
                <w:szCs w:val="28"/>
                <w:lang w:val="uk-UA"/>
              </w:rPr>
              <w:t>,</w:t>
            </w:r>
            <w:r w:rsidRPr="003060B9">
              <w:rPr>
                <w:rFonts w:eastAsia="Calibri"/>
                <w:szCs w:val="28"/>
              </w:rPr>
              <w:t xml:space="preserve"> Л.Н. Горбань // Профессиональная патология в Восточных регионах страны.</w:t>
            </w:r>
            <w:r w:rsidRPr="003060B9">
              <w:rPr>
                <w:rFonts w:eastAsia="Calibri"/>
                <w:szCs w:val="28"/>
                <w:lang w:val="uk-UA"/>
              </w:rPr>
              <w:t xml:space="preserve"> </w:t>
            </w:r>
            <w:r w:rsidRPr="003060B9">
              <w:rPr>
                <w:rFonts w:eastAsia="Calibri"/>
                <w:szCs w:val="28"/>
              </w:rPr>
              <w:t>– Новокузнецк.</w:t>
            </w:r>
            <w:r w:rsidRPr="003060B9">
              <w:rPr>
                <w:rFonts w:eastAsia="Calibri"/>
                <w:szCs w:val="28"/>
                <w:lang w:val="uk-UA"/>
              </w:rPr>
              <w:t xml:space="preserve">, </w:t>
            </w:r>
            <w:r w:rsidRPr="003060B9">
              <w:rPr>
                <w:rFonts w:eastAsia="Calibri"/>
                <w:szCs w:val="28"/>
              </w:rPr>
              <w:t>1991.</w:t>
            </w:r>
            <w:r w:rsidRPr="003060B9">
              <w:rPr>
                <w:rFonts w:eastAsia="Calibri"/>
                <w:szCs w:val="28"/>
                <w:lang w:val="uk-UA"/>
              </w:rPr>
              <w:t xml:space="preserve"> </w:t>
            </w:r>
            <w:r w:rsidRPr="003060B9">
              <w:rPr>
                <w:rFonts w:eastAsia="Calibri"/>
                <w:szCs w:val="28"/>
              </w:rPr>
              <w:t>– Т</w:t>
            </w:r>
            <w:r w:rsidRPr="003060B9">
              <w:rPr>
                <w:rFonts w:eastAsia="Calibri"/>
                <w:szCs w:val="28"/>
                <w:lang w:val="uk-UA"/>
              </w:rPr>
              <w:t>. 3. – С. 18–28.</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uk-UA"/>
              </w:rPr>
            </w:pPr>
          </w:p>
        </w:tc>
        <w:tc>
          <w:tcPr>
            <w:tcW w:w="4689" w:type="pct"/>
            <w:hideMark/>
          </w:tcPr>
          <w:p w:rsidR="008F7F6A" w:rsidRPr="003060B9" w:rsidRDefault="008F7F6A" w:rsidP="00F019BB">
            <w:pPr>
              <w:spacing w:after="0" w:line="336" w:lineRule="auto"/>
              <w:ind w:left="8"/>
              <w:jc w:val="both"/>
              <w:rPr>
                <w:szCs w:val="28"/>
              </w:rPr>
            </w:pPr>
            <w:r w:rsidRPr="003060B9">
              <w:rPr>
                <w:szCs w:val="28"/>
              </w:rPr>
              <w:t>Суворов Г.А. Гигиеническое нормир</w:t>
            </w:r>
            <w:r w:rsidRPr="003060B9">
              <w:rPr>
                <w:szCs w:val="28"/>
              </w:rPr>
              <w:t>о</w:t>
            </w:r>
            <w:r w:rsidRPr="003060B9">
              <w:rPr>
                <w:szCs w:val="28"/>
              </w:rPr>
              <w:t>вание производственных шумов и вибрации / Г.А. Суворов, Л.Н. Шкаринов, Э.И. Денисов. – М. : Медицина, 1984. – 240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rPr>
            </w:pPr>
            <w:r w:rsidRPr="003060B9">
              <w:rPr>
                <w:rFonts w:eastAsia="Calibri"/>
                <w:szCs w:val="28"/>
              </w:rPr>
              <w:t>Ткач С.И. Иммунологическая реактивность при пневмокониозе и кониотуберкулезе у машиностроителей</w:t>
            </w:r>
            <w:r w:rsidRPr="003060B9">
              <w:rPr>
                <w:rFonts w:eastAsia="Calibri"/>
                <w:szCs w:val="28"/>
                <w:lang w:val="uk-UA"/>
              </w:rPr>
              <w:t xml:space="preserve"> /</w:t>
            </w:r>
            <w:r w:rsidRPr="003060B9">
              <w:rPr>
                <w:rFonts w:eastAsia="Calibri"/>
                <w:szCs w:val="28"/>
              </w:rPr>
              <w:t xml:space="preserve"> С.И. Ткач</w:t>
            </w:r>
            <w:r w:rsidRPr="003060B9">
              <w:rPr>
                <w:rFonts w:eastAsia="Calibri"/>
                <w:szCs w:val="28"/>
                <w:lang w:val="uk-UA"/>
              </w:rPr>
              <w:t>,</w:t>
            </w:r>
            <w:r w:rsidRPr="003060B9">
              <w:rPr>
                <w:rFonts w:eastAsia="Calibri"/>
                <w:szCs w:val="28"/>
              </w:rPr>
              <w:t xml:space="preserve"> В.С. Шмутер</w:t>
            </w:r>
            <w:r w:rsidRPr="003060B9">
              <w:rPr>
                <w:rFonts w:eastAsia="Calibri"/>
                <w:szCs w:val="28"/>
                <w:lang w:val="uk-UA"/>
              </w:rPr>
              <w:t>,</w:t>
            </w:r>
            <w:r w:rsidRPr="003060B9">
              <w:rPr>
                <w:rFonts w:eastAsia="Calibri"/>
                <w:szCs w:val="28"/>
              </w:rPr>
              <w:t xml:space="preserve"> В.С. Трух // Медицина труда и промышленная экология.</w:t>
            </w:r>
            <w:r w:rsidRPr="003060B9">
              <w:rPr>
                <w:rFonts w:eastAsia="Calibri"/>
                <w:szCs w:val="28"/>
                <w:lang w:val="uk-UA"/>
              </w:rPr>
              <w:t xml:space="preserve"> </w:t>
            </w:r>
            <w:r w:rsidRPr="003060B9">
              <w:rPr>
                <w:rFonts w:eastAsia="Calibri"/>
                <w:szCs w:val="28"/>
              </w:rPr>
              <w:t>– 1993.</w:t>
            </w:r>
            <w:r w:rsidRPr="003060B9">
              <w:rPr>
                <w:rFonts w:eastAsia="Calibri"/>
                <w:szCs w:val="28"/>
                <w:lang w:val="uk-UA"/>
              </w:rPr>
              <w:t xml:space="preserve"> </w:t>
            </w:r>
            <w:r w:rsidRPr="003060B9">
              <w:rPr>
                <w:rFonts w:eastAsia="Calibri"/>
                <w:szCs w:val="28"/>
              </w:rPr>
              <w:t>– №</w:t>
            </w:r>
            <w:r w:rsidRPr="003060B9">
              <w:rPr>
                <w:rFonts w:eastAsia="Calibri"/>
                <w:szCs w:val="28"/>
                <w:lang w:val="uk-UA"/>
              </w:rPr>
              <w:t xml:space="preserve"> </w:t>
            </w:r>
            <w:r w:rsidRPr="003060B9">
              <w:rPr>
                <w:rFonts w:eastAsia="Calibri"/>
                <w:szCs w:val="28"/>
              </w:rPr>
              <w:t>1.</w:t>
            </w:r>
            <w:r w:rsidRPr="003060B9">
              <w:rPr>
                <w:rFonts w:eastAsia="Calibri"/>
                <w:szCs w:val="28"/>
                <w:lang w:val="uk-UA"/>
              </w:rPr>
              <w:t xml:space="preserve"> </w:t>
            </w:r>
            <w:r w:rsidRPr="003060B9">
              <w:rPr>
                <w:rFonts w:eastAsia="Calibri"/>
                <w:szCs w:val="28"/>
              </w:rPr>
              <w:t>– С.</w:t>
            </w:r>
            <w:r w:rsidRPr="003060B9">
              <w:rPr>
                <w:rFonts w:eastAsia="Calibri"/>
                <w:szCs w:val="28"/>
                <w:lang w:val="uk-UA"/>
              </w:rPr>
              <w:t xml:space="preserve"> </w:t>
            </w:r>
            <w:r w:rsidRPr="003060B9">
              <w:rPr>
                <w:rFonts w:eastAsia="Calibri"/>
                <w:szCs w:val="28"/>
              </w:rPr>
              <w:t>12–15.</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rPr>
            </w:pPr>
            <w:r w:rsidRPr="003060B9">
              <w:rPr>
                <w:bCs/>
                <w:szCs w:val="28"/>
              </w:rPr>
              <w:t>Труд Украины. 2004</w:t>
            </w:r>
            <w:r w:rsidRPr="003060B9">
              <w:rPr>
                <w:bCs/>
                <w:szCs w:val="28"/>
                <w:lang w:val="uk-UA"/>
              </w:rPr>
              <w:t xml:space="preserve"> :</w:t>
            </w:r>
            <w:r w:rsidRPr="003060B9">
              <w:rPr>
                <w:bCs/>
                <w:szCs w:val="28"/>
              </w:rPr>
              <w:t xml:space="preserve"> Статистический сборник</w:t>
            </w:r>
            <w:r w:rsidRPr="003060B9">
              <w:rPr>
                <w:bCs/>
                <w:szCs w:val="28"/>
                <w:lang w:val="uk-UA"/>
              </w:rPr>
              <w:t>.</w:t>
            </w:r>
            <w:r w:rsidRPr="003060B9">
              <w:rPr>
                <w:bCs/>
                <w:szCs w:val="28"/>
              </w:rPr>
              <w:t xml:space="preserve"> - Киев, 2005</w:t>
            </w:r>
            <w:r w:rsidRPr="003060B9">
              <w:rPr>
                <w:rFonts w:eastAsia="Calibri"/>
                <w:szCs w:val="28"/>
              </w:rPr>
              <w:t>.</w:t>
            </w:r>
            <w:r w:rsidRPr="003060B9">
              <w:rPr>
                <w:rFonts w:eastAsia="Calibri"/>
                <w:szCs w:val="28"/>
                <w:lang w:val="uk-UA"/>
              </w:rPr>
              <w:t xml:space="preserve"> </w:t>
            </w:r>
            <w:r w:rsidRPr="003060B9">
              <w:rPr>
                <w:rFonts w:eastAsia="Calibri"/>
                <w:szCs w:val="28"/>
              </w:rPr>
              <w:t>– 368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rPr>
            </w:pPr>
          </w:p>
        </w:tc>
        <w:tc>
          <w:tcPr>
            <w:tcW w:w="4689" w:type="pct"/>
            <w:hideMark/>
          </w:tcPr>
          <w:p w:rsidR="008F7F6A" w:rsidRPr="003060B9" w:rsidRDefault="008F7F6A" w:rsidP="00F019BB">
            <w:pPr>
              <w:spacing w:after="0" w:line="336" w:lineRule="auto"/>
              <w:ind w:right="86"/>
              <w:jc w:val="both"/>
              <w:rPr>
                <w:rFonts w:eastAsia="Calibri"/>
                <w:szCs w:val="28"/>
                <w:lang w:val="uk-UA"/>
              </w:rPr>
            </w:pPr>
            <w:r w:rsidRPr="003060B9">
              <w:rPr>
                <w:rFonts w:eastAsia="Calibri"/>
                <w:szCs w:val="28"/>
              </w:rPr>
              <w:t xml:space="preserve">Усачева Л.В. Определение биологического возраста методом "Имедис–Фолль" в медицинской реабилитации / Л.В. Усачева, П.М. Бурдуков // Всеросс. конф. </w:t>
            </w:r>
            <w:r w:rsidRPr="003060B9">
              <w:rPr>
                <w:rFonts w:eastAsia="Calibri"/>
                <w:szCs w:val="28"/>
              </w:rPr>
              <w:sym w:font="Symbol" w:char="F05B"/>
            </w:r>
            <w:r w:rsidRPr="003060B9">
              <w:rPr>
                <w:rFonts w:eastAsia="Calibri"/>
                <w:szCs w:val="28"/>
                <w:lang w:val="uk-UA"/>
              </w:rPr>
              <w:t>"</w:t>
            </w:r>
            <w:r w:rsidRPr="003060B9">
              <w:rPr>
                <w:rFonts w:eastAsia="Calibri"/>
                <w:szCs w:val="28"/>
              </w:rPr>
              <w:t>Биологический возраст</w:t>
            </w:r>
            <w:r w:rsidRPr="003060B9">
              <w:rPr>
                <w:rFonts w:eastAsia="Calibri"/>
                <w:szCs w:val="28"/>
                <w:lang w:val="uk-UA"/>
              </w:rPr>
              <w:t>"</w:t>
            </w:r>
            <w:r w:rsidRPr="003060B9">
              <w:rPr>
                <w:rFonts w:eastAsia="Calibri"/>
                <w:szCs w:val="28"/>
                <w:lang w:val="uk-UA"/>
              </w:rPr>
              <w:sym w:font="Symbol" w:char="F05D"/>
            </w:r>
            <w:r w:rsidRPr="003060B9">
              <w:rPr>
                <w:rFonts w:eastAsia="Calibri"/>
                <w:szCs w:val="28"/>
              </w:rPr>
              <w:t xml:space="preserve"> /</w:t>
            </w:r>
            <w:r w:rsidRPr="003060B9">
              <w:rPr>
                <w:rFonts w:eastAsia="Calibri"/>
                <w:szCs w:val="28"/>
                <w:lang w:val="uk-UA"/>
              </w:rPr>
              <w:t xml:space="preserve"> п</w:t>
            </w:r>
            <w:r w:rsidRPr="003060B9">
              <w:rPr>
                <w:rFonts w:eastAsia="Calibri"/>
                <w:szCs w:val="28"/>
              </w:rPr>
              <w:t>од общ. ред. Л.М.Белозеровой.</w:t>
            </w:r>
            <w:r w:rsidRPr="003060B9">
              <w:rPr>
                <w:rFonts w:eastAsia="Calibri"/>
                <w:szCs w:val="28"/>
                <w:lang w:val="uk-UA"/>
              </w:rPr>
              <w:t xml:space="preserve"> </w:t>
            </w:r>
            <w:r w:rsidRPr="003060B9">
              <w:rPr>
                <w:rFonts w:eastAsia="Calibri"/>
                <w:szCs w:val="28"/>
              </w:rPr>
              <w:t>–</w:t>
            </w:r>
            <w:r w:rsidRPr="003060B9">
              <w:rPr>
                <w:rFonts w:eastAsia="Calibri"/>
                <w:szCs w:val="28"/>
                <w:lang w:val="uk-UA"/>
              </w:rPr>
              <w:t xml:space="preserve"> </w:t>
            </w:r>
            <w:r w:rsidRPr="003060B9">
              <w:rPr>
                <w:rFonts w:eastAsia="Calibri"/>
                <w:szCs w:val="28"/>
              </w:rPr>
              <w:t>Пермь</w:t>
            </w:r>
            <w:r w:rsidRPr="003060B9">
              <w:rPr>
                <w:rFonts w:eastAsia="Calibri"/>
                <w:szCs w:val="28"/>
                <w:lang w:val="uk-UA"/>
              </w:rPr>
              <w:t xml:space="preserve"> </w:t>
            </w:r>
            <w:r w:rsidRPr="003060B9">
              <w:rPr>
                <w:rFonts w:eastAsia="Calibri"/>
                <w:szCs w:val="28"/>
              </w:rPr>
              <w:t>: Пермская ГМА, 2000.</w:t>
            </w:r>
            <w:r w:rsidRPr="003060B9">
              <w:rPr>
                <w:rFonts w:eastAsia="Calibri"/>
                <w:szCs w:val="28"/>
                <w:lang w:val="uk-UA"/>
              </w:rPr>
              <w:t xml:space="preserve"> </w:t>
            </w:r>
            <w:r w:rsidRPr="003060B9">
              <w:rPr>
                <w:rFonts w:eastAsia="Calibri"/>
                <w:szCs w:val="28"/>
              </w:rPr>
              <w:t>– С. 86–88.</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Хаймович М.Л. Воздействие импульсного производственного шума на организм работающих</w:t>
            </w:r>
            <w:r w:rsidRPr="003060B9">
              <w:rPr>
                <w:szCs w:val="28"/>
                <w:lang w:val="uk-UA"/>
              </w:rPr>
              <w:t xml:space="preserve"> </w:t>
            </w:r>
            <w:r w:rsidRPr="003060B9">
              <w:rPr>
                <w:szCs w:val="28"/>
              </w:rPr>
              <w:t xml:space="preserve">: </w:t>
            </w:r>
            <w:r w:rsidRPr="003060B9">
              <w:rPr>
                <w:szCs w:val="28"/>
                <w:lang w:val="uk-UA"/>
              </w:rPr>
              <w:t>а</w:t>
            </w:r>
            <w:r w:rsidRPr="003060B9">
              <w:rPr>
                <w:szCs w:val="28"/>
              </w:rPr>
              <w:t>втореф. дис. ... д</w:t>
            </w:r>
            <w:r w:rsidRPr="003060B9">
              <w:rPr>
                <w:szCs w:val="28"/>
                <w:lang w:val="uk-UA"/>
              </w:rPr>
              <w:t>-</w:t>
            </w:r>
            <w:r w:rsidRPr="003060B9">
              <w:rPr>
                <w:szCs w:val="28"/>
              </w:rPr>
              <w:t>ра мед.</w:t>
            </w:r>
            <w:r w:rsidRPr="003060B9">
              <w:rPr>
                <w:szCs w:val="28"/>
                <w:lang w:val="uk-UA"/>
              </w:rPr>
              <w:t xml:space="preserve"> </w:t>
            </w:r>
            <w:r w:rsidRPr="003060B9">
              <w:rPr>
                <w:szCs w:val="28"/>
              </w:rPr>
              <w:t>наук</w:t>
            </w:r>
            <w:r w:rsidRPr="003060B9">
              <w:rPr>
                <w:szCs w:val="28"/>
                <w:lang w:val="uk-UA"/>
              </w:rPr>
              <w:t xml:space="preserve"> / </w:t>
            </w:r>
            <w:r w:rsidRPr="003060B9">
              <w:rPr>
                <w:szCs w:val="28"/>
              </w:rPr>
              <w:t>М.Л. Хаймович</w:t>
            </w:r>
            <w:r w:rsidRPr="003060B9">
              <w:rPr>
                <w:szCs w:val="28"/>
                <w:lang w:val="uk-UA"/>
              </w:rPr>
              <w:t xml:space="preserve">. </w:t>
            </w:r>
            <w:r w:rsidRPr="003060B9">
              <w:rPr>
                <w:szCs w:val="28"/>
              </w:rPr>
              <w:t>– Л., 1980. – 29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Хаймович М.Л. Импульсный шум и его влияние на организм человека</w:t>
            </w:r>
            <w:r w:rsidRPr="003060B9">
              <w:rPr>
                <w:szCs w:val="28"/>
                <w:lang w:val="uk-UA"/>
              </w:rPr>
              <w:t xml:space="preserve"> / </w:t>
            </w:r>
            <w:r w:rsidRPr="003060B9">
              <w:rPr>
                <w:szCs w:val="28"/>
              </w:rPr>
              <w:t>М.Л. Хаймович</w:t>
            </w:r>
            <w:r w:rsidRPr="003060B9">
              <w:rPr>
                <w:szCs w:val="28"/>
                <w:lang w:val="uk-UA"/>
              </w:rPr>
              <w:t xml:space="preserve">. </w:t>
            </w:r>
            <w:r w:rsidRPr="003060B9">
              <w:rPr>
                <w:szCs w:val="28"/>
              </w:rPr>
              <w:t>– Л., 1975. – 179 с.</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bCs/>
                <w:iCs/>
                <w:szCs w:val="28"/>
                <w:lang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bCs/>
                <w:iCs/>
                <w:szCs w:val="28"/>
                <w:lang w:eastAsia="uk-UA"/>
              </w:rPr>
            </w:pPr>
            <w:r w:rsidRPr="003060B9">
              <w:rPr>
                <w:rFonts w:eastAsia="Calibri"/>
                <w:bCs/>
                <w:iCs/>
                <w:szCs w:val="28"/>
                <w:lang w:eastAsia="uk-UA"/>
              </w:rPr>
              <w:t>Хаймович М.Л. Клинико–физиологические аспекты действия импульсного шума на организм рабочих–вырубщиков</w:t>
            </w:r>
            <w:r w:rsidRPr="003060B9">
              <w:rPr>
                <w:rFonts w:eastAsia="Calibri"/>
                <w:bCs/>
                <w:iCs/>
                <w:szCs w:val="28"/>
                <w:lang w:val="uk-UA" w:eastAsia="uk-UA"/>
              </w:rPr>
              <w:t xml:space="preserve"> / </w:t>
            </w:r>
            <w:r w:rsidRPr="003060B9">
              <w:rPr>
                <w:rFonts w:eastAsia="Calibri"/>
                <w:bCs/>
                <w:iCs/>
                <w:szCs w:val="28"/>
                <w:lang w:eastAsia="uk-UA"/>
              </w:rPr>
              <w:t xml:space="preserve">М.Л. Хаймович // Профессиональная патология в машиностроительной промышленности. </w:t>
            </w:r>
            <w:r w:rsidRPr="003060B9">
              <w:rPr>
                <w:rFonts w:eastAsia="Calibri"/>
                <w:bCs/>
                <w:iCs/>
                <w:szCs w:val="28"/>
                <w:lang w:eastAsia="uk-UA"/>
              </w:rPr>
              <w:sym w:font="Symbol" w:char="F05B"/>
            </w:r>
            <w:r w:rsidRPr="003060B9">
              <w:rPr>
                <w:rFonts w:eastAsia="Calibri"/>
                <w:bCs/>
                <w:iCs/>
                <w:szCs w:val="28"/>
                <w:lang w:eastAsia="uk-UA"/>
              </w:rPr>
              <w:t>Сб. науч. трудов</w:t>
            </w:r>
            <w:r w:rsidRPr="003060B9">
              <w:rPr>
                <w:rFonts w:eastAsia="Calibri"/>
                <w:bCs/>
                <w:iCs/>
                <w:szCs w:val="28"/>
                <w:lang w:eastAsia="uk-UA"/>
              </w:rPr>
              <w:sym w:font="Symbol" w:char="F05D"/>
            </w:r>
            <w:r w:rsidRPr="003060B9">
              <w:rPr>
                <w:rFonts w:eastAsia="Calibri"/>
                <w:bCs/>
                <w:iCs/>
                <w:szCs w:val="28"/>
                <w:lang w:val="uk-UA" w:eastAsia="uk-UA"/>
              </w:rPr>
              <w:t xml:space="preserve"> </w:t>
            </w:r>
            <w:r w:rsidRPr="003060B9">
              <w:rPr>
                <w:rFonts w:eastAsia="Calibri"/>
                <w:bCs/>
                <w:iCs/>
                <w:szCs w:val="28"/>
                <w:lang w:eastAsia="uk-UA"/>
              </w:rPr>
              <w:t xml:space="preserve">/ </w:t>
            </w:r>
            <w:r w:rsidRPr="003060B9">
              <w:rPr>
                <w:rFonts w:eastAsia="Calibri"/>
                <w:bCs/>
                <w:iCs/>
                <w:szCs w:val="28"/>
                <w:lang w:val="uk-UA" w:eastAsia="uk-UA"/>
              </w:rPr>
              <w:t>п</w:t>
            </w:r>
            <w:r w:rsidRPr="003060B9">
              <w:rPr>
                <w:rFonts w:eastAsia="Calibri"/>
                <w:bCs/>
                <w:iCs/>
                <w:szCs w:val="28"/>
                <w:lang w:eastAsia="uk-UA"/>
              </w:rPr>
              <w:t>од ред. И.М. Суворова, М.Л. Хаймовича, Н.В. Ревновой. – М., 1982. – С.</w:t>
            </w:r>
            <w:r w:rsidRPr="003060B9">
              <w:rPr>
                <w:rFonts w:eastAsia="Calibri"/>
                <w:bCs/>
                <w:iCs/>
                <w:szCs w:val="28"/>
                <w:lang w:val="uk-UA" w:eastAsia="uk-UA"/>
              </w:rPr>
              <w:t xml:space="preserve"> </w:t>
            </w:r>
            <w:r w:rsidRPr="003060B9">
              <w:rPr>
                <w:rFonts w:eastAsia="Calibri"/>
                <w:bCs/>
                <w:iCs/>
                <w:szCs w:val="28"/>
                <w:lang w:eastAsia="uk-UA"/>
              </w:rPr>
              <w:t>10–16.</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lang w:val="uk-UA"/>
              </w:rPr>
            </w:pPr>
            <w:r w:rsidRPr="003060B9">
              <w:rPr>
                <w:szCs w:val="28"/>
              </w:rPr>
              <w:t>Хаймович М.Л. О влиянии импульсного шума на состояние центральной гемодинамики работающих</w:t>
            </w:r>
            <w:r w:rsidRPr="003060B9">
              <w:rPr>
                <w:szCs w:val="28"/>
                <w:lang w:val="uk-UA"/>
              </w:rPr>
              <w:t xml:space="preserve"> /</w:t>
            </w:r>
            <w:r w:rsidRPr="003060B9">
              <w:rPr>
                <w:szCs w:val="28"/>
              </w:rPr>
              <w:t xml:space="preserve"> М.Л. Хаймович</w:t>
            </w:r>
            <w:r w:rsidRPr="003060B9">
              <w:rPr>
                <w:szCs w:val="28"/>
                <w:lang w:val="uk-UA"/>
              </w:rPr>
              <w:t>,</w:t>
            </w:r>
            <w:r w:rsidRPr="003060B9">
              <w:rPr>
                <w:szCs w:val="28"/>
              </w:rPr>
              <w:t xml:space="preserve"> С.В. Кныш // Гигиена труда и профзаболевания. – 1979.</w:t>
            </w:r>
            <w:r w:rsidRPr="003060B9">
              <w:rPr>
                <w:szCs w:val="28"/>
                <w:lang w:val="uk-UA"/>
              </w:rPr>
              <w:t xml:space="preserve"> </w:t>
            </w:r>
            <w:r w:rsidRPr="003060B9">
              <w:rPr>
                <w:szCs w:val="28"/>
              </w:rPr>
              <w:t>– №1.</w:t>
            </w:r>
            <w:r w:rsidRPr="003060B9">
              <w:rPr>
                <w:szCs w:val="28"/>
                <w:lang w:val="uk-UA"/>
              </w:rPr>
              <w:t xml:space="preserve"> </w:t>
            </w:r>
            <w:r w:rsidRPr="003060B9">
              <w:rPr>
                <w:szCs w:val="28"/>
              </w:rPr>
              <w:t>–</w:t>
            </w:r>
            <w:r w:rsidRPr="003060B9">
              <w:rPr>
                <w:szCs w:val="28"/>
                <w:lang w:val="uk-UA"/>
              </w:rPr>
              <w:t xml:space="preserve"> </w:t>
            </w:r>
            <w:r w:rsidRPr="003060B9">
              <w:rPr>
                <w:szCs w:val="28"/>
              </w:rPr>
              <w:t>С.</w:t>
            </w:r>
            <w:r w:rsidRPr="003060B9">
              <w:rPr>
                <w:szCs w:val="28"/>
                <w:lang w:val="uk-UA"/>
              </w:rPr>
              <w:t xml:space="preserve"> </w:t>
            </w:r>
            <w:r w:rsidRPr="003060B9">
              <w:rPr>
                <w:szCs w:val="28"/>
              </w:rPr>
              <w:t>12–15</w:t>
            </w:r>
            <w:r w:rsidRPr="003060B9">
              <w:rPr>
                <w:szCs w:val="28"/>
                <w:lang w:val="uk-UA"/>
              </w:rPr>
              <w:t>.</w:t>
            </w:r>
          </w:p>
        </w:tc>
      </w:tr>
      <w:tr w:rsidR="008F7F6A" w:rsidRPr="003060B9" w:rsidTr="00F019BB">
        <w:trPr>
          <w:cantSplit/>
        </w:trPr>
        <w:tc>
          <w:tcPr>
            <w:tcW w:w="311" w:type="pct"/>
          </w:tcPr>
          <w:p w:rsidR="008F7F6A" w:rsidRPr="003060B9" w:rsidRDefault="008F7F6A" w:rsidP="00974DA1">
            <w:pPr>
              <w:widowControl w:val="0"/>
              <w:numPr>
                <w:ilvl w:val="0"/>
                <w:numId w:val="24"/>
              </w:numPr>
              <w:tabs>
                <w:tab w:val="left" w:pos="615"/>
              </w:tabs>
              <w:overflowPunct w:val="0"/>
              <w:autoSpaceDE w:val="0"/>
              <w:autoSpaceDN w:val="0"/>
              <w:adjustRightInd w:val="0"/>
              <w:spacing w:after="0" w:line="336" w:lineRule="auto"/>
              <w:ind w:left="357" w:hanging="357"/>
              <w:jc w:val="both"/>
              <w:textAlignment w:val="baseline"/>
              <w:rPr>
                <w:szCs w:val="28"/>
              </w:rPr>
            </w:pPr>
          </w:p>
        </w:tc>
        <w:tc>
          <w:tcPr>
            <w:tcW w:w="4689" w:type="pct"/>
            <w:hideMark/>
          </w:tcPr>
          <w:p w:rsidR="008F7F6A" w:rsidRPr="003060B9" w:rsidRDefault="008F7F6A" w:rsidP="00F019BB">
            <w:pPr>
              <w:widowControl w:val="0"/>
              <w:tabs>
                <w:tab w:val="left" w:pos="615"/>
              </w:tabs>
              <w:overflowPunct w:val="0"/>
              <w:autoSpaceDE w:val="0"/>
              <w:autoSpaceDN w:val="0"/>
              <w:adjustRightInd w:val="0"/>
              <w:spacing w:after="0" w:line="336" w:lineRule="auto"/>
              <w:jc w:val="both"/>
              <w:textAlignment w:val="baseline"/>
              <w:rPr>
                <w:szCs w:val="28"/>
              </w:rPr>
            </w:pPr>
            <w:r w:rsidRPr="003060B9">
              <w:rPr>
                <w:szCs w:val="28"/>
              </w:rPr>
              <w:t xml:space="preserve">Хечинашвили С.Н. Исследование слуховой функции </w:t>
            </w:r>
            <w:r w:rsidRPr="003060B9">
              <w:rPr>
                <w:szCs w:val="28"/>
                <w:lang w:val="uk-UA"/>
              </w:rPr>
              <w:t xml:space="preserve">/ </w:t>
            </w:r>
            <w:r w:rsidRPr="003060B9">
              <w:rPr>
                <w:szCs w:val="28"/>
              </w:rPr>
              <w:t>С.Н. Хечинашвили // Руководство по отоларингологии / Под ред. И.Б.Солдатова (2–е изд., перераб. и доп.). – М.</w:t>
            </w:r>
            <w:r w:rsidRPr="003060B9">
              <w:rPr>
                <w:szCs w:val="28"/>
                <w:lang w:val="uk-UA"/>
              </w:rPr>
              <w:t xml:space="preserve"> </w:t>
            </w:r>
            <w:r w:rsidRPr="003060B9">
              <w:rPr>
                <w:szCs w:val="28"/>
              </w:rPr>
              <w:t>: Медицина, 1997. – С. 48–62.</w:t>
            </w:r>
          </w:p>
        </w:tc>
      </w:tr>
      <w:tr w:rsidR="008F7F6A" w:rsidRPr="003060B9" w:rsidTr="00F019BB">
        <w:trPr>
          <w:cantSplit/>
        </w:trPr>
        <w:tc>
          <w:tcPr>
            <w:tcW w:w="311" w:type="pct"/>
          </w:tcPr>
          <w:p w:rsidR="008F7F6A" w:rsidRPr="003060B9" w:rsidRDefault="008F7F6A" w:rsidP="00974DA1">
            <w:pPr>
              <w:widowControl w:val="0"/>
              <w:numPr>
                <w:ilvl w:val="0"/>
                <w:numId w:val="24"/>
              </w:numPr>
              <w:tabs>
                <w:tab w:val="left" w:pos="615"/>
              </w:tabs>
              <w:overflowPunct w:val="0"/>
              <w:autoSpaceDE w:val="0"/>
              <w:autoSpaceDN w:val="0"/>
              <w:adjustRightInd w:val="0"/>
              <w:spacing w:after="0" w:line="336" w:lineRule="auto"/>
              <w:ind w:left="357" w:hanging="357"/>
              <w:jc w:val="both"/>
              <w:textAlignment w:val="baseline"/>
              <w:rPr>
                <w:szCs w:val="28"/>
              </w:rPr>
            </w:pPr>
          </w:p>
        </w:tc>
        <w:tc>
          <w:tcPr>
            <w:tcW w:w="4689" w:type="pct"/>
            <w:hideMark/>
          </w:tcPr>
          <w:p w:rsidR="008F7F6A" w:rsidRPr="003060B9" w:rsidRDefault="008F7F6A" w:rsidP="00F019BB">
            <w:pPr>
              <w:widowControl w:val="0"/>
              <w:tabs>
                <w:tab w:val="left" w:pos="615"/>
              </w:tabs>
              <w:overflowPunct w:val="0"/>
              <w:autoSpaceDE w:val="0"/>
              <w:autoSpaceDN w:val="0"/>
              <w:adjustRightInd w:val="0"/>
              <w:spacing w:after="0" w:line="336" w:lineRule="auto"/>
              <w:jc w:val="both"/>
              <w:textAlignment w:val="baseline"/>
              <w:rPr>
                <w:szCs w:val="28"/>
              </w:rPr>
            </w:pPr>
            <w:r w:rsidRPr="003060B9">
              <w:rPr>
                <w:szCs w:val="28"/>
              </w:rPr>
              <w:t>Хечинашвили С.Н. О возможности измерения слуховых порогов при помощи электрофизиологических методик / С.Н. Хечинашвили // Вопросы аудиологии. – Тбилиси, 1978. – С. 118–148.</w:t>
            </w:r>
          </w:p>
        </w:tc>
      </w:tr>
      <w:tr w:rsidR="008F7F6A" w:rsidRPr="003060B9" w:rsidTr="00F019BB">
        <w:trPr>
          <w:cantSplit/>
        </w:trPr>
        <w:tc>
          <w:tcPr>
            <w:tcW w:w="311" w:type="pct"/>
          </w:tcPr>
          <w:p w:rsidR="008F7F6A" w:rsidRPr="003060B9" w:rsidRDefault="008F7F6A" w:rsidP="00974DA1">
            <w:pPr>
              <w:widowControl w:val="0"/>
              <w:numPr>
                <w:ilvl w:val="0"/>
                <w:numId w:val="24"/>
              </w:numPr>
              <w:tabs>
                <w:tab w:val="left" w:pos="615"/>
              </w:tabs>
              <w:overflowPunct w:val="0"/>
              <w:autoSpaceDE w:val="0"/>
              <w:autoSpaceDN w:val="0"/>
              <w:adjustRightInd w:val="0"/>
              <w:spacing w:after="0" w:line="336" w:lineRule="auto"/>
              <w:ind w:left="357" w:hanging="357"/>
              <w:jc w:val="both"/>
              <w:textAlignment w:val="baseline"/>
              <w:rPr>
                <w:szCs w:val="28"/>
              </w:rPr>
            </w:pPr>
          </w:p>
        </w:tc>
        <w:tc>
          <w:tcPr>
            <w:tcW w:w="4689" w:type="pct"/>
            <w:hideMark/>
          </w:tcPr>
          <w:p w:rsidR="008F7F6A" w:rsidRPr="003060B9" w:rsidRDefault="008F7F6A" w:rsidP="00F019BB">
            <w:pPr>
              <w:widowControl w:val="0"/>
              <w:tabs>
                <w:tab w:val="left" w:pos="615"/>
              </w:tabs>
              <w:overflowPunct w:val="0"/>
              <w:autoSpaceDE w:val="0"/>
              <w:autoSpaceDN w:val="0"/>
              <w:adjustRightInd w:val="0"/>
              <w:spacing w:after="0" w:line="336" w:lineRule="auto"/>
              <w:jc w:val="both"/>
              <w:textAlignment w:val="baseline"/>
              <w:rPr>
                <w:szCs w:val="28"/>
              </w:rPr>
            </w:pPr>
            <w:r w:rsidRPr="003060B9">
              <w:rPr>
                <w:szCs w:val="28"/>
              </w:rPr>
              <w:t>Хечинашвили С.Н. Слуховые  вызванные потенциалы у человека</w:t>
            </w:r>
            <w:r w:rsidRPr="003060B9">
              <w:rPr>
                <w:szCs w:val="28"/>
                <w:lang w:val="uk-UA"/>
              </w:rPr>
              <w:t xml:space="preserve"> / </w:t>
            </w:r>
            <w:r w:rsidRPr="003060B9">
              <w:rPr>
                <w:szCs w:val="28"/>
              </w:rPr>
              <w:t>С.Н. Хечинашвили</w:t>
            </w:r>
            <w:r w:rsidRPr="003060B9">
              <w:rPr>
                <w:szCs w:val="28"/>
                <w:lang w:val="uk-UA"/>
              </w:rPr>
              <w:t>,</w:t>
            </w:r>
            <w:r w:rsidRPr="003060B9">
              <w:rPr>
                <w:szCs w:val="28"/>
              </w:rPr>
              <w:t xml:space="preserve"> З.Ш. Кеванишвили</w:t>
            </w:r>
            <w:r w:rsidRPr="003060B9">
              <w:rPr>
                <w:szCs w:val="28"/>
                <w:lang w:val="uk-UA"/>
              </w:rPr>
              <w:t xml:space="preserve">. </w:t>
            </w:r>
            <w:r w:rsidRPr="003060B9">
              <w:rPr>
                <w:szCs w:val="28"/>
              </w:rPr>
              <w:t>– Тбилиси</w:t>
            </w:r>
            <w:r w:rsidRPr="003060B9">
              <w:rPr>
                <w:szCs w:val="28"/>
                <w:lang w:val="uk-UA"/>
              </w:rPr>
              <w:t xml:space="preserve"> </w:t>
            </w:r>
            <w:r w:rsidRPr="003060B9">
              <w:rPr>
                <w:szCs w:val="28"/>
              </w:rPr>
              <w:t>: Сабчота Сакртвело, 1985.</w:t>
            </w:r>
            <w:r w:rsidRPr="003060B9">
              <w:rPr>
                <w:szCs w:val="28"/>
                <w:lang w:val="uk-UA"/>
              </w:rPr>
              <w:t xml:space="preserve"> </w:t>
            </w:r>
            <w:r w:rsidRPr="003060B9">
              <w:rPr>
                <w:szCs w:val="28"/>
              </w:rPr>
              <w:t>– 368 c.</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 xml:space="preserve">Хоцянов Л.К. Гигиена труда в машиностроительной промышленности </w:t>
            </w:r>
            <w:r w:rsidRPr="003060B9">
              <w:rPr>
                <w:szCs w:val="28"/>
                <w:lang w:val="uk-UA"/>
              </w:rPr>
              <w:t xml:space="preserve">/ </w:t>
            </w:r>
            <w:r w:rsidRPr="003060B9">
              <w:rPr>
                <w:szCs w:val="28"/>
              </w:rPr>
              <w:t>Л.К. Хоцянов</w:t>
            </w:r>
            <w:r w:rsidRPr="003060B9">
              <w:rPr>
                <w:szCs w:val="28"/>
                <w:lang w:val="uk-UA"/>
              </w:rPr>
              <w:t>,</w:t>
            </w:r>
            <w:r w:rsidRPr="003060B9">
              <w:rPr>
                <w:szCs w:val="28"/>
              </w:rPr>
              <w:t xml:space="preserve"> С.С. Шефер // Руководство по гигиене труда в 3 томах</w:t>
            </w:r>
            <w:r w:rsidRPr="003060B9">
              <w:rPr>
                <w:szCs w:val="28"/>
                <w:lang w:val="uk-UA"/>
              </w:rPr>
              <w:t xml:space="preserve"> ; отв. ред. Ф.Г. Кротков.</w:t>
            </w:r>
            <w:r w:rsidRPr="003060B9">
              <w:rPr>
                <w:szCs w:val="28"/>
              </w:rPr>
              <w:t xml:space="preserve"> </w:t>
            </w:r>
            <w:r w:rsidRPr="003060B9">
              <w:rPr>
                <w:szCs w:val="28"/>
                <w:lang w:val="uk-UA"/>
              </w:rPr>
              <w:t xml:space="preserve">– </w:t>
            </w:r>
            <w:r w:rsidRPr="003060B9">
              <w:rPr>
                <w:szCs w:val="28"/>
              </w:rPr>
              <w:t>М. : Мед</w:t>
            </w:r>
            <w:r w:rsidRPr="003060B9">
              <w:rPr>
                <w:szCs w:val="28"/>
                <w:lang w:val="uk-UA"/>
              </w:rPr>
              <w:t>гиз</w:t>
            </w:r>
            <w:r w:rsidRPr="003060B9">
              <w:rPr>
                <w:szCs w:val="28"/>
              </w:rPr>
              <w:t xml:space="preserve">, 1961. </w:t>
            </w:r>
            <w:r w:rsidRPr="003060B9">
              <w:rPr>
                <w:szCs w:val="28"/>
                <w:lang w:val="uk-UA"/>
              </w:rPr>
              <w:t xml:space="preserve">– </w:t>
            </w:r>
            <w:r w:rsidRPr="003060B9">
              <w:rPr>
                <w:szCs w:val="28"/>
              </w:rPr>
              <w:t>Т.</w:t>
            </w:r>
            <w:r w:rsidRPr="003060B9">
              <w:rPr>
                <w:szCs w:val="28"/>
                <w:lang w:val="uk-UA"/>
              </w:rPr>
              <w:t xml:space="preserve"> </w:t>
            </w:r>
            <w:r w:rsidRPr="003060B9">
              <w:rPr>
                <w:szCs w:val="28"/>
              </w:rPr>
              <w:t xml:space="preserve">3. </w:t>
            </w:r>
            <w:r w:rsidRPr="003060B9">
              <w:rPr>
                <w:szCs w:val="28"/>
                <w:lang w:val="uk-UA"/>
              </w:rPr>
              <w:t xml:space="preserve">– </w:t>
            </w:r>
            <w:r w:rsidRPr="003060B9">
              <w:rPr>
                <w:szCs w:val="28"/>
              </w:rPr>
              <w:t>С. 342–408.</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eastAsia="uk-UA"/>
              </w:rPr>
            </w:pPr>
          </w:p>
        </w:tc>
        <w:tc>
          <w:tcPr>
            <w:tcW w:w="4689" w:type="pct"/>
            <w:hideMark/>
          </w:tcPr>
          <w:p w:rsidR="008F7F6A" w:rsidRPr="003060B9" w:rsidRDefault="008F7F6A" w:rsidP="00F019BB">
            <w:pPr>
              <w:spacing w:after="0" w:line="336" w:lineRule="auto"/>
              <w:jc w:val="both"/>
              <w:rPr>
                <w:rFonts w:eastAsia="Calibri"/>
                <w:szCs w:val="28"/>
                <w:lang w:val="uk-UA" w:eastAsia="uk-UA"/>
              </w:rPr>
            </w:pPr>
            <w:r w:rsidRPr="003060B9">
              <w:rPr>
                <w:rFonts w:eastAsia="Calibri"/>
                <w:szCs w:val="28"/>
                <w:lang w:eastAsia="uk-UA"/>
              </w:rPr>
              <w:t>Чернюк В.И.</w:t>
            </w:r>
            <w:r w:rsidRPr="003060B9">
              <w:rPr>
                <w:rFonts w:eastAsia="Calibri"/>
                <w:szCs w:val="28"/>
                <w:lang w:val="uk-UA" w:eastAsia="uk-UA"/>
              </w:rPr>
              <w:t xml:space="preserve"> </w:t>
            </w:r>
            <w:r w:rsidRPr="003060B9">
              <w:rPr>
                <w:rFonts w:eastAsia="Calibri"/>
                <w:szCs w:val="28"/>
                <w:lang w:eastAsia="uk-UA"/>
              </w:rPr>
              <w:t>Концепция профессионального риска здоровью как основа совершенствования профилактики профессиональных заболеваний / В.И.</w:t>
            </w:r>
            <w:r w:rsidRPr="003060B9">
              <w:rPr>
                <w:rFonts w:eastAsia="Calibri"/>
                <w:szCs w:val="28"/>
                <w:lang w:val="uk-UA" w:eastAsia="uk-UA"/>
              </w:rPr>
              <w:t xml:space="preserve"> </w:t>
            </w:r>
            <w:r w:rsidRPr="003060B9">
              <w:rPr>
                <w:rFonts w:eastAsia="Calibri"/>
                <w:szCs w:val="28"/>
                <w:lang w:eastAsia="uk-UA"/>
              </w:rPr>
              <w:t xml:space="preserve">Чернюк </w:t>
            </w:r>
            <w:r w:rsidRPr="003060B9">
              <w:rPr>
                <w:rFonts w:eastAsia="Calibri"/>
                <w:szCs w:val="28"/>
                <w:lang w:val="uk-UA" w:eastAsia="uk-UA"/>
              </w:rPr>
              <w:t>// Гигиена труда. – 2001. – Вып. 32. – С. 9–13.</w:t>
            </w:r>
          </w:p>
        </w:tc>
      </w:tr>
      <w:tr w:rsidR="008F7F6A" w:rsidRPr="003060B9" w:rsidTr="00F019BB">
        <w:trPr>
          <w:cantSplit/>
        </w:trPr>
        <w:tc>
          <w:tcPr>
            <w:tcW w:w="311" w:type="pct"/>
          </w:tcPr>
          <w:p w:rsidR="008F7F6A" w:rsidRPr="003060B9" w:rsidRDefault="008F7F6A" w:rsidP="00974DA1">
            <w:pPr>
              <w:numPr>
                <w:ilvl w:val="0"/>
                <w:numId w:val="24"/>
              </w:numPr>
              <w:autoSpaceDE w:val="0"/>
              <w:autoSpaceDN w:val="0"/>
              <w:adjustRightInd w:val="0"/>
              <w:spacing w:after="0" w:line="336" w:lineRule="auto"/>
              <w:ind w:left="357" w:hanging="357"/>
              <w:jc w:val="both"/>
              <w:rPr>
                <w:rFonts w:eastAsia="Calibri"/>
                <w:szCs w:val="28"/>
                <w:lang w:val="uk-UA" w:eastAsia="uk-UA"/>
              </w:rPr>
            </w:pPr>
          </w:p>
        </w:tc>
        <w:tc>
          <w:tcPr>
            <w:tcW w:w="4689" w:type="pct"/>
            <w:hideMark/>
          </w:tcPr>
          <w:p w:rsidR="008F7F6A" w:rsidRPr="003060B9" w:rsidRDefault="008F7F6A" w:rsidP="00F019BB">
            <w:pPr>
              <w:autoSpaceDE w:val="0"/>
              <w:autoSpaceDN w:val="0"/>
              <w:adjustRightInd w:val="0"/>
              <w:spacing w:after="0" w:line="336" w:lineRule="auto"/>
              <w:jc w:val="both"/>
              <w:rPr>
                <w:rFonts w:eastAsia="Calibri"/>
                <w:szCs w:val="28"/>
                <w:lang w:val="uk-UA" w:eastAsia="uk-UA"/>
              </w:rPr>
            </w:pPr>
            <w:r w:rsidRPr="003060B9">
              <w:rPr>
                <w:rFonts w:eastAsia="Calibri"/>
                <w:szCs w:val="28"/>
                <w:lang w:val="uk-UA" w:eastAsia="uk-UA"/>
              </w:rPr>
              <w:t>Чернюк В.І. Оцінка ризиків здоров’ю та управління ними як проблема медицини праці / В.І. Чернюк, П.М. Вітте // Український журнал з проблем медицини праці. – 2005. – № 1. – С. 47–53.</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ind w:right="5"/>
              <w:jc w:val="both"/>
              <w:rPr>
                <w:rFonts w:eastAsia="Calibri"/>
                <w:szCs w:val="28"/>
              </w:rPr>
            </w:pPr>
            <w:r w:rsidRPr="003060B9">
              <w:rPr>
                <w:rFonts w:eastAsia="Calibri"/>
                <w:szCs w:val="28"/>
              </w:rPr>
              <w:t>Шахбазов В.Г. Новый цитобиофизический показатель биологического возраста и физиологического состояния организма человека</w:t>
            </w:r>
            <w:r w:rsidRPr="003060B9">
              <w:rPr>
                <w:rFonts w:eastAsia="Calibri"/>
                <w:szCs w:val="28"/>
                <w:lang w:val="uk-UA"/>
              </w:rPr>
              <w:t xml:space="preserve"> / </w:t>
            </w:r>
            <w:r w:rsidRPr="003060B9">
              <w:rPr>
                <w:rFonts w:eastAsia="Calibri"/>
                <w:szCs w:val="28"/>
              </w:rPr>
              <w:t>В.Г. Шахбазов</w:t>
            </w:r>
            <w:r w:rsidRPr="003060B9">
              <w:rPr>
                <w:rFonts w:eastAsia="Calibri"/>
                <w:szCs w:val="28"/>
                <w:lang w:val="uk-UA"/>
              </w:rPr>
              <w:t>,</w:t>
            </w:r>
            <w:r w:rsidRPr="003060B9">
              <w:rPr>
                <w:rFonts w:eastAsia="Calibri"/>
                <w:szCs w:val="28"/>
              </w:rPr>
              <w:t xml:space="preserve"> Н.Н. Григорьева</w:t>
            </w:r>
            <w:r w:rsidRPr="003060B9">
              <w:rPr>
                <w:rFonts w:eastAsia="Calibri"/>
                <w:szCs w:val="28"/>
                <w:lang w:val="uk-UA"/>
              </w:rPr>
              <w:t>,</w:t>
            </w:r>
            <w:r w:rsidRPr="003060B9">
              <w:rPr>
                <w:rFonts w:eastAsia="Calibri"/>
                <w:szCs w:val="28"/>
              </w:rPr>
              <w:t xml:space="preserve"> Т.В. Колупаева //</w:t>
            </w:r>
            <w:r w:rsidRPr="003060B9">
              <w:rPr>
                <w:rFonts w:eastAsia="Calibri"/>
                <w:szCs w:val="28"/>
                <w:lang w:val="uk-UA"/>
              </w:rPr>
              <w:t xml:space="preserve"> </w:t>
            </w:r>
            <w:r w:rsidRPr="003060B9">
              <w:rPr>
                <w:rFonts w:eastAsia="Calibri"/>
                <w:szCs w:val="28"/>
              </w:rPr>
              <w:t>Физиол</w:t>
            </w:r>
            <w:r w:rsidRPr="003060B9">
              <w:rPr>
                <w:rFonts w:eastAsia="Calibri"/>
                <w:szCs w:val="28"/>
                <w:lang w:val="uk-UA"/>
              </w:rPr>
              <w:t>огия</w:t>
            </w:r>
            <w:r w:rsidRPr="003060B9">
              <w:rPr>
                <w:rFonts w:eastAsia="Calibri"/>
                <w:szCs w:val="28"/>
              </w:rPr>
              <w:t xml:space="preserve"> человека.</w:t>
            </w:r>
            <w:r w:rsidRPr="003060B9">
              <w:rPr>
                <w:rFonts w:eastAsia="Calibri"/>
                <w:szCs w:val="28"/>
                <w:lang w:val="uk-UA"/>
              </w:rPr>
              <w:t xml:space="preserve"> </w:t>
            </w:r>
            <w:r w:rsidRPr="003060B9">
              <w:rPr>
                <w:rFonts w:eastAsia="Calibri"/>
                <w:szCs w:val="28"/>
              </w:rPr>
              <w:t>– 1996.</w:t>
            </w:r>
            <w:r w:rsidRPr="003060B9">
              <w:rPr>
                <w:rFonts w:eastAsia="Calibri"/>
                <w:szCs w:val="28"/>
                <w:lang w:val="uk-UA"/>
              </w:rPr>
              <w:t xml:space="preserve"> </w:t>
            </w:r>
            <w:r w:rsidRPr="003060B9">
              <w:rPr>
                <w:rFonts w:eastAsia="Calibri"/>
                <w:szCs w:val="28"/>
              </w:rPr>
              <w:t>– Т.</w:t>
            </w:r>
            <w:r w:rsidRPr="003060B9">
              <w:rPr>
                <w:rFonts w:eastAsia="Calibri"/>
                <w:szCs w:val="28"/>
                <w:lang w:val="uk-UA"/>
              </w:rPr>
              <w:t xml:space="preserve"> </w:t>
            </w:r>
            <w:r w:rsidRPr="003060B9">
              <w:rPr>
                <w:rFonts w:eastAsia="Calibri"/>
                <w:szCs w:val="28"/>
              </w:rPr>
              <w:t>22</w:t>
            </w:r>
            <w:r w:rsidRPr="003060B9">
              <w:rPr>
                <w:rFonts w:eastAsia="Calibri"/>
                <w:szCs w:val="28"/>
                <w:lang w:val="uk-UA"/>
              </w:rPr>
              <w:t>. –</w:t>
            </w:r>
            <w:r w:rsidRPr="003060B9">
              <w:rPr>
                <w:rFonts w:eastAsia="Calibri"/>
                <w:szCs w:val="28"/>
              </w:rPr>
              <w:t xml:space="preserve"> №</w:t>
            </w:r>
            <w:r w:rsidRPr="003060B9">
              <w:rPr>
                <w:rFonts w:eastAsia="Calibri"/>
                <w:szCs w:val="28"/>
                <w:lang w:val="uk-UA"/>
              </w:rPr>
              <w:t xml:space="preserve"> </w:t>
            </w:r>
            <w:r w:rsidRPr="003060B9">
              <w:rPr>
                <w:rFonts w:eastAsia="Calibri"/>
                <w:szCs w:val="28"/>
              </w:rPr>
              <w:t>6.</w:t>
            </w:r>
            <w:r w:rsidRPr="003060B9">
              <w:rPr>
                <w:rFonts w:eastAsia="Calibri"/>
                <w:szCs w:val="28"/>
                <w:lang w:val="uk-UA"/>
              </w:rPr>
              <w:t xml:space="preserve"> </w:t>
            </w:r>
            <w:r w:rsidRPr="003060B9">
              <w:rPr>
                <w:rFonts w:eastAsia="Calibri"/>
                <w:szCs w:val="28"/>
              </w:rPr>
              <w:t>– С. 71–75.</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ind w:right="86"/>
              <w:jc w:val="both"/>
              <w:rPr>
                <w:rFonts w:eastAsia="Calibri"/>
                <w:szCs w:val="28"/>
              </w:rPr>
            </w:pPr>
            <w:r w:rsidRPr="003060B9">
              <w:rPr>
                <w:rFonts w:eastAsia="Calibri"/>
                <w:szCs w:val="28"/>
              </w:rPr>
              <w:t>Шевцова В.М. Комплекс информативных показателей состояния адаптационо-компенсаторных механизмов для индивидуального прогнозирования профессиональной тугоухости при воздействии шума в сочетании с вибрацией и пылью / В.М. Шевцова // Гигиена и санитария. – 2001.– № 4.– С. 27–31.</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rFonts w:eastAsia="Calibri"/>
                <w:szCs w:val="28"/>
                <w:lang w:val="uk-UA"/>
              </w:rPr>
            </w:pPr>
          </w:p>
        </w:tc>
        <w:tc>
          <w:tcPr>
            <w:tcW w:w="4689" w:type="pct"/>
            <w:hideMark/>
          </w:tcPr>
          <w:p w:rsidR="008F7F6A" w:rsidRPr="003060B9" w:rsidRDefault="008F7F6A" w:rsidP="00F019BB">
            <w:pPr>
              <w:spacing w:after="0" w:line="336" w:lineRule="auto"/>
              <w:ind w:right="86"/>
              <w:jc w:val="both"/>
              <w:rPr>
                <w:rFonts w:eastAsia="Calibri"/>
                <w:szCs w:val="28"/>
              </w:rPr>
            </w:pPr>
            <w:r w:rsidRPr="003060B9">
              <w:rPr>
                <w:rFonts w:eastAsia="Calibri"/>
                <w:szCs w:val="28"/>
              </w:rPr>
              <w:t>Шевцова В.М. Критерии индивидуальной чувствительности к производственному шуму / В.М. Шевцова // Гигиена и санитария. – 2001. – № 3. – С. 68–71.</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Шидловская Т.В. Вопросы диагностики, профилактики и лечения при профессиональных слуховых нарушениях / Т.В. Шидловская // Журн. ушных, носовых и горловых болезней. – 1983. – № 6. – C. 24–27.</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Шидловская Т.В. Клинико-аудиологические взаимосвязи при заболеваниях периферического отдела звукового анализатора / Т.В. Шидловская. – К. : Наукова думка, 1985. – 176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Шидловская Т.В. Показатели импедансометрии в раннем периоде развития профессиональной тугоухости / Т.В. Шидловская, А.И. Котов, О.В. Чернухина // Журн. ушных, носовых и горловых болезней. – № 5. – 1991. – С. 7–12.</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Шидловська Т.В.</w:t>
            </w:r>
            <w:r w:rsidRPr="003060B9">
              <w:rPr>
                <w:szCs w:val="28"/>
                <w:lang w:val="uk-UA"/>
              </w:rPr>
              <w:t xml:space="preserve"> </w:t>
            </w:r>
            <w:r w:rsidRPr="003060B9">
              <w:rPr>
                <w:szCs w:val="28"/>
              </w:rPr>
              <w:t>Сенсоневральна приглухуватість / Т.В.</w:t>
            </w:r>
            <w:r w:rsidRPr="003060B9">
              <w:rPr>
                <w:szCs w:val="28"/>
                <w:lang w:val="uk-UA"/>
              </w:rPr>
              <w:t xml:space="preserve"> </w:t>
            </w:r>
            <w:r w:rsidRPr="003060B9">
              <w:rPr>
                <w:szCs w:val="28"/>
              </w:rPr>
              <w:t>Шидловська, Д.І.</w:t>
            </w:r>
            <w:r w:rsidRPr="003060B9">
              <w:rPr>
                <w:szCs w:val="28"/>
                <w:lang w:val="uk-UA"/>
              </w:rPr>
              <w:t xml:space="preserve"> </w:t>
            </w:r>
            <w:r w:rsidRPr="003060B9">
              <w:rPr>
                <w:szCs w:val="28"/>
              </w:rPr>
              <w:t>Заболотний, Т.А</w:t>
            </w:r>
            <w:r w:rsidRPr="003060B9">
              <w:rPr>
                <w:szCs w:val="28"/>
                <w:lang w:val="uk-UA"/>
              </w:rPr>
              <w:t xml:space="preserve">. </w:t>
            </w:r>
            <w:r w:rsidRPr="003060B9">
              <w:rPr>
                <w:szCs w:val="28"/>
              </w:rPr>
              <w:t>Шидловська – К.</w:t>
            </w:r>
            <w:r w:rsidRPr="003060B9">
              <w:rPr>
                <w:szCs w:val="28"/>
                <w:lang w:val="uk-UA"/>
              </w:rPr>
              <w:t xml:space="preserve"> </w:t>
            </w:r>
            <w:r w:rsidRPr="003060B9">
              <w:rPr>
                <w:szCs w:val="28"/>
              </w:rPr>
              <w:t>: Логос</w:t>
            </w:r>
            <w:r w:rsidRPr="003060B9">
              <w:rPr>
                <w:szCs w:val="28"/>
                <w:lang w:val="uk-UA"/>
              </w:rPr>
              <w:t>,</w:t>
            </w:r>
            <w:r w:rsidRPr="003060B9">
              <w:rPr>
                <w:szCs w:val="28"/>
              </w:rPr>
              <w:t xml:space="preserve"> 2006.</w:t>
            </w:r>
            <w:r w:rsidRPr="003060B9">
              <w:rPr>
                <w:szCs w:val="28"/>
                <w:lang w:val="uk-UA"/>
              </w:rPr>
              <w:t xml:space="preserve"> </w:t>
            </w:r>
            <w:r w:rsidRPr="003060B9">
              <w:rPr>
                <w:szCs w:val="28"/>
              </w:rPr>
              <w:t>–</w:t>
            </w:r>
            <w:r w:rsidRPr="003060B9">
              <w:rPr>
                <w:szCs w:val="28"/>
                <w:lang w:val="uk-UA"/>
              </w:rPr>
              <w:t xml:space="preserve"> </w:t>
            </w:r>
            <w:r w:rsidRPr="003060B9">
              <w:rPr>
                <w:szCs w:val="28"/>
              </w:rPr>
              <w:t>752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rPr>
              <w:t>Шидловська Т.В. Шум, слух, здоров’я / Т.В. Шидловская. – К. : Наукова думка, 1991. – 128 с.</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Bergman M. Audiologic aspects of audiosurgery / M. Bergman // Arch. </w:t>
            </w:r>
            <w:r w:rsidRPr="003060B9">
              <w:rPr>
                <w:szCs w:val="28"/>
              </w:rPr>
              <w:t>Otolaryngol. – 1956. – V. 63. – № 3. – P. 279–285.</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Bovenzi </w:t>
            </w:r>
            <w:r w:rsidRPr="003060B9">
              <w:rPr>
                <w:szCs w:val="28"/>
              </w:rPr>
              <w:t>М</w:t>
            </w:r>
            <w:r w:rsidRPr="003060B9">
              <w:rPr>
                <w:szCs w:val="28"/>
                <w:lang w:val="en-US"/>
              </w:rPr>
              <w:t xml:space="preserve">. Acute effects of force and vibration on finger blood flow / </w:t>
            </w:r>
            <w:r w:rsidRPr="003060B9">
              <w:rPr>
                <w:szCs w:val="28"/>
              </w:rPr>
              <w:t>М</w:t>
            </w:r>
            <w:r w:rsidRPr="003060B9">
              <w:rPr>
                <w:szCs w:val="28"/>
                <w:lang w:val="en-US"/>
              </w:rPr>
              <w:t xml:space="preserve">. Bovenzi, A.J.L. Welsh, D.A. Vedova, M.J. Griffin // Occup. </w:t>
            </w:r>
            <w:r w:rsidRPr="003060B9">
              <w:rPr>
                <w:szCs w:val="28"/>
              </w:rPr>
              <w:t>Environ. Med. – 2006. – V. 63. – P. 84–91.</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Church G.T. The time course of the acoustic reflex / G.T. Church, E.A. Cudahy // Ear. </w:t>
            </w:r>
            <w:r w:rsidRPr="003060B9">
              <w:rPr>
                <w:szCs w:val="28"/>
              </w:rPr>
              <w:t>Hearing. – 1984. – V. 5. – № 4. – P. 235–242.</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Cohen S. Correlation between the laryngeal brain stem evoked response and the laryngeal chemoreflex in the porcine model / S. Cohen, R.M. Esclamado, S. Telian //Ann. </w:t>
            </w:r>
            <w:r w:rsidRPr="003060B9">
              <w:rPr>
                <w:szCs w:val="28"/>
              </w:rPr>
              <w:t>Otol. Rhinol. Laryngol. – 1993. – V.102. – № 2. – P. 92–99.</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Davis H. The medical principles of monitoring audiometry / H. Davis, C. Hoople, D. Perrack // Arch. </w:t>
            </w:r>
            <w:r w:rsidRPr="003060B9">
              <w:rPr>
                <w:szCs w:val="28"/>
              </w:rPr>
              <w:t>Otolaryngol. – 1958. – V. 68. – № 1. – P. 121–124.</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lang w:val="en-US"/>
              </w:rPr>
            </w:pPr>
            <w:r w:rsidRPr="003060B9">
              <w:rPr>
                <w:szCs w:val="28"/>
                <w:lang w:val="en-US"/>
              </w:rPr>
              <w:t>Dean W. Biological aging measurement / W. Dean // J. Geronto-geriatrics. – 1998. – V. l. – № l. – P. 64–85.</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en-US"/>
              </w:rPr>
            </w:pPr>
          </w:p>
        </w:tc>
        <w:tc>
          <w:tcPr>
            <w:tcW w:w="4689" w:type="pct"/>
            <w:hideMark/>
          </w:tcPr>
          <w:p w:rsidR="008F7F6A" w:rsidRPr="003060B9" w:rsidRDefault="008F7F6A" w:rsidP="00F019BB">
            <w:pPr>
              <w:spacing w:after="0" w:line="336" w:lineRule="auto"/>
              <w:jc w:val="both"/>
              <w:rPr>
                <w:szCs w:val="28"/>
                <w:lang w:val="en-US"/>
              </w:rPr>
            </w:pPr>
            <w:r w:rsidRPr="003060B9">
              <w:rPr>
                <w:szCs w:val="28"/>
                <w:lang w:val="en-US"/>
              </w:rPr>
              <w:t>Dean W. Biological Aging Measurement. Clinical Application / W. Dean – Los-Angeles : Center for Bio–Gerontology, 1988. – 426 p.</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en-US"/>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Determination of Occupational Noise Exposure and Estimation of Noise Induced Hearing Impairment (ISO 1999.2 (E) Acoustics). – Geneva : Int. </w:t>
            </w:r>
            <w:r w:rsidRPr="003060B9">
              <w:rPr>
                <w:szCs w:val="28"/>
              </w:rPr>
              <w:t>Organization for Standardization, 1990. – 17 p.</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Directive 2002/44/EC of the European Parliament and of the Council of the 25 June 2002 on the minimum health and safety requirements regarding the exposure of workers to the risks arising from physical agents (vibration) // Offic. </w:t>
            </w:r>
            <w:r w:rsidRPr="003060B9">
              <w:rPr>
                <w:szCs w:val="28"/>
              </w:rPr>
              <w:t>J. EU. – 2002. – L. 117. – P. 13–20.</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Directive 2003/10/EC of the European Parliament and of the Council of the 6 February 2003 on the minimum health and safety requirements regarding the exposure of workers to the risks arising from physical agents (noise) // Offic. </w:t>
            </w:r>
            <w:r w:rsidRPr="003060B9">
              <w:rPr>
                <w:szCs w:val="28"/>
              </w:rPr>
              <w:t>J. EU. – 2003. – L. 42.– P. 38–44.</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Dong R.G. Frequency Weighting Based on Biodynamics of Fingers–Hand–Arm System / R.G. Dong, D.E. Welcome, J.Z. Wu // Ind. </w:t>
            </w:r>
            <w:r w:rsidRPr="003060B9">
              <w:rPr>
                <w:szCs w:val="28"/>
              </w:rPr>
              <w:t>Health. – 2005. – V. 43. – P. 516–524.</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Global strategy on occupational health for all. The way to health at work. </w:t>
            </w:r>
            <w:r w:rsidRPr="003060B9">
              <w:rPr>
                <w:szCs w:val="28"/>
              </w:rPr>
              <w:t>WHO/OCH/95.1. – Geneva, 1995. – 68 p.</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Griffin M.J. Dose-response patterns for vibration-induced white finger / M.J. Griffin, M. Bovenzi, C.M. Nelson // Occup. </w:t>
            </w:r>
            <w:r w:rsidRPr="003060B9">
              <w:rPr>
                <w:szCs w:val="28"/>
              </w:rPr>
              <w:t>Environ. Med. – 2003. – № 60. – P. 16–26.</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lang w:val="en-US"/>
              </w:rPr>
            </w:pPr>
            <w:r w:rsidRPr="003060B9">
              <w:rPr>
                <w:szCs w:val="28"/>
                <w:lang w:val="en-US"/>
              </w:rPr>
              <w:t>Guidance on risk assessment at work. Advisory committee for safety, hygiene and health protection at work, Draft Opinion Doc. 5196/94 PA. – 1994 – 61 p.</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en-US"/>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H</w:t>
            </w:r>
            <w:r w:rsidRPr="003060B9">
              <w:rPr>
                <w:szCs w:val="28"/>
              </w:rPr>
              <w:t>а</w:t>
            </w:r>
            <w:r w:rsidRPr="003060B9">
              <w:rPr>
                <w:szCs w:val="28"/>
                <w:lang w:val="en-US"/>
              </w:rPr>
              <w:t xml:space="preserve">mmershlag V. Uber die Reflex-bewegung des muskulus tenzor tympani und ihre centralen Bahnen / V. </w:t>
            </w:r>
            <w:r w:rsidRPr="003060B9">
              <w:rPr>
                <w:szCs w:val="28"/>
              </w:rPr>
              <w:t>На</w:t>
            </w:r>
            <w:r w:rsidRPr="003060B9">
              <w:rPr>
                <w:szCs w:val="28"/>
                <w:lang w:val="en-US"/>
              </w:rPr>
              <w:t xml:space="preserve">mmershlag // Arch. </w:t>
            </w:r>
            <w:r w:rsidRPr="003060B9">
              <w:rPr>
                <w:szCs w:val="28"/>
              </w:rPr>
              <w:t>Ohrenheilk. – 1998. – Vol. 47. – P. 261–275.</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lang w:val="en-US"/>
              </w:rPr>
            </w:pPr>
            <w:r w:rsidRPr="003060B9">
              <w:rPr>
                <w:szCs w:val="28"/>
                <w:lang w:val="en-US"/>
              </w:rPr>
              <w:t>Jerger S. Diagnostic application of impedance audiometry in central auditory disorders / S. Jerger // Clinical impedancce audiometry. – 1980. – Ch. 7. – P. 128–139.</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lang w:val="en-US"/>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Louda L. Assessment and standard on hand-transmitted vibration / L. Louda // Proc. of the 5th Int. </w:t>
            </w:r>
            <w:r w:rsidRPr="003060B9">
              <w:rPr>
                <w:szCs w:val="28"/>
              </w:rPr>
              <w:t>Stand, on Hand-Arm Vibr. – Токіо, 1990. – P. 341–343.</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Mechanical vibration – measurement and evaluation of human exposure to hand–transmitted vibration – part 1: General Requirement (ISO 5349–1). – Geneva : Int. </w:t>
            </w:r>
            <w:r w:rsidRPr="003060B9">
              <w:rPr>
                <w:szCs w:val="28"/>
              </w:rPr>
              <w:t>Organization for Standardization, 2001.</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Mechanical vibration and shock – Evaluation of human exposure to whole-body vibration – Part 1: General requirements (ISO 2631–1 International Standard). – Geneva : Int. </w:t>
            </w:r>
            <w:r w:rsidRPr="003060B9">
              <w:rPr>
                <w:szCs w:val="28"/>
              </w:rPr>
              <w:t>Organization for Standardization, 1997.</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Miwa T. Evaluation methods for vibration effects. Part 4: Measurements of vibration greatness for whole-body and hand in vertical and horizontal vibration / T. Miwa // Ind. </w:t>
            </w:r>
            <w:r w:rsidRPr="003060B9">
              <w:rPr>
                <w:szCs w:val="28"/>
              </w:rPr>
              <w:t>Health. – 1968. – V. 6. – P. 1–10.</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Robinson D.W. The concept of noise pollution level / D.W. Robinson // Nat. </w:t>
            </w:r>
            <w:r w:rsidRPr="003060B9">
              <w:rPr>
                <w:szCs w:val="28"/>
              </w:rPr>
              <w:t>Phys. Labor. Aeroport ac. 38.– London, 1969. – 32 p.</w:t>
            </w:r>
          </w:p>
        </w:tc>
      </w:tr>
      <w:tr w:rsidR="008F7F6A" w:rsidRPr="003060B9"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3060B9" w:rsidRDefault="008F7F6A" w:rsidP="00F019BB">
            <w:pPr>
              <w:spacing w:after="0" w:line="336" w:lineRule="auto"/>
              <w:jc w:val="both"/>
              <w:rPr>
                <w:szCs w:val="28"/>
              </w:rPr>
            </w:pPr>
            <w:r w:rsidRPr="003060B9">
              <w:rPr>
                <w:szCs w:val="28"/>
                <w:lang w:val="en-US"/>
              </w:rPr>
              <w:t xml:space="preserve">Robinson K. Centrally generated auditory potentials. Evoked potentials in clinical testing / K. Robinson, P. Ruge // Clinical Neurology and Neurosurgery, London. </w:t>
            </w:r>
            <w:r w:rsidRPr="003060B9">
              <w:rPr>
                <w:szCs w:val="28"/>
              </w:rPr>
              <w:t>New York. – 1982. – V. 3. – P. 345–372.</w:t>
            </w:r>
          </w:p>
        </w:tc>
      </w:tr>
      <w:tr w:rsidR="008F7F6A" w:rsidRPr="00EB3787" w:rsidTr="00F019BB">
        <w:trPr>
          <w:cantSplit/>
        </w:trPr>
        <w:tc>
          <w:tcPr>
            <w:tcW w:w="311" w:type="pct"/>
          </w:tcPr>
          <w:p w:rsidR="008F7F6A" w:rsidRPr="003060B9" w:rsidRDefault="008F7F6A" w:rsidP="00974DA1">
            <w:pPr>
              <w:numPr>
                <w:ilvl w:val="0"/>
                <w:numId w:val="24"/>
              </w:numPr>
              <w:spacing w:after="0" w:line="336" w:lineRule="auto"/>
              <w:ind w:left="357" w:hanging="357"/>
              <w:jc w:val="both"/>
              <w:rPr>
                <w:szCs w:val="28"/>
              </w:rPr>
            </w:pPr>
          </w:p>
        </w:tc>
        <w:tc>
          <w:tcPr>
            <w:tcW w:w="4689" w:type="pct"/>
            <w:hideMark/>
          </w:tcPr>
          <w:p w:rsidR="008F7F6A" w:rsidRPr="00EB3787" w:rsidRDefault="008F7F6A" w:rsidP="00F019BB">
            <w:pPr>
              <w:spacing w:after="0" w:line="336" w:lineRule="auto"/>
              <w:jc w:val="both"/>
              <w:rPr>
                <w:szCs w:val="28"/>
              </w:rPr>
            </w:pPr>
            <w:r w:rsidRPr="003060B9">
              <w:rPr>
                <w:szCs w:val="28"/>
                <w:lang w:val="en-US"/>
              </w:rPr>
              <w:t xml:space="preserve">Takahashi Y. Study of the Relationship between Subjective Unpleasantness and Body Surface Vibrations Induced by High–level Low–frequency Pure Tones / Y. Takahashi, K. Kanada, Y. Yonekawa, N.A. Harada // Ind. </w:t>
            </w:r>
            <w:r w:rsidRPr="003060B9">
              <w:rPr>
                <w:szCs w:val="28"/>
              </w:rPr>
              <w:t>Health. – 2005. – V. 43 – № 3.– P. 580–587.</w:t>
            </w:r>
          </w:p>
        </w:tc>
      </w:tr>
    </w:tbl>
    <w:p w:rsidR="00C80F27" w:rsidRPr="004576B5" w:rsidRDefault="00C80F27" w:rsidP="008F7F6A">
      <w:pPr>
        <w:spacing w:line="360" w:lineRule="auto"/>
        <w:jc w:val="center"/>
        <w:rPr>
          <w:sz w:val="28"/>
          <w:szCs w:val="28"/>
          <w:lang w:val="uk-UA"/>
        </w:rPr>
      </w:pPr>
    </w:p>
    <w:p w:rsidR="00C80F27" w:rsidRPr="004576B5" w:rsidRDefault="00C80F27" w:rsidP="00C80F27">
      <w:pPr>
        <w:spacing w:line="360" w:lineRule="auto"/>
        <w:ind w:left="360"/>
        <w:jc w:val="both"/>
        <w:rPr>
          <w:sz w:val="28"/>
          <w:szCs w:val="28"/>
          <w:lang w:val="uk-UA"/>
        </w:rPr>
      </w:pPr>
    </w:p>
    <w:p w:rsidR="00C80F27" w:rsidRPr="004576B5" w:rsidRDefault="00C80F27" w:rsidP="00C80F27">
      <w:pPr>
        <w:spacing w:line="360" w:lineRule="auto"/>
        <w:ind w:left="360"/>
        <w:jc w:val="both"/>
        <w:rPr>
          <w:sz w:val="28"/>
          <w:szCs w:val="28"/>
          <w:lang w:val="uk-UA"/>
        </w:rPr>
      </w:pPr>
    </w:p>
    <w:p w:rsidR="00C6767E" w:rsidRPr="00C80F27" w:rsidRDefault="00C6767E" w:rsidP="00C80F27">
      <w:pPr>
        <w:jc w:val="center"/>
        <w:rPr>
          <w:lang w:val="uk-UA"/>
        </w:rPr>
      </w:pPr>
    </w:p>
    <w:p w:rsidR="004C075C" w:rsidRDefault="009817E6" w:rsidP="004725C5">
      <w:pPr>
        <w:spacing w:line="480" w:lineRule="auto"/>
        <w:jc w:val="center"/>
        <w:outlineLvl w:val="0"/>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A1" w:rsidRDefault="00974DA1">
      <w:pPr>
        <w:spacing w:after="0" w:line="240" w:lineRule="auto"/>
      </w:pPr>
      <w:r>
        <w:separator/>
      </w:r>
    </w:p>
  </w:endnote>
  <w:endnote w:type="continuationSeparator" w:id="0">
    <w:p w:rsidR="00974DA1" w:rsidRDefault="0097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974DA1">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8F7F6A">
      <w:rPr>
        <w:rStyle w:val="af7"/>
        <w:rFonts w:eastAsia="Garamond"/>
        <w:noProof/>
      </w:rPr>
      <w:t>2</w:t>
    </w:r>
    <w:r>
      <w:rPr>
        <w:rStyle w:val="af7"/>
        <w:rFonts w:eastAsia="Garamond"/>
      </w:rPr>
      <w:fldChar w:fldCharType="end"/>
    </w:r>
  </w:p>
  <w:p w:rsidR="009335CF" w:rsidRDefault="00974DA1">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A1" w:rsidRDefault="00974DA1">
      <w:pPr>
        <w:spacing w:after="0" w:line="240" w:lineRule="auto"/>
      </w:pPr>
      <w:r>
        <w:separator/>
      </w:r>
    </w:p>
  </w:footnote>
  <w:footnote w:type="continuationSeparator" w:id="0">
    <w:p w:rsidR="00974DA1" w:rsidRDefault="00974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974DA1">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74DA1">
    <w:pPr>
      <w:pStyle w:val="af5"/>
      <w:framePr w:wrap="around" w:vAnchor="text" w:hAnchor="margin" w:xAlign="right" w:y="1"/>
      <w:rPr>
        <w:rStyle w:val="af7"/>
        <w:lang w:val="uk-UA"/>
      </w:rPr>
    </w:pPr>
  </w:p>
  <w:p w:rsidR="009335CF" w:rsidRDefault="00974DA1">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0B0669E"/>
    <w:multiLevelType w:val="hybridMultilevel"/>
    <w:tmpl w:val="1714C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C7D22F1"/>
    <w:multiLevelType w:val="hybridMultilevel"/>
    <w:tmpl w:val="5FAA509C"/>
    <w:lvl w:ilvl="0" w:tplc="C05AEB68">
      <w:start w:val="1"/>
      <w:numFmt w:val="decimal"/>
      <w:lvlText w:val="%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7"/>
  </w:num>
  <w:num w:numId="5">
    <w:abstractNumId w:val="25"/>
  </w:num>
  <w:num w:numId="6">
    <w:abstractNumId w:val="32"/>
  </w:num>
  <w:num w:numId="7">
    <w:abstractNumId w:val="23"/>
  </w:num>
  <w:num w:numId="8">
    <w:abstractNumId w:val="44"/>
  </w:num>
  <w:num w:numId="9">
    <w:abstractNumId w:val="30"/>
  </w:num>
  <w:num w:numId="10">
    <w:abstractNumId w:val="35"/>
  </w:num>
  <w:num w:numId="11">
    <w:abstractNumId w:val="46"/>
  </w:num>
  <w:num w:numId="12">
    <w:abstractNumId w:val="37"/>
  </w:num>
  <w:num w:numId="13">
    <w:abstractNumId w:val="40"/>
  </w:num>
  <w:num w:numId="14">
    <w:abstractNumId w:val="36"/>
  </w:num>
  <w:num w:numId="15">
    <w:abstractNumId w:val="28"/>
  </w:num>
  <w:num w:numId="16">
    <w:abstractNumId w:val="33"/>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26"/>
  </w:num>
  <w:num w:numId="22">
    <w:abstractNumId w:val="45"/>
  </w:num>
  <w:num w:numId="23">
    <w:abstractNumId w:val="39"/>
  </w:num>
  <w:num w:numId="24">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4DA1"/>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233"/>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uiPriority w:val="99"/>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 w:type="paragraph" w:customStyle="1" w:styleId="main-rec-hdr">
    <w:name w:val="main-rec-hdr"/>
    <w:basedOn w:val="a5"/>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5"/>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5"/>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1365</TotalTime>
  <Pages>21</Pages>
  <Words>7227</Words>
  <Characters>41197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633</cp:revision>
  <dcterms:created xsi:type="dcterms:W3CDTF">2015-05-26T12:20:00Z</dcterms:created>
  <dcterms:modified xsi:type="dcterms:W3CDTF">2015-05-29T12:55:00Z</dcterms:modified>
</cp:coreProperties>
</file>