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9428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Мостепанова Юлия Владимировна. Содержание и структура телевизионных сообщений как факторы их эффективности : диссертация ... кандидата филологических наук : 10.01.10, 19.00.01.- Москва, 2002.- 241 с.: ил. РГБ ОД, 61 03-10/985-4</w:t>
      </w:r>
    </w:p>
    <w:p w14:paraId="39579255" w14:textId="77777777" w:rsidR="00732917" w:rsidRPr="00732917" w:rsidRDefault="00732917" w:rsidP="00732917">
      <w:pPr>
        <w:rPr>
          <w:rStyle w:val="21"/>
          <w:color w:val="000000"/>
        </w:rPr>
      </w:pPr>
    </w:p>
    <w:p w14:paraId="6F958B83" w14:textId="77777777" w:rsidR="00732917" w:rsidRPr="00732917" w:rsidRDefault="00732917" w:rsidP="00732917">
      <w:pPr>
        <w:rPr>
          <w:rStyle w:val="21"/>
          <w:color w:val="000000"/>
        </w:rPr>
      </w:pPr>
    </w:p>
    <w:p w14:paraId="5716091D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московский ГОСУДАРСТВЕННЫЙ УНИВЕРСИТЕТ</w:t>
      </w:r>
    </w:p>
    <w:p w14:paraId="0368865D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имени М.В.ЛОМОНОСОВА</w:t>
      </w:r>
    </w:p>
    <w:p w14:paraId="5BF755AE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Факультет журналистики</w:t>
      </w:r>
    </w:p>
    <w:p w14:paraId="3A9EE162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Кафедра телевидения и радиовещания</w:t>
      </w:r>
    </w:p>
    <w:p w14:paraId="7C393906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На правах рукописи</w:t>
      </w:r>
    </w:p>
    <w:p w14:paraId="3A4DA5DF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Мостепанова Юлия Владимировна</w:t>
      </w:r>
    </w:p>
    <w:p w14:paraId="4FE13E3E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СОДЕРЖАНИЕ И СТРУКТУРА ТЕЛЕВИЗИОННЫХ СООБЩЕНИЙ</w:t>
      </w:r>
    </w:p>
    <w:p w14:paraId="0F1DAF63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КАК ФАКТОРЫ ИХ ЭФФЕКТИВНОСТИ</w:t>
      </w:r>
    </w:p>
    <w:p w14:paraId="00DE1ACC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Специальность:</w:t>
      </w:r>
    </w:p>
    <w:p w14:paraId="63B6AF91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10.0 Г10 - журналистика;</w:t>
      </w:r>
    </w:p>
    <w:p w14:paraId="727A3500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19.00.01 - общая психология, психология личности, история психологии</w:t>
      </w:r>
    </w:p>
    <w:p w14:paraId="555038CF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Диссертация</w:t>
      </w:r>
    </w:p>
    <w:p w14:paraId="01A04820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на соискание ученой степени</w:t>
      </w:r>
    </w:p>
    <w:p w14:paraId="7CFBAED1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кандидата филологических наук</w:t>
      </w:r>
    </w:p>
    <w:p w14:paraId="5E6E74CC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Научный руководитель</w:t>
      </w:r>
    </w:p>
    <w:p w14:paraId="4E8398A4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кандидат филологических наук,</w:t>
      </w:r>
    </w:p>
    <w:p w14:paraId="29839FF3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доцент Г.В .КУЗНЕЦОВ</w:t>
      </w:r>
    </w:p>
    <w:p w14:paraId="399BF4FC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Москва</w:t>
      </w:r>
    </w:p>
    <w:p w14:paraId="2F123ADE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2002 </w:t>
      </w:r>
    </w:p>
    <w:p w14:paraId="69692FE3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ОГЛАВЛЕНИЕ</w:t>
      </w:r>
    </w:p>
    <w:p w14:paraId="035EFE1F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ВВЕДЕНИЕ</w:t>
      </w:r>
      <w:r w:rsidRPr="00732917">
        <w:rPr>
          <w:rStyle w:val="21"/>
          <w:color w:val="000000"/>
        </w:rPr>
        <w:tab/>
        <w:t xml:space="preserve"> 4</w:t>
      </w:r>
    </w:p>
    <w:p w14:paraId="6E4798E4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ГЛАВА 1. Эффективность телевизионных новостей</w:t>
      </w:r>
      <w:r w:rsidRPr="00732917">
        <w:rPr>
          <w:rStyle w:val="21"/>
          <w:color w:val="000000"/>
        </w:rPr>
        <w:tab/>
        <w:t>18</w:t>
      </w:r>
    </w:p>
    <w:p w14:paraId="4BC1546B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lastRenderedPageBreak/>
        <w:t>§1. Критерии эффективности СМИ</w:t>
      </w:r>
      <w:r w:rsidRPr="00732917">
        <w:rPr>
          <w:rStyle w:val="21"/>
          <w:color w:val="000000"/>
        </w:rPr>
        <w:tab/>
        <w:t xml:space="preserve"> 18</w:t>
      </w:r>
    </w:p>
    <w:p w14:paraId="52D074CC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§2. Представления практиков о назначении и особенностях информационных</w:t>
      </w:r>
    </w:p>
    <w:p w14:paraId="221D8D7A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программ ТВ</w:t>
      </w:r>
      <w:r w:rsidRPr="00732917">
        <w:rPr>
          <w:rStyle w:val="21"/>
          <w:color w:val="000000"/>
        </w:rPr>
        <w:tab/>
        <w:t>35</w:t>
      </w:r>
    </w:p>
    <w:p w14:paraId="62C95337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§3. Роль теленовостей для аудитории</w:t>
      </w:r>
      <w:r w:rsidRPr="00732917">
        <w:rPr>
          <w:rStyle w:val="21"/>
          <w:color w:val="000000"/>
        </w:rPr>
        <w:tab/>
        <w:t>60</w:t>
      </w:r>
    </w:p>
    <w:p w14:paraId="608A5346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1.</w:t>
      </w:r>
      <w:r w:rsidRPr="00732917">
        <w:rPr>
          <w:rStyle w:val="21"/>
          <w:color w:val="000000"/>
        </w:rPr>
        <w:tab/>
        <w:t>Результаты социологических опросов о новостных программах</w:t>
      </w:r>
      <w:r w:rsidRPr="00732917">
        <w:rPr>
          <w:rStyle w:val="21"/>
          <w:color w:val="000000"/>
        </w:rPr>
        <w:tab/>
        <w:t>60</w:t>
      </w:r>
    </w:p>
    <w:p w14:paraId="35A98CA8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2.</w:t>
      </w:r>
      <w:r w:rsidRPr="00732917">
        <w:rPr>
          <w:rStyle w:val="21"/>
          <w:color w:val="000000"/>
        </w:rPr>
        <w:tab/>
        <w:t>Телеметрические данные по новостным программам</w:t>
      </w:r>
      <w:r w:rsidRPr="00732917">
        <w:rPr>
          <w:rStyle w:val="21"/>
          <w:color w:val="000000"/>
        </w:rPr>
        <w:tab/>
        <w:t>63</w:t>
      </w:r>
    </w:p>
    <w:p w14:paraId="4485D5E8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3.</w:t>
      </w:r>
      <w:r w:rsidRPr="00732917">
        <w:rPr>
          <w:rStyle w:val="21"/>
          <w:color w:val="000000"/>
        </w:rPr>
        <w:tab/>
        <w:t>Выводы: психологический мониторинг новостей</w:t>
      </w:r>
      <w:r w:rsidRPr="00732917">
        <w:rPr>
          <w:rStyle w:val="21"/>
          <w:color w:val="000000"/>
        </w:rPr>
        <w:tab/>
        <w:t>73</w:t>
      </w:r>
    </w:p>
    <w:p w14:paraId="5D6C0D0E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ГЛАВА 2. Усвоение телевизионной информации</w:t>
      </w:r>
      <w:r w:rsidRPr="00732917">
        <w:rPr>
          <w:rStyle w:val="21"/>
          <w:color w:val="000000"/>
        </w:rPr>
        <w:tab/>
        <w:t>87 §1. Общая характеристика усвоения информации зрителями теленовостей</w:t>
      </w:r>
    </w:p>
    <w:p w14:paraId="153DC1E2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ab/>
        <w:t>87</w:t>
      </w:r>
    </w:p>
    <w:p w14:paraId="7D43AEE0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§2. Мотивационный аспект усвоения телесообщений</w:t>
      </w:r>
      <w:r w:rsidRPr="00732917">
        <w:rPr>
          <w:rStyle w:val="21"/>
          <w:color w:val="000000"/>
        </w:rPr>
        <w:tab/>
        <w:t>91</w:t>
      </w:r>
    </w:p>
    <w:p w14:paraId="2898B4EC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§3. Познавательный аспект эффективности телесообщений</w:t>
      </w:r>
      <w:r w:rsidRPr="00732917">
        <w:rPr>
          <w:rStyle w:val="21"/>
          <w:color w:val="000000"/>
        </w:rPr>
        <w:tab/>
        <w:t>105 §4. Зависимость усвоения информации от строения телесообщений</w:t>
      </w:r>
    </w:p>
    <w:p w14:paraId="05618ACB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ab/>
        <w:t>132</w:t>
      </w:r>
    </w:p>
    <w:p w14:paraId="0A16450C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1.</w:t>
      </w:r>
      <w:r w:rsidRPr="00732917">
        <w:rPr>
          <w:rStyle w:val="21"/>
          <w:color w:val="000000"/>
        </w:rPr>
        <w:tab/>
        <w:t>Вербальное «оформление» телепрограммы</w:t>
      </w:r>
      <w:r w:rsidRPr="00732917">
        <w:rPr>
          <w:rStyle w:val="21"/>
          <w:color w:val="000000"/>
        </w:rPr>
        <w:tab/>
        <w:t>132</w:t>
      </w:r>
    </w:p>
    <w:p w14:paraId="136392C9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2.</w:t>
      </w:r>
      <w:r w:rsidRPr="00732917">
        <w:rPr>
          <w:rStyle w:val="21"/>
          <w:color w:val="000000"/>
        </w:rPr>
        <w:tab/>
        <w:t>Процессы переработки информации телезрителями</w:t>
      </w:r>
      <w:r w:rsidRPr="00732917">
        <w:rPr>
          <w:rStyle w:val="21"/>
          <w:color w:val="000000"/>
        </w:rPr>
        <w:tab/>
        <w:t>143</w:t>
      </w:r>
    </w:p>
    <w:p w14:paraId="6E02F00D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3.</w:t>
      </w:r>
      <w:r w:rsidRPr="00732917">
        <w:rPr>
          <w:rStyle w:val="21"/>
          <w:color w:val="000000"/>
        </w:rPr>
        <w:tab/>
        <w:t>Проблема соответствия визуальной и вербальной составляющих</w:t>
      </w:r>
    </w:p>
    <w:p w14:paraId="01C0040F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телесообщения</w:t>
      </w:r>
      <w:r w:rsidRPr="00732917">
        <w:rPr>
          <w:rStyle w:val="21"/>
          <w:color w:val="000000"/>
        </w:rPr>
        <w:tab/>
        <w:t>159</w:t>
      </w:r>
    </w:p>
    <w:p w14:paraId="3E686521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4.</w:t>
      </w:r>
      <w:r w:rsidRPr="00732917">
        <w:rPr>
          <w:rStyle w:val="21"/>
          <w:color w:val="000000"/>
        </w:rPr>
        <w:tab/>
        <w:t>Роль последовательной структуры повествования в телесообщениях</w:t>
      </w:r>
    </w:p>
    <w:p w14:paraId="45FC66E0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ab/>
        <w:t>172</w:t>
      </w:r>
    </w:p>
    <w:p w14:paraId="7F037F94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5.</w:t>
      </w:r>
      <w:r w:rsidRPr="00732917">
        <w:rPr>
          <w:rStyle w:val="21"/>
          <w:color w:val="000000"/>
        </w:rPr>
        <w:tab/>
        <w:t>Влияние монтажных переходов на переработку телесообщений</w:t>
      </w:r>
      <w:r w:rsidRPr="00732917">
        <w:rPr>
          <w:rStyle w:val="21"/>
          <w:color w:val="000000"/>
        </w:rPr>
        <w:tab/>
        <w:t>177</w:t>
      </w:r>
    </w:p>
    <w:p w14:paraId="444259A9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6.</w:t>
      </w:r>
      <w:r w:rsidRPr="00732917">
        <w:rPr>
          <w:rStyle w:val="21"/>
          <w:color w:val="000000"/>
        </w:rPr>
        <w:tab/>
        <w:t>Информационная избыточность телесообщения</w:t>
      </w:r>
      <w:r w:rsidRPr="00732917">
        <w:rPr>
          <w:rStyle w:val="21"/>
          <w:color w:val="000000"/>
        </w:rPr>
        <w:tab/>
        <w:t>180</w:t>
      </w:r>
    </w:p>
    <w:p w14:paraId="40767CD7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7.</w:t>
      </w:r>
      <w:r w:rsidRPr="00732917">
        <w:rPr>
          <w:rStyle w:val="21"/>
          <w:color w:val="000000"/>
        </w:rPr>
        <w:tab/>
        <w:t>Конкретное и наглядное представление информации</w:t>
      </w:r>
      <w:r w:rsidRPr="00732917">
        <w:rPr>
          <w:rStyle w:val="21"/>
          <w:color w:val="000000"/>
        </w:rPr>
        <w:tab/>
        <w:t>183</w:t>
      </w:r>
    </w:p>
    <w:p w14:paraId="1CA012C8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§5. Влияние структуры выпуска теленовостей на запоминание информации аудиторией</w:t>
      </w:r>
      <w:r w:rsidRPr="00732917">
        <w:rPr>
          <w:rStyle w:val="21"/>
          <w:color w:val="000000"/>
        </w:rPr>
        <w:tab/>
        <w:t>186</w:t>
      </w:r>
    </w:p>
    <w:p w14:paraId="43FD51DB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з</w:t>
      </w:r>
    </w:p>
    <w:p w14:paraId="683A182C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ЗАКЛЮЧЕНИЕ</w:t>
      </w:r>
      <w:r w:rsidRPr="00732917">
        <w:rPr>
          <w:rStyle w:val="21"/>
          <w:color w:val="000000"/>
        </w:rPr>
        <w:tab/>
        <w:t>191</w:t>
      </w:r>
    </w:p>
    <w:p w14:paraId="17BE331E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ЛИТЕРАТУРА</w:t>
      </w:r>
      <w:r w:rsidRPr="00732917">
        <w:rPr>
          <w:rStyle w:val="21"/>
          <w:color w:val="000000"/>
        </w:rPr>
        <w:tab/>
        <w:t>208</w:t>
      </w:r>
    </w:p>
    <w:p w14:paraId="76BBC549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lastRenderedPageBreak/>
        <w:t>ПРИЛОЖЕНИЕ 1. Телеметрические данные TNS/Gallup</w:t>
      </w:r>
      <w:r w:rsidRPr="00732917">
        <w:rPr>
          <w:rStyle w:val="21"/>
          <w:color w:val="000000"/>
        </w:rPr>
        <w:tab/>
        <w:t>Media (характер</w:t>
      </w:r>
    </w:p>
    <w:p w14:paraId="1C8C74FD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просмотра вечерних информационных программ ТВ)</w:t>
      </w:r>
      <w:r w:rsidRPr="00732917">
        <w:rPr>
          <w:rStyle w:val="21"/>
          <w:color w:val="000000"/>
        </w:rPr>
        <w:tab/>
        <w:t>224</w:t>
      </w:r>
    </w:p>
    <w:p w14:paraId="5370BDF0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 xml:space="preserve">ПРИЛОЖЕНИЕ 2. Список литературы по разделам </w:t>
      </w:r>
      <w:r w:rsidRPr="00732917">
        <w:rPr>
          <w:rStyle w:val="21"/>
          <w:color w:val="000000"/>
        </w:rPr>
        <w:tab/>
      </w:r>
      <w:r w:rsidRPr="00732917">
        <w:rPr>
          <w:rStyle w:val="21"/>
          <w:color w:val="000000"/>
        </w:rPr>
        <w:tab/>
        <w:t>226</w:t>
      </w:r>
    </w:p>
    <w:p w14:paraId="27338A96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Книги и статьи по теории журналистики и проблеме эффективности СМИ</w:t>
      </w:r>
      <w:r w:rsidRPr="00732917">
        <w:rPr>
          <w:rStyle w:val="21"/>
          <w:color w:val="000000"/>
        </w:rPr>
        <w:tab/>
        <w:t>226</w:t>
      </w:r>
    </w:p>
    <w:p w14:paraId="7F5873A1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Литература по вопросам речевого воздействия и информационной</w:t>
      </w:r>
      <w:r w:rsidRPr="00732917">
        <w:rPr>
          <w:rStyle w:val="21"/>
          <w:color w:val="000000"/>
        </w:rPr>
        <w:tab/>
        <w:t>насыщенности</w:t>
      </w:r>
    </w:p>
    <w:p w14:paraId="7F58F134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текста</w:t>
      </w:r>
      <w:r w:rsidRPr="00732917">
        <w:rPr>
          <w:rStyle w:val="21"/>
          <w:color w:val="000000"/>
        </w:rPr>
        <w:tab/>
        <w:t>229</w:t>
      </w:r>
    </w:p>
    <w:p w14:paraId="122A52B4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Психологическая литература</w:t>
      </w:r>
      <w:r w:rsidRPr="00732917">
        <w:rPr>
          <w:rStyle w:val="21"/>
          <w:color w:val="000000"/>
        </w:rPr>
        <w:tab/>
        <w:t>233</w:t>
      </w:r>
    </w:p>
    <w:p w14:paraId="7CB36BC6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Диссертации и авторефераты</w:t>
      </w:r>
      <w:r w:rsidRPr="00732917">
        <w:rPr>
          <w:rStyle w:val="21"/>
          <w:color w:val="000000"/>
        </w:rPr>
        <w:tab/>
        <w:t>234</w:t>
      </w:r>
    </w:p>
    <w:p w14:paraId="0A3A8777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Дополнительные источники</w:t>
      </w:r>
      <w:r w:rsidRPr="00732917">
        <w:rPr>
          <w:rStyle w:val="21"/>
          <w:color w:val="000000"/>
        </w:rPr>
        <w:tab/>
        <w:t>234</w:t>
      </w:r>
    </w:p>
    <w:p w14:paraId="026B8F84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Периодические издания</w:t>
      </w:r>
      <w:r w:rsidRPr="00732917">
        <w:rPr>
          <w:rStyle w:val="21"/>
          <w:color w:val="000000"/>
        </w:rPr>
        <w:tab/>
        <w:t>235</w:t>
      </w:r>
    </w:p>
    <w:p w14:paraId="736D5FAA" w14:textId="77777777" w:rsidR="00732917" w:rsidRPr="00732917" w:rsidRDefault="00732917" w:rsidP="00732917">
      <w:pPr>
        <w:rPr>
          <w:rStyle w:val="21"/>
          <w:color w:val="000000"/>
        </w:rPr>
      </w:pPr>
      <w:r w:rsidRPr="00732917">
        <w:rPr>
          <w:rStyle w:val="21"/>
          <w:color w:val="000000"/>
        </w:rPr>
        <w:t>Литература на английском языке</w:t>
      </w:r>
      <w:r w:rsidRPr="00732917">
        <w:rPr>
          <w:rStyle w:val="21"/>
          <w:color w:val="000000"/>
        </w:rPr>
        <w:tab/>
        <w:t xml:space="preserve">238 </w:t>
      </w:r>
    </w:p>
    <w:p w14:paraId="3C79498D" w14:textId="55ECA26D" w:rsidR="007A26C1" w:rsidRDefault="007A26C1" w:rsidP="00732917"/>
    <w:p w14:paraId="722017AC" w14:textId="12207151" w:rsidR="00732917" w:rsidRDefault="00732917" w:rsidP="00732917"/>
    <w:p w14:paraId="01A7EB40" w14:textId="21F899EB" w:rsidR="00732917" w:rsidRDefault="00732917" w:rsidP="00732917"/>
    <w:p w14:paraId="08332521" w14:textId="77777777" w:rsidR="00732917" w:rsidRDefault="00732917" w:rsidP="00732917">
      <w:pPr>
        <w:pStyle w:val="33"/>
        <w:keepNext/>
        <w:keepLines/>
        <w:shd w:val="clear" w:color="auto" w:fill="auto"/>
        <w:spacing w:after="768" w:line="300" w:lineRule="exact"/>
      </w:pPr>
      <w:bookmarkStart w:id="0" w:name="bookmark31"/>
      <w:r>
        <w:rPr>
          <w:rStyle w:val="32"/>
          <w:b/>
          <w:bCs/>
          <w:color w:val="000000"/>
        </w:rPr>
        <w:t>ЗАКЛЮЧЕНИЕ</w:t>
      </w:r>
      <w:bookmarkEnd w:id="0"/>
    </w:p>
    <w:p w14:paraId="2D2423A7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В заключение мне бы хотелось сделать несколько пояснений относительно путей применения приведенных в данной работе сведений, а также о перспективах исследований усвоения телевизионной информации.</w:t>
      </w:r>
    </w:p>
    <w:p w14:paraId="5E7899A4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Первый и весьма важный вывод заключается в том, что просмотр телевизионных программ для зрителя, хоть это и не согласуется с привычной житейской логикой, отнюдь не простое занятие . Мы привыкли считать, что время, проведенное перед телевизором, - это время отдыха, развлечения или бездействия. Но это верно лишь в том смысле, что у людей преобладает подобная </w:t>
      </w:r>
      <w:r>
        <w:rPr>
          <w:rStyle w:val="28"/>
          <w:color w:val="000000"/>
        </w:rPr>
        <w:t>установка</w:t>
      </w:r>
      <w:r>
        <w:rPr>
          <w:rStyle w:val="21"/>
          <w:color w:val="000000"/>
        </w:rPr>
        <w:t xml:space="preserve"> по отношению к телевидению. На деле телесмотрение включает в себя ряд сложных познавательных процессов (инерция внимания, кодирование, </w:t>
      </w:r>
      <w:r>
        <w:rPr>
          <w:rStyle w:val="21"/>
          <w:color w:val="000000"/>
        </w:rPr>
        <w:lastRenderedPageBreak/>
        <w:t xml:space="preserve">хранение и извлечение информации), требующих серьезных умственных затрат. Человек не всегда </w:t>
      </w:r>
      <w:r>
        <w:rPr>
          <w:rStyle w:val="28"/>
          <w:color w:val="000000"/>
        </w:rPr>
        <w:t>готов</w:t>
      </w:r>
      <w:r>
        <w:rPr>
          <w:rStyle w:val="21"/>
          <w:color w:val="000000"/>
        </w:rPr>
        <w:t xml:space="preserve"> и не всегда </w:t>
      </w:r>
      <w:r>
        <w:rPr>
          <w:rStyle w:val="28"/>
          <w:color w:val="000000"/>
        </w:rPr>
        <w:t xml:space="preserve">имеет возможность </w:t>
      </w:r>
      <w:r>
        <w:rPr>
          <w:rStyle w:val="21"/>
          <w:color w:val="000000"/>
        </w:rPr>
        <w:t>использовать столько ресурсов, сколько необходимо и достаточно для переработки конкретного телевизионного сообщения, будь то рекламный ролик, сюжет информационной программы или отрывок из развлекательной передачи.</w:t>
      </w:r>
    </w:p>
    <w:p w14:paraId="53AB1436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 xml:space="preserve">В современной телевизионной практике эффективность сообщений определяют путем </w:t>
      </w:r>
      <w:r>
        <w:rPr>
          <w:rStyle w:val="28"/>
          <w:color w:val="000000"/>
        </w:rPr>
        <w:t>социологических опросов,</w:t>
      </w:r>
      <w:r>
        <w:rPr>
          <w:rStyle w:val="21"/>
          <w:color w:val="000000"/>
        </w:rPr>
        <w:t xml:space="preserve"> а также </w:t>
      </w:r>
      <w:r>
        <w:rPr>
          <w:rStyle w:val="28"/>
          <w:color w:val="000000"/>
        </w:rPr>
        <w:t xml:space="preserve">он-лайновых исследований, </w:t>
      </w:r>
      <w:r>
        <w:rPr>
          <w:rStyle w:val="21"/>
          <w:color w:val="000000"/>
        </w:rPr>
        <w:t>позволяющих с разной степенью точности отследить реакции зрителей в момент текущего телепросмотра (сюда относятся данные телеметрии; психологические замеры реального поведения перед телеэкраном; экспериментальные исследования процессов переработки телесообщений)</w:t>
      </w:r>
      <w:r>
        <w:rPr>
          <w:rStyle w:val="21"/>
          <w:color w:val="000000"/>
          <w:vertAlign w:val="superscript"/>
        </w:rPr>
        <w:footnoteReference w:id="1"/>
      </w:r>
      <w:r>
        <w:rPr>
          <w:rStyle w:val="21"/>
          <w:color w:val="000000"/>
          <w:vertAlign w:val="superscript"/>
        </w:rPr>
        <w:t xml:space="preserve"> </w:t>
      </w:r>
      <w:r>
        <w:rPr>
          <w:rStyle w:val="21"/>
          <w:color w:val="000000"/>
          <w:vertAlign w:val="superscript"/>
        </w:rPr>
        <w:footnoteReference w:id="2"/>
      </w:r>
      <w:r>
        <w:rPr>
          <w:rStyle w:val="21"/>
          <w:color w:val="000000"/>
        </w:rPr>
        <w:t xml:space="preserve">. Для успешной работы производителям телепрограмм необходимо владеть информацией об </w:t>
      </w:r>
      <w:r>
        <w:rPr>
          <w:rStyle w:val="28"/>
          <w:color w:val="000000"/>
        </w:rPr>
        <w:t>условиях,</w:t>
      </w:r>
      <w:r>
        <w:rPr>
          <w:rStyle w:val="21"/>
          <w:color w:val="000000"/>
        </w:rPr>
        <w:t xml:space="preserve"> в которых обычно происходит телесмотрение, о </w:t>
      </w:r>
      <w:r>
        <w:rPr>
          <w:rStyle w:val="28"/>
          <w:color w:val="000000"/>
        </w:rPr>
        <w:t>психологической роли</w:t>
      </w:r>
      <w:r>
        <w:rPr>
          <w:rStyle w:val="21"/>
          <w:color w:val="000000"/>
        </w:rPr>
        <w:t xml:space="preserve"> программ соответствующего типа для разных целевых групп аудитории, а также о том, как лучше </w:t>
      </w:r>
      <w:r>
        <w:rPr>
          <w:rStyle w:val="28"/>
          <w:color w:val="000000"/>
        </w:rPr>
        <w:t>организовать телесообщение.</w:t>
      </w:r>
      <w:r>
        <w:rPr>
          <w:rStyle w:val="21"/>
          <w:color w:val="000000"/>
        </w:rPr>
        <w:t xml:space="preserve"> Все это было проанализировано в настоящей работе.</w:t>
      </w:r>
    </w:p>
    <w:p w14:paraId="653345DD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Если вернуться к расширенному рассмотрению проблемы телевизионной эффективности (см. §1 первой главы), то соответствующие процессы можно представить в виде «</w:t>
      </w:r>
      <w:r>
        <w:rPr>
          <w:rStyle w:val="28"/>
          <w:color w:val="000000"/>
        </w:rPr>
        <w:t>пирамиды эффективности</w:t>
      </w:r>
      <w:r>
        <w:rPr>
          <w:rStyle w:val="21"/>
          <w:color w:val="000000"/>
        </w:rPr>
        <w:t>». Конечная цель создателей сообщений - усвоение телезрителями информации, ценностей, отношений и т.п. Однако телевизионному сообщению не так-то просто дойти до «конечного пункта психологического назначения», поскольку в пирамиде телевизионной эффективности каждый предыдущий уровень еще не гарантирует наступления следующего.</w:t>
      </w:r>
    </w:p>
    <w:p w14:paraId="7B0C1EDA" w14:textId="77777777" w:rsidR="00732917" w:rsidRDefault="00732917" w:rsidP="0084132A">
      <w:pPr>
        <w:pStyle w:val="210"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0" w:line="480" w:lineRule="exact"/>
        <w:ind w:left="400" w:hanging="400"/>
        <w:jc w:val="left"/>
      </w:pPr>
      <w:r>
        <w:rPr>
          <w:rStyle w:val="28"/>
          <w:color w:val="000000"/>
        </w:rPr>
        <w:t>Доступность телевизионного сигнала</w:t>
      </w:r>
      <w:r>
        <w:rPr>
          <w:rStyle w:val="21"/>
          <w:color w:val="000000"/>
        </w:rPr>
        <w:t xml:space="preserve"> для аудитории, проживающей в той или </w:t>
      </w:r>
      <w:r>
        <w:rPr>
          <w:rStyle w:val="21"/>
          <w:color w:val="000000"/>
        </w:rPr>
        <w:lastRenderedPageBreak/>
        <w:t>иной географической области.</w:t>
      </w:r>
    </w:p>
    <w:p w14:paraId="1B087CCB" w14:textId="77777777" w:rsidR="00732917" w:rsidRDefault="00732917" w:rsidP="0084132A">
      <w:pPr>
        <w:pStyle w:val="71"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0" w:line="480" w:lineRule="exact"/>
        <w:jc w:val="both"/>
      </w:pPr>
      <w:r>
        <w:rPr>
          <w:rStyle w:val="7"/>
          <w:i/>
          <w:iCs/>
          <w:color w:val="000000"/>
        </w:rPr>
        <w:t>Вероятность контакта с сообщением</w:t>
      </w:r>
      <w:r>
        <w:rPr>
          <w:rStyle w:val="76"/>
          <w:i/>
          <w:iCs/>
          <w:color w:val="000000"/>
          <w:vertAlign w:val="superscript"/>
        </w:rPr>
        <w:t>2</w:t>
      </w:r>
      <w:r>
        <w:rPr>
          <w:rStyle w:val="76"/>
          <w:i/>
          <w:iCs/>
          <w:color w:val="000000"/>
        </w:rPr>
        <w:t>^.</w:t>
      </w:r>
    </w:p>
    <w:p w14:paraId="2FA84B4B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Здесь можно выделить три характеристики: средний процент времени, когда телевизор включен (именно об этом обычно говорят различные телеметрические показатели); средний процент времени, когда зритель находится в комнате с телевизором; выбор канала телезрителем (включение и переключение «кнопок»).</w:t>
      </w:r>
    </w:p>
    <w:p w14:paraId="665D4406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Цифры неутешительны. От 13 до 19% времени, когда телевизор включен, его никто не смотрит, т.к. в комнате никого нет («холостой ход»). Остается примерно 87% (100% - 13%) «полезной» работы телевизора.</w:t>
      </w:r>
    </w:p>
    <w:p w14:paraId="23079AD5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firstLine="760"/>
        <w:jc w:val="both"/>
      </w:pPr>
      <w:r>
        <w:rPr>
          <w:rStyle w:val="21"/>
          <w:color w:val="000000"/>
        </w:rPr>
        <w:t>Что касается выбора канала для просмотра, то здесь вносят свою лепту пульты дистанционного управления, которые значительно облегчили зрителям задачу поиска интересных программ для просмотра</w:t>
      </w:r>
      <w:r>
        <w:rPr>
          <w:rStyle w:val="21"/>
          <w:color w:val="000000"/>
          <w:vertAlign w:val="superscript"/>
        </w:rPr>
        <w:footnoteReference w:id="3"/>
      </w:r>
      <w:r>
        <w:rPr>
          <w:rStyle w:val="21"/>
          <w:color w:val="000000"/>
          <w:vertAlign w:val="superscript"/>
        </w:rPr>
        <w:t xml:space="preserve"> </w:t>
      </w:r>
      <w:r>
        <w:rPr>
          <w:rStyle w:val="21"/>
          <w:color w:val="000000"/>
          <w:vertAlign w:val="superscript"/>
        </w:rPr>
        <w:footnoteReference w:id="4"/>
      </w:r>
      <w:r>
        <w:rPr>
          <w:rStyle w:val="21"/>
          <w:color w:val="000000"/>
        </w:rPr>
        <w:t>.</w:t>
      </w:r>
    </w:p>
    <w:p w14:paraId="75CBB27F" w14:textId="77777777" w:rsidR="00732917" w:rsidRDefault="00732917" w:rsidP="0084132A">
      <w:pPr>
        <w:pStyle w:val="210"/>
        <w:numPr>
          <w:ilvl w:val="0"/>
          <w:numId w:val="2"/>
        </w:numPr>
        <w:shd w:val="clear" w:color="auto" w:fill="auto"/>
        <w:tabs>
          <w:tab w:val="left" w:pos="328"/>
        </w:tabs>
        <w:spacing w:before="0" w:after="0" w:line="480" w:lineRule="exact"/>
        <w:ind w:firstLine="0"/>
        <w:jc w:val="both"/>
      </w:pPr>
      <w:r>
        <w:rPr>
          <w:rStyle w:val="28"/>
          <w:color w:val="000000"/>
        </w:rPr>
        <w:t>Визуальное внимание</w:t>
      </w:r>
      <w:r>
        <w:rPr>
          <w:rStyle w:val="21"/>
          <w:color w:val="000000"/>
        </w:rPr>
        <w:t xml:space="preserve"> к телесообщению.</w:t>
      </w:r>
    </w:p>
    <w:p w14:paraId="228B992A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Здесь нужно учитывать как непроизвольные процессы (вроде инерции внимания), так и произвольные, подконтрольные зрителю (связанные с его мотивами, целями и задачами при просмотре телепрограмм). Около трети времени, когда зрители находятся в комнате, они не смотрят телевизор по причине разнообразных отвлекающих занятий. Значит, зрители обращают внимание на происходящее на телеэкране (т.е. визуально ориентированы в сторону экрана) лишь около 58% (87%*2/3) от того времени, когда телевизор включен.</w:t>
      </w:r>
    </w:p>
    <w:p w14:paraId="607FB0CE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lastRenderedPageBreak/>
        <w:t xml:space="preserve">В итоге получартся, что только </w:t>
      </w:r>
      <w:r>
        <w:rPr>
          <w:rStyle w:val="10pt"/>
          <w:color w:val="000000"/>
        </w:rPr>
        <w:t>60%</w:t>
      </w:r>
      <w:r>
        <w:rPr>
          <w:rStyle w:val="22"/>
          <w:color w:val="000000"/>
        </w:rPr>
        <w:t xml:space="preserve"> </w:t>
      </w:r>
      <w:r>
        <w:rPr>
          <w:rStyle w:val="21"/>
          <w:color w:val="000000"/>
        </w:rPr>
        <w:t xml:space="preserve">времени работы телевизора люди </w:t>
      </w:r>
      <w:r>
        <w:rPr>
          <w:rStyle w:val="28"/>
          <w:color w:val="000000"/>
        </w:rPr>
        <w:t>действительно смотрят</w:t>
      </w:r>
      <w:r>
        <w:rPr>
          <w:rStyle w:val="21"/>
          <w:color w:val="000000"/>
        </w:rPr>
        <w:t xml:space="preserve"> на экран. Естественно, угрожающе низких объемов реального телесмотрения, какие получаются при таком коэффициенте, нельзя обнаружить ни среди результатов опросов населения, ни в телеметрических отчетах. Если сравнить результаты он-лайновых замеров реального поведения перед экраном с данными самоотчетов телезрителей - такое сопоставление произвели </w:t>
      </w:r>
      <w:r>
        <w:rPr>
          <w:rStyle w:val="21"/>
          <w:color w:val="000000"/>
          <w:lang w:val="en-US" w:eastAsia="en-US"/>
        </w:rPr>
        <w:t>Bechtel</w:t>
      </w:r>
      <w:r w:rsidRPr="00732917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  <w:lang w:val="en-US" w:eastAsia="en-US"/>
        </w:rPr>
        <w:t>Achelpohl</w:t>
      </w:r>
      <w:r w:rsidRPr="0073291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 xml:space="preserve">и </w:t>
      </w:r>
      <w:r>
        <w:rPr>
          <w:rStyle w:val="21"/>
          <w:color w:val="000000"/>
          <w:lang w:val="en-US" w:eastAsia="en-US"/>
        </w:rPr>
        <w:t>Akers</w:t>
      </w:r>
      <w:r w:rsidRPr="00732917">
        <w:rPr>
          <w:rStyle w:val="21"/>
          <w:color w:val="000000"/>
          <w:lang w:eastAsia="en-US"/>
        </w:rPr>
        <w:t xml:space="preserve">, </w:t>
      </w:r>
      <w:r>
        <w:rPr>
          <w:rStyle w:val="21"/>
          <w:color w:val="000000"/>
        </w:rPr>
        <w:t>- то получается, что взрослые переоценивают длительность собственного телесмотрения на 25-50% [353. С.334]. Похоже, при заполнении дневников люди интерпретируют «просмотр телепрограмм» как простое нахождение в комнате с работающим телевизором. Кстати, Д.Андерсон усылается на то, что при он-лайновом психологическом методе оценки абсолютное время телесмотрения оказалось меньше, чем по данным службы Нильсена, производящей телеметрические замеры [352. С. 184].</w:t>
      </w:r>
    </w:p>
    <w:p w14:paraId="1DAEB2CB" w14:textId="77777777" w:rsidR="00732917" w:rsidRDefault="00732917" w:rsidP="0084132A">
      <w:pPr>
        <w:pStyle w:val="21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0" w:line="480" w:lineRule="exact"/>
        <w:ind w:left="440" w:hanging="440"/>
        <w:jc w:val="left"/>
      </w:pPr>
      <w:r>
        <w:rPr>
          <w:rStyle w:val="28"/>
          <w:color w:val="000000"/>
        </w:rPr>
        <w:t>Непроизвольное внимание</w:t>
      </w:r>
      <w:r>
        <w:rPr>
          <w:rStyle w:val="21"/>
          <w:color w:val="000000"/>
        </w:rPr>
        <w:t xml:space="preserve"> (физиологическим проявлением которого является ориентировочная реакция на телесообщение).</w:t>
      </w:r>
    </w:p>
    <w:p w14:paraId="520DD50F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firstLine="800"/>
        <w:jc w:val="both"/>
      </w:pPr>
      <w:r>
        <w:rPr>
          <w:rStyle w:val="21"/>
          <w:color w:val="000000"/>
        </w:rPr>
        <w:t>Безусловно, создатели программ стремятся захватить внимание зрителя с помощью структурных и содержательных особенностей видео и аудио. Ориентировочная реакция зрителя может быть вызвана сменой содержания, а также следующими структурными свойствами сообщения:</w:t>
      </w:r>
    </w:p>
    <w:p w14:paraId="77B38CF1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left="440" w:hanging="440"/>
        <w:jc w:val="left"/>
      </w:pPr>
      <w:r>
        <w:rPr>
          <w:rStyle w:val="28"/>
          <w:color w:val="000000"/>
          <w:lang w:val="en-US" w:eastAsia="en-US"/>
        </w:rPr>
        <w:t>S</w:t>
      </w:r>
      <w:r w:rsidRPr="00732917">
        <w:rPr>
          <w:rStyle w:val="21"/>
          <w:color w:val="000000"/>
          <w:lang w:eastAsia="en-US"/>
        </w:rPr>
        <w:t xml:space="preserve"> </w:t>
      </w:r>
      <w:r>
        <w:rPr>
          <w:rStyle w:val="21"/>
          <w:color w:val="000000"/>
        </w:rPr>
        <w:t>смена сцен;</w:t>
      </w:r>
    </w:p>
    <w:p w14:paraId="3E32FA5A" w14:textId="77777777" w:rsidR="00732917" w:rsidRDefault="00732917" w:rsidP="00732917">
      <w:pPr>
        <w:pStyle w:val="210"/>
        <w:shd w:val="clear" w:color="auto" w:fill="auto"/>
        <w:spacing w:before="0" w:after="0" w:line="280" w:lineRule="exact"/>
        <w:ind w:left="440" w:firstLine="0"/>
        <w:jc w:val="left"/>
      </w:pPr>
      <w:r>
        <w:rPr>
          <w:rStyle w:val="21"/>
          <w:color w:val="000000"/>
        </w:rPr>
        <w:t>смена ракурса;</w:t>
      </w:r>
    </w:p>
    <w:p w14:paraId="44BB31D3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left="400" w:hanging="400"/>
        <w:jc w:val="both"/>
      </w:pPr>
      <w:r>
        <w:rPr>
          <w:rStyle w:val="10pt"/>
          <w:color w:val="000000"/>
        </w:rPr>
        <w:t>У</w:t>
      </w:r>
      <w:r>
        <w:rPr>
          <w:rStyle w:val="22"/>
          <w:color w:val="000000"/>
        </w:rPr>
        <w:t xml:space="preserve"> </w:t>
      </w:r>
      <w:r>
        <w:rPr>
          <w:rStyle w:val="21"/>
          <w:color w:val="000000"/>
        </w:rPr>
        <w:t>появление видеографики;</w:t>
      </w:r>
    </w:p>
    <w:p w14:paraId="5C735167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left="400" w:hanging="400"/>
        <w:jc w:val="both"/>
      </w:pPr>
      <w:r>
        <w:rPr>
          <w:rStyle w:val="10pt"/>
          <w:color w:val="000000"/>
        </w:rPr>
        <w:t>У</w:t>
      </w:r>
      <w:r>
        <w:rPr>
          <w:rStyle w:val="22"/>
          <w:color w:val="000000"/>
        </w:rPr>
        <w:t xml:space="preserve"> </w:t>
      </w:r>
      <w:r>
        <w:rPr>
          <w:rStyle w:val="21"/>
          <w:color w:val="000000"/>
        </w:rPr>
        <w:t>смена голоса;</w:t>
      </w:r>
    </w:p>
    <w:p w14:paraId="4F06CFE2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left="400" w:hanging="400"/>
        <w:jc w:val="both"/>
      </w:pPr>
      <w:r>
        <w:rPr>
          <w:rStyle w:val="10pt"/>
          <w:color w:val="000000"/>
        </w:rPr>
        <w:t>У</w:t>
      </w:r>
      <w:r>
        <w:rPr>
          <w:rStyle w:val="22"/>
          <w:color w:val="000000"/>
        </w:rPr>
        <w:t xml:space="preserve"> </w:t>
      </w:r>
      <w:r>
        <w:rPr>
          <w:rStyle w:val="21"/>
          <w:color w:val="000000"/>
        </w:rPr>
        <w:t>внезапная тишина;</w:t>
      </w:r>
    </w:p>
    <w:p w14:paraId="5361E76B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left="400" w:hanging="400"/>
        <w:jc w:val="both"/>
      </w:pPr>
      <w:r>
        <w:rPr>
          <w:rStyle w:val="10pt"/>
          <w:color w:val="000000"/>
        </w:rPr>
        <w:t>У</w:t>
      </w:r>
      <w:r>
        <w:rPr>
          <w:rStyle w:val="22"/>
          <w:color w:val="000000"/>
        </w:rPr>
        <w:t xml:space="preserve"> </w:t>
      </w:r>
      <w:r>
        <w:rPr>
          <w:rStyle w:val="21"/>
          <w:color w:val="000000"/>
        </w:rPr>
        <w:t>эмоциональные образы;</w:t>
      </w:r>
    </w:p>
    <w:p w14:paraId="6DF7D74C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left="400" w:hanging="400"/>
        <w:jc w:val="both"/>
      </w:pPr>
      <w:r>
        <w:rPr>
          <w:rStyle w:val="21"/>
          <w:color w:val="000000"/>
        </w:rPr>
        <w:t>•/ движение.</w:t>
      </w:r>
    </w:p>
    <w:p w14:paraId="580B803C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firstLine="740"/>
        <w:jc w:val="both"/>
      </w:pPr>
      <w:r>
        <w:rPr>
          <w:rStyle w:val="21"/>
          <w:color w:val="000000"/>
        </w:rPr>
        <w:t>ОР не возникает в ответ на такие структурные свойства, как:</w:t>
      </w:r>
    </w:p>
    <w:p w14:paraId="4C4360ED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left="400" w:hanging="400"/>
        <w:jc w:val="both"/>
      </w:pPr>
      <w:r>
        <w:rPr>
          <w:rStyle w:val="10pt"/>
          <w:color w:val="000000"/>
        </w:rPr>
        <w:lastRenderedPageBreak/>
        <w:t>У</w:t>
      </w:r>
      <w:r>
        <w:rPr>
          <w:rStyle w:val="22"/>
          <w:color w:val="000000"/>
        </w:rPr>
        <w:t xml:space="preserve"> </w:t>
      </w:r>
      <w:r>
        <w:rPr>
          <w:rStyle w:val="21"/>
          <w:color w:val="000000"/>
        </w:rPr>
        <w:t>смена масштаба;</w:t>
      </w:r>
    </w:p>
    <w:p w14:paraId="4FEA49DA" w14:textId="77777777" w:rsidR="00732917" w:rsidRDefault="00732917" w:rsidP="00732917">
      <w:pPr>
        <w:pStyle w:val="210"/>
        <w:shd w:val="clear" w:color="auto" w:fill="auto"/>
        <w:spacing w:before="0" w:after="0" w:line="480" w:lineRule="exact"/>
        <w:ind w:left="400" w:hanging="400"/>
        <w:jc w:val="both"/>
      </w:pPr>
      <w:r>
        <w:rPr>
          <w:rStyle w:val="10pt"/>
          <w:color w:val="000000"/>
        </w:rPr>
        <w:t>У</w:t>
      </w:r>
      <w:r>
        <w:rPr>
          <w:rStyle w:val="22"/>
          <w:color w:val="000000"/>
        </w:rPr>
        <w:t xml:space="preserve"> </w:t>
      </w:r>
      <w:r>
        <w:rPr>
          <w:rStyle w:val="21"/>
          <w:color w:val="000000"/>
        </w:rPr>
        <w:t>панорамирование.</w:t>
      </w:r>
    </w:p>
    <w:p w14:paraId="59359188" w14:textId="77777777" w:rsidR="00732917" w:rsidRPr="00732917" w:rsidRDefault="00732917" w:rsidP="00732917"/>
    <w:sectPr w:rsidR="00732917" w:rsidRPr="007329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7ECD" w14:textId="77777777" w:rsidR="0084132A" w:rsidRDefault="0084132A">
      <w:pPr>
        <w:spacing w:after="0" w:line="240" w:lineRule="auto"/>
      </w:pPr>
      <w:r>
        <w:separator/>
      </w:r>
    </w:p>
  </w:endnote>
  <w:endnote w:type="continuationSeparator" w:id="0">
    <w:p w14:paraId="6EC578E9" w14:textId="77777777" w:rsidR="0084132A" w:rsidRDefault="00841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9E49" w14:textId="77777777" w:rsidR="0084132A" w:rsidRDefault="0084132A">
      <w:pPr>
        <w:spacing w:after="0" w:line="240" w:lineRule="auto"/>
      </w:pPr>
      <w:r>
        <w:separator/>
      </w:r>
    </w:p>
  </w:footnote>
  <w:footnote w:type="continuationSeparator" w:id="0">
    <w:p w14:paraId="63311467" w14:textId="77777777" w:rsidR="0084132A" w:rsidRDefault="0084132A">
      <w:pPr>
        <w:spacing w:after="0" w:line="240" w:lineRule="auto"/>
      </w:pPr>
      <w:r>
        <w:continuationSeparator/>
      </w:r>
    </w:p>
  </w:footnote>
  <w:footnote w:id="1">
    <w:p w14:paraId="6A1FFD4B" w14:textId="77777777" w:rsidR="00732917" w:rsidRDefault="00732917" w:rsidP="00732917">
      <w:pPr>
        <w:pStyle w:val="12"/>
        <w:shd w:val="clear" w:color="auto" w:fill="auto"/>
        <w:tabs>
          <w:tab w:val="left" w:pos="250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См. [361, с.96, 98-101; 411; 362, с.795; 372, с.43; 388]; см. также исследования разрыва в знаниях [373, 374] и данные о детском телесмотрении [352, с.185].</w:t>
      </w:r>
    </w:p>
  </w:footnote>
  <w:footnote w:id="2">
    <w:p w14:paraId="684522ED" w14:textId="77777777" w:rsidR="00732917" w:rsidRDefault="00732917" w:rsidP="00732917">
      <w:pPr>
        <w:pStyle w:val="12"/>
        <w:shd w:val="clear" w:color="auto" w:fill="auto"/>
        <w:tabs>
          <w:tab w:val="left" w:pos="278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В нашей стране практикам пока доступны лишь два источника информации о телепросмотрах: опросы и телеметрия.</w:t>
      </w:r>
    </w:p>
  </w:footnote>
  <w:footnote w:id="3">
    <w:p w14:paraId="3F59C187" w14:textId="77777777" w:rsidR="00732917" w:rsidRDefault="00732917" w:rsidP="00732917">
      <w:pPr>
        <w:pStyle w:val="12"/>
        <w:shd w:val="clear" w:color="auto" w:fill="auto"/>
        <w:tabs>
          <w:tab w:val="left" w:pos="384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Нижеприведенная картина отчасти носит гипотетический характер, т.к. некоторые особенности телесмотрения в России вообще не исследовались. В частности, из-за отсутствия отечественных он-лайновых данных о реальном телесмотрении мы вынуждены опираться на результаты, полученные американскими учеными. Тем не менее, многочисленные экспериментальные подтверждения единой кросс культурной тенденции низкого запоминания телевизионной информации позволяют предположить, что и общая динамика телесмотрения вряд ли будет существенно отличаться в разных странах.</w:t>
      </w:r>
    </w:p>
  </w:footnote>
  <w:footnote w:id="4">
    <w:p w14:paraId="7162334E" w14:textId="77777777" w:rsidR="00732917" w:rsidRDefault="00732917" w:rsidP="00732917">
      <w:pPr>
        <w:pStyle w:val="12"/>
        <w:shd w:val="clear" w:color="auto" w:fill="auto"/>
        <w:tabs>
          <w:tab w:val="left" w:pos="302"/>
        </w:tabs>
      </w:pPr>
      <w:r>
        <w:rPr>
          <w:rStyle w:val="af3"/>
          <w:b/>
          <w:bCs/>
          <w:color w:val="000000"/>
          <w:vertAlign w:val="superscript"/>
        </w:rPr>
        <w:footnoteRef/>
      </w:r>
      <w:r>
        <w:rPr>
          <w:rStyle w:val="af3"/>
          <w:b/>
          <w:bCs/>
          <w:color w:val="000000"/>
        </w:rPr>
        <w:tab/>
        <w:t>Высокий рейтинг программы «Круговая порука: Черная дыра» (о коррупции в московской милиции), внезапно поставленной в эфир РТР в 21:50 15-го декабря 1999 года, показал, какая огромная аудитория в это</w:t>
      </w:r>
    </w:p>
    <w:p w14:paraId="5F571A51" w14:textId="77777777" w:rsidR="00732917" w:rsidRDefault="00732917" w:rsidP="00732917">
      <w:pPr>
        <w:pStyle w:val="12"/>
        <w:shd w:val="clear" w:color="auto" w:fill="auto"/>
        <w:spacing w:line="180" w:lineRule="exact"/>
        <w:jc w:val="left"/>
      </w:pPr>
      <w:r>
        <w:rPr>
          <w:rStyle w:val="af3"/>
          <w:b/>
          <w:bCs/>
          <w:color w:val="000000"/>
        </w:rPr>
        <w:t>время, по-видимому, щелкала кнопками дистанционного управления, бесцельно переключая каналы, а затем «осела» на этой политической «сенсации».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4132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32A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/>
      <w:i w:val="0"/>
      <w:iCs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85174</TotalTime>
  <Pages>7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4798</cp:revision>
  <dcterms:created xsi:type="dcterms:W3CDTF">2024-06-20T08:51:00Z</dcterms:created>
  <dcterms:modified xsi:type="dcterms:W3CDTF">2024-12-02T12:30:00Z</dcterms:modified>
  <cp:category/>
</cp:coreProperties>
</file>