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3D23"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bCs/>
          <w:color w:val="222222"/>
          <w:kern w:val="0"/>
          <w:sz w:val="21"/>
          <w:szCs w:val="21"/>
          <w:lang w:eastAsia="ru-RU"/>
        </w:rPr>
        <w:t>Логинов, Андрей Викторович (1957-).</w:t>
      </w:r>
    </w:p>
    <w:p w14:paraId="1B5F4B4C" w14:textId="77777777" w:rsidR="009077CB" w:rsidRPr="009077CB" w:rsidRDefault="009077CB" w:rsidP="009077CB">
      <w:pPr>
        <w:rPr>
          <w:rFonts w:ascii="Helvetica" w:eastAsia="Symbol" w:hAnsi="Helvetica" w:cs="Helvetica"/>
          <w:b/>
          <w:bCs/>
          <w:color w:val="222222"/>
          <w:kern w:val="0"/>
          <w:sz w:val="21"/>
          <w:szCs w:val="21"/>
          <w:lang w:eastAsia="ru-RU"/>
        </w:rPr>
      </w:pPr>
      <w:r w:rsidRPr="009077CB">
        <w:rPr>
          <w:rFonts w:ascii="Helvetica" w:eastAsia="Symbol" w:hAnsi="Helvetica" w:cs="Helvetica"/>
          <w:b/>
          <w:bCs/>
          <w:color w:val="222222"/>
          <w:kern w:val="0"/>
          <w:sz w:val="21"/>
          <w:szCs w:val="21"/>
          <w:lang w:eastAsia="ru-RU"/>
        </w:rPr>
        <w:t xml:space="preserve">Государственно-церковные </w:t>
      </w:r>
      <w:proofErr w:type="gramStart"/>
      <w:r w:rsidRPr="009077CB">
        <w:rPr>
          <w:rFonts w:ascii="Helvetica" w:eastAsia="Symbol" w:hAnsi="Helvetica" w:cs="Helvetica"/>
          <w:b/>
          <w:bCs/>
          <w:color w:val="222222"/>
          <w:kern w:val="0"/>
          <w:sz w:val="21"/>
          <w:szCs w:val="21"/>
          <w:lang w:eastAsia="ru-RU"/>
        </w:rPr>
        <w:t>отношения :</w:t>
      </w:r>
      <w:proofErr w:type="gramEnd"/>
      <w:r w:rsidRPr="009077CB">
        <w:rPr>
          <w:rFonts w:ascii="Helvetica" w:eastAsia="Symbol" w:hAnsi="Helvetica" w:cs="Helvetica"/>
          <w:b/>
          <w:bCs/>
          <w:color w:val="222222"/>
          <w:kern w:val="0"/>
          <w:sz w:val="21"/>
          <w:szCs w:val="21"/>
          <w:lang w:eastAsia="ru-RU"/>
        </w:rPr>
        <w:t xml:space="preserve"> политологический анализ : диссертация ... доктора политических наук : 23.00.02. - Москва, 2006. - 398 с.</w:t>
      </w:r>
    </w:p>
    <w:p w14:paraId="31D86586" w14:textId="77777777" w:rsidR="009077CB" w:rsidRPr="009077CB" w:rsidRDefault="009077CB" w:rsidP="009077CB">
      <w:pPr>
        <w:rPr>
          <w:rFonts w:ascii="Helvetica" w:eastAsia="Symbol" w:hAnsi="Helvetica" w:cs="Helvetica"/>
          <w:b/>
          <w:bCs/>
          <w:color w:val="222222"/>
          <w:kern w:val="0"/>
          <w:sz w:val="21"/>
          <w:szCs w:val="21"/>
          <w:lang w:eastAsia="ru-RU"/>
        </w:rPr>
      </w:pPr>
      <w:r w:rsidRPr="009077CB">
        <w:rPr>
          <w:rFonts w:ascii="Helvetica" w:eastAsia="Symbol" w:hAnsi="Helvetica" w:cs="Helvetica"/>
          <w:b/>
          <w:bCs/>
          <w:color w:val="222222"/>
          <w:kern w:val="0"/>
          <w:sz w:val="21"/>
          <w:szCs w:val="21"/>
          <w:lang w:eastAsia="ru-RU"/>
        </w:rPr>
        <w:t xml:space="preserve">Оглавление </w:t>
      </w:r>
      <w:proofErr w:type="spellStart"/>
      <w:r w:rsidRPr="009077CB">
        <w:rPr>
          <w:rFonts w:ascii="Helvetica" w:eastAsia="Symbol" w:hAnsi="Helvetica" w:cs="Helvetica"/>
          <w:b/>
          <w:bCs/>
          <w:color w:val="222222"/>
          <w:kern w:val="0"/>
          <w:sz w:val="21"/>
          <w:szCs w:val="21"/>
          <w:lang w:eastAsia="ru-RU"/>
        </w:rPr>
        <w:t>диссертациидоктор</w:t>
      </w:r>
      <w:proofErr w:type="spellEnd"/>
      <w:r w:rsidRPr="009077CB">
        <w:rPr>
          <w:rFonts w:ascii="Helvetica" w:eastAsia="Symbol" w:hAnsi="Helvetica" w:cs="Helvetica"/>
          <w:b/>
          <w:bCs/>
          <w:color w:val="222222"/>
          <w:kern w:val="0"/>
          <w:sz w:val="21"/>
          <w:szCs w:val="21"/>
          <w:lang w:eastAsia="ru-RU"/>
        </w:rPr>
        <w:t xml:space="preserve"> политических наук Логинов, Андрей Викторович</w:t>
      </w:r>
    </w:p>
    <w:p w14:paraId="55BB8106"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Введение.</w:t>
      </w:r>
    </w:p>
    <w:p w14:paraId="155197A0"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Глава I. Генезис государственно-церковных отношений: греко-римский мир.</w:t>
      </w:r>
    </w:p>
    <w:p w14:paraId="7632A3CC"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1. Религия как формообразующий фактор гражданских и государственных институтов.</w:t>
      </w:r>
    </w:p>
    <w:p w14:paraId="0FC2BEAD"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2. Религиозная природа верховной власти в античных государствах.</w:t>
      </w:r>
    </w:p>
    <w:p w14:paraId="3D19A62D"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3. Идеальная модель государственно-церковных отношений с появлением и распространением христианства и вероисповедная политика Римской Империи.</w:t>
      </w:r>
    </w:p>
    <w:p w14:paraId="1C08D016"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Глава II. Византийская модель государственно-церковных отношений: соотношение двух властей внутри Империи.</w:t>
      </w:r>
    </w:p>
    <w:p w14:paraId="19239743"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1. Особенности системы властных отношений христианской империи и христианской церкви.</w:t>
      </w:r>
    </w:p>
    <w:p w14:paraId="056EB2D2"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 xml:space="preserve">2. Споры вокруг Символа веры и императорская </w:t>
      </w:r>
      <w:proofErr w:type="spellStart"/>
      <w:r w:rsidRPr="009077CB">
        <w:rPr>
          <w:rFonts w:ascii="Helvetica" w:eastAsia="Symbol" w:hAnsi="Helvetica" w:cs="Helvetica"/>
          <w:b/>
          <w:color w:val="222222"/>
          <w:kern w:val="0"/>
          <w:sz w:val="21"/>
          <w:szCs w:val="21"/>
          <w:lang w:eastAsia="ru-RU"/>
        </w:rPr>
        <w:t>васть</w:t>
      </w:r>
      <w:proofErr w:type="spellEnd"/>
      <w:r w:rsidRPr="009077CB">
        <w:rPr>
          <w:rFonts w:ascii="Helvetica" w:eastAsia="Symbol" w:hAnsi="Helvetica" w:cs="Helvetica"/>
          <w:b/>
          <w:color w:val="222222"/>
          <w:kern w:val="0"/>
          <w:sz w:val="21"/>
          <w:szCs w:val="21"/>
          <w:lang w:eastAsia="ru-RU"/>
        </w:rPr>
        <w:t>.</w:t>
      </w:r>
    </w:p>
    <w:p w14:paraId="02CECEBA"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3. Императорская власть и государственная политика в отношении нехристианского населения Византийской империи.</w:t>
      </w:r>
    </w:p>
    <w:p w14:paraId="52DD5E08"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Глава III. Государственно-церковные отношения в политической истории России (досоветский период).</w:t>
      </w:r>
    </w:p>
    <w:p w14:paraId="116D360C"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1. Генезис государственно-вероисповедных отношений и особенности рецепции византийской симфонии на Руси (IX—XIII вв.).</w:t>
      </w:r>
    </w:p>
    <w:p w14:paraId="25BF2C60"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2. Государство и религиозные институты в период господства Золотой Орды (XIII-XV вв.).</w:t>
      </w:r>
    </w:p>
    <w:p w14:paraId="32161353"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3. Государство и церковь в Московской Руси (XV-XVII вв.). Российская имперская идея и истоки российского евразийства.</w:t>
      </w:r>
    </w:p>
    <w:p w14:paraId="13F036B0"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4. Синодальная модель государственно - церковных отношений (XVIII — нач. XX в.).</w:t>
      </w:r>
    </w:p>
    <w:p w14:paraId="016EC81F"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5. Необходимость реформирования синодального строя и построения новой модели государственно-вероисповедных отношений на рубеже XIX-XX вв.</w:t>
      </w:r>
    </w:p>
    <w:p w14:paraId="11FFF9FF"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Глава IV. Вероисповедная политика советской власти (1917-1991).</w:t>
      </w:r>
    </w:p>
    <w:p w14:paraId="24266FF9"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1. Феномен политической борьбы с религией и государственная религиозная политика в СССР. Советская модель государственно-церковных отношений</w:t>
      </w:r>
    </w:p>
    <w:p w14:paraId="71A27B9C"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2. Поворот в вероисповедной политике советского руководства накануне и в годы Великой Отечественной войны и послевоенный период.</w:t>
      </w:r>
    </w:p>
    <w:p w14:paraId="016CF132"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Глава V. Выбор новой модели государственно-церковных отношений в постсоветской России.</w:t>
      </w:r>
    </w:p>
    <w:p w14:paraId="4B6DBB0B"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1. Теоретико-методологические основы современной модели государственно-вероисповедных отношений в России.</w:t>
      </w:r>
    </w:p>
    <w:p w14:paraId="4BAD7175"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lastRenderedPageBreak/>
        <w:t>2. Государство и религиозные институты в условиях секуляризации и вероисповедного плюрализма.</w:t>
      </w:r>
    </w:p>
    <w:p w14:paraId="57E6805A"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3. Российские реалии религиозной свободы и проблемы духовной безопасности.</w:t>
      </w:r>
    </w:p>
    <w:p w14:paraId="40D6D749"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4. Государственно-вероисповедное партнерство: опыт политико-правового регулирования.</w:t>
      </w:r>
    </w:p>
    <w:p w14:paraId="0D0DD627" w14:textId="77777777" w:rsidR="009077CB" w:rsidRPr="009077CB" w:rsidRDefault="009077CB" w:rsidP="009077CB">
      <w:pPr>
        <w:rPr>
          <w:rFonts w:ascii="Helvetica" w:eastAsia="Symbol" w:hAnsi="Helvetica" w:cs="Helvetica"/>
          <w:b/>
          <w:color w:val="222222"/>
          <w:kern w:val="0"/>
          <w:sz w:val="21"/>
          <w:szCs w:val="21"/>
          <w:lang w:eastAsia="ru-RU"/>
        </w:rPr>
      </w:pPr>
      <w:r w:rsidRPr="009077CB">
        <w:rPr>
          <w:rFonts w:ascii="Helvetica" w:eastAsia="Symbol" w:hAnsi="Helvetica" w:cs="Helvetica"/>
          <w:b/>
          <w:color w:val="222222"/>
          <w:kern w:val="0"/>
          <w:sz w:val="21"/>
          <w:szCs w:val="21"/>
          <w:lang w:eastAsia="ru-RU"/>
        </w:rPr>
        <w:t>5. Общие контуры современной российской модели отношений государства и религиозных институтов.</w:t>
      </w:r>
    </w:p>
    <w:p w14:paraId="7823CDB0" w14:textId="15FB92D9" w:rsidR="00F37380" w:rsidRPr="009077CB" w:rsidRDefault="00F37380" w:rsidP="009077CB"/>
    <w:sectPr w:rsidR="00F37380" w:rsidRPr="009077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5FD8" w14:textId="77777777" w:rsidR="00D030FD" w:rsidRDefault="00D030FD">
      <w:pPr>
        <w:spacing w:after="0" w:line="240" w:lineRule="auto"/>
      </w:pPr>
      <w:r>
        <w:separator/>
      </w:r>
    </w:p>
  </w:endnote>
  <w:endnote w:type="continuationSeparator" w:id="0">
    <w:p w14:paraId="50A80B87" w14:textId="77777777" w:rsidR="00D030FD" w:rsidRDefault="00D0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C607" w14:textId="77777777" w:rsidR="00D030FD" w:rsidRDefault="00D030FD"/>
    <w:p w14:paraId="6DB1C4DF" w14:textId="77777777" w:rsidR="00D030FD" w:rsidRDefault="00D030FD"/>
    <w:p w14:paraId="57DA800B" w14:textId="77777777" w:rsidR="00D030FD" w:rsidRDefault="00D030FD"/>
    <w:p w14:paraId="746F0886" w14:textId="77777777" w:rsidR="00D030FD" w:rsidRDefault="00D030FD"/>
    <w:p w14:paraId="62A6F769" w14:textId="77777777" w:rsidR="00D030FD" w:rsidRDefault="00D030FD"/>
    <w:p w14:paraId="3A6E655D" w14:textId="77777777" w:rsidR="00D030FD" w:rsidRDefault="00D030FD"/>
    <w:p w14:paraId="3833820B" w14:textId="77777777" w:rsidR="00D030FD" w:rsidRDefault="00D030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4DCB55" wp14:editId="7B7E46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10158" w14:textId="77777777" w:rsidR="00D030FD" w:rsidRDefault="00D030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4DCB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B10158" w14:textId="77777777" w:rsidR="00D030FD" w:rsidRDefault="00D030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10B0FF" w14:textId="77777777" w:rsidR="00D030FD" w:rsidRDefault="00D030FD"/>
    <w:p w14:paraId="3A62E7AD" w14:textId="77777777" w:rsidR="00D030FD" w:rsidRDefault="00D030FD"/>
    <w:p w14:paraId="7F5EA4CC" w14:textId="77777777" w:rsidR="00D030FD" w:rsidRDefault="00D030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6F3F41" wp14:editId="64DA62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9DC7C" w14:textId="77777777" w:rsidR="00D030FD" w:rsidRDefault="00D030FD"/>
                          <w:p w14:paraId="28EC3B6B" w14:textId="77777777" w:rsidR="00D030FD" w:rsidRDefault="00D030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6F3F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D9DC7C" w14:textId="77777777" w:rsidR="00D030FD" w:rsidRDefault="00D030FD"/>
                    <w:p w14:paraId="28EC3B6B" w14:textId="77777777" w:rsidR="00D030FD" w:rsidRDefault="00D030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E514DA" w14:textId="77777777" w:rsidR="00D030FD" w:rsidRDefault="00D030FD"/>
    <w:p w14:paraId="2B5DDB05" w14:textId="77777777" w:rsidR="00D030FD" w:rsidRDefault="00D030FD">
      <w:pPr>
        <w:rPr>
          <w:sz w:val="2"/>
          <w:szCs w:val="2"/>
        </w:rPr>
      </w:pPr>
    </w:p>
    <w:p w14:paraId="4AA810FA" w14:textId="77777777" w:rsidR="00D030FD" w:rsidRDefault="00D030FD"/>
    <w:p w14:paraId="2CA02F92" w14:textId="77777777" w:rsidR="00D030FD" w:rsidRDefault="00D030FD">
      <w:pPr>
        <w:spacing w:after="0" w:line="240" w:lineRule="auto"/>
      </w:pPr>
    </w:p>
  </w:footnote>
  <w:footnote w:type="continuationSeparator" w:id="0">
    <w:p w14:paraId="61345160" w14:textId="77777777" w:rsidR="00D030FD" w:rsidRDefault="00D03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0FD"/>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63580</TotalTime>
  <Pages>2</Pages>
  <Words>372</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1504</cp:revision>
  <cp:lastPrinted>2009-02-06T05:36:00Z</cp:lastPrinted>
  <dcterms:created xsi:type="dcterms:W3CDTF">2024-01-07T13:43:00Z</dcterms:created>
  <dcterms:modified xsi:type="dcterms:W3CDTF">2025-04-05T01:21:00Z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