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8F3ED" w14:textId="1922EA39" w:rsidR="005C3105" w:rsidRDefault="00F45CFD" w:rsidP="00F45CFD">
      <w:pPr>
        <w:rPr>
          <w:rFonts w:ascii="Verdana" w:hAnsi="Verdana"/>
          <w:b/>
          <w:bCs/>
          <w:color w:val="000000"/>
          <w:shd w:val="clear" w:color="auto" w:fill="FFFFFF"/>
        </w:rPr>
      </w:pPr>
      <w:r>
        <w:rPr>
          <w:rFonts w:ascii="Verdana" w:hAnsi="Verdana"/>
          <w:b/>
          <w:bCs/>
          <w:color w:val="000000"/>
          <w:shd w:val="clear" w:color="auto" w:fill="FFFFFF"/>
        </w:rPr>
        <w:t>Бабенко Андрій Олександрович. Діагностування зносу та довговічності деталей машин по електропровідності змащувального мастила : Дис... канд. наук: 05.02.02 - 2002.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45CFD" w:rsidRPr="00F45CFD" w14:paraId="5E599796" w14:textId="77777777" w:rsidTr="00F45C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5CFD" w:rsidRPr="00F45CFD" w14:paraId="13D9CF63" w14:textId="77777777">
              <w:trPr>
                <w:tblCellSpacing w:w="0" w:type="dxa"/>
              </w:trPr>
              <w:tc>
                <w:tcPr>
                  <w:tcW w:w="0" w:type="auto"/>
                  <w:vAlign w:val="center"/>
                  <w:hideMark/>
                </w:tcPr>
                <w:p w14:paraId="5A052803" w14:textId="77777777" w:rsidR="00F45CFD" w:rsidRPr="00F45CFD" w:rsidRDefault="00F45CFD" w:rsidP="00F45C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5CFD">
                    <w:rPr>
                      <w:rFonts w:ascii="Times New Roman" w:eastAsia="Times New Roman" w:hAnsi="Times New Roman" w:cs="Times New Roman"/>
                      <w:i/>
                      <w:iCs/>
                      <w:sz w:val="24"/>
                      <w:szCs w:val="24"/>
                    </w:rPr>
                    <w:lastRenderedPageBreak/>
                    <w:t>Бабенко А.О. Діагностування зносу та довговічності деталей машин по електропровідності змащувального мастила. – Рукопис.</w:t>
                  </w:r>
                </w:p>
                <w:p w14:paraId="12DCD322" w14:textId="77777777" w:rsidR="00F45CFD" w:rsidRPr="00F45CFD" w:rsidRDefault="00F45CFD" w:rsidP="00F45C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5CF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05.02.02 – машинознавство. – Національний технічний університет “Харківський політехнічний інститут”, Харків, 2001.</w:t>
                  </w:r>
                </w:p>
                <w:p w14:paraId="3C9C833D" w14:textId="77777777" w:rsidR="00F45CFD" w:rsidRPr="00F45CFD" w:rsidRDefault="00F45CFD" w:rsidP="00F45C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5CFD">
                    <w:rPr>
                      <w:rFonts w:ascii="Times New Roman" w:eastAsia="Times New Roman" w:hAnsi="Times New Roman" w:cs="Times New Roman"/>
                      <w:sz w:val="24"/>
                      <w:szCs w:val="24"/>
                    </w:rPr>
                    <w:t>Дисертація присвячена питанням підвищення ефективності роботи машин за рахунок своєчасного діагностування зносу та довговічності деталей машин шляхом своєчасної заміни мастила у зв‘язку з критичним значенням величини його електропровідності.</w:t>
                  </w:r>
                </w:p>
                <w:p w14:paraId="5B63845D" w14:textId="77777777" w:rsidR="00F45CFD" w:rsidRPr="00F45CFD" w:rsidRDefault="00F45CFD" w:rsidP="00F45C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5CFD">
                    <w:rPr>
                      <w:rFonts w:ascii="Times New Roman" w:eastAsia="Times New Roman" w:hAnsi="Times New Roman" w:cs="Times New Roman"/>
                      <w:sz w:val="24"/>
                      <w:szCs w:val="24"/>
                    </w:rPr>
                    <w:t>У даній роботі розроблена математична модель, адекватна процесу електропровідності вузла тертя, а також експериментально підтверджений взаємозв'язок між електропровідністю масляної плівки і зносом вузлів тертя деталей машин. Приведені результати лабораторних і експлуатаційних досліджень, які підтверджують безпосередню залежність між перерахованими вище параметрами. Основні результати роботи, зокрема, методика визначення величини електропровідності, рекомендовані до впровадження на підприємства Південної залізниці.</w:t>
                  </w:r>
                </w:p>
              </w:tc>
            </w:tr>
          </w:tbl>
          <w:p w14:paraId="25F5B626" w14:textId="77777777" w:rsidR="00F45CFD" w:rsidRPr="00F45CFD" w:rsidRDefault="00F45CFD" w:rsidP="00F45CFD">
            <w:pPr>
              <w:spacing w:after="0" w:line="240" w:lineRule="auto"/>
              <w:rPr>
                <w:rFonts w:ascii="Times New Roman" w:eastAsia="Times New Roman" w:hAnsi="Times New Roman" w:cs="Times New Roman"/>
                <w:sz w:val="24"/>
                <w:szCs w:val="24"/>
              </w:rPr>
            </w:pPr>
          </w:p>
        </w:tc>
      </w:tr>
      <w:tr w:rsidR="00F45CFD" w:rsidRPr="00F45CFD" w14:paraId="00D7F3E0" w14:textId="77777777" w:rsidTr="00F45C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5CFD" w:rsidRPr="00F45CFD" w14:paraId="58661858" w14:textId="77777777">
              <w:trPr>
                <w:tblCellSpacing w:w="0" w:type="dxa"/>
              </w:trPr>
              <w:tc>
                <w:tcPr>
                  <w:tcW w:w="0" w:type="auto"/>
                  <w:vAlign w:val="center"/>
                  <w:hideMark/>
                </w:tcPr>
                <w:p w14:paraId="2E192FC8" w14:textId="77777777" w:rsidR="00F45CFD" w:rsidRPr="00F45CFD" w:rsidRDefault="00F45CFD" w:rsidP="00A546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5CFD">
                    <w:rPr>
                      <w:rFonts w:ascii="Times New Roman" w:eastAsia="Times New Roman" w:hAnsi="Times New Roman" w:cs="Times New Roman"/>
                      <w:sz w:val="24"/>
                      <w:szCs w:val="24"/>
                    </w:rPr>
                    <w:t>Електропровідність мастильної плівки зростає при наявності в ній частинок зносу металевих поверхонь, а також з підвищенням концентрації та розмірів цих частинок.</w:t>
                  </w:r>
                </w:p>
                <w:p w14:paraId="174AE0C7" w14:textId="77777777" w:rsidR="00F45CFD" w:rsidRPr="00F45CFD" w:rsidRDefault="00F45CFD" w:rsidP="00A546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5CFD">
                    <w:rPr>
                      <w:rFonts w:ascii="Times New Roman" w:eastAsia="Times New Roman" w:hAnsi="Times New Roman" w:cs="Times New Roman"/>
                      <w:sz w:val="24"/>
                      <w:szCs w:val="24"/>
                    </w:rPr>
                    <w:t>Теоретично показано, що електропровідність змащувальної мастильної плівки складається з двох складових: електропровідності, обумовленої наявністю в мастилах металевих частинок зносу, і електропровідності чистих мастил. При цьому електропровідність мастильної плівки визначається, головним чином, наявністю на металевих частинках зносу електричного заряду, що виникає в результаті вирівнювання електрохімічного потенціалу між дисперговуваними частинками і навколишнім середовищем (мастилом).</w:t>
                  </w:r>
                </w:p>
                <w:p w14:paraId="2E9DF2F5" w14:textId="77777777" w:rsidR="00F45CFD" w:rsidRPr="00F45CFD" w:rsidRDefault="00F45CFD" w:rsidP="00A546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5CFD">
                    <w:rPr>
                      <w:rFonts w:ascii="Times New Roman" w:eastAsia="Times New Roman" w:hAnsi="Times New Roman" w:cs="Times New Roman"/>
                      <w:sz w:val="24"/>
                      <w:szCs w:val="24"/>
                    </w:rPr>
                    <w:t>Теоретично показано та експериментально підтверджено, що електропровідність мастила не залежить від його в‘язкості, проте з підвищенням температури мастила його електропровідність зростає.</w:t>
                  </w:r>
                </w:p>
                <w:p w14:paraId="7C7E7179" w14:textId="77777777" w:rsidR="00F45CFD" w:rsidRPr="00F45CFD" w:rsidRDefault="00F45CFD" w:rsidP="00A546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5CFD">
                    <w:rPr>
                      <w:rFonts w:ascii="Times New Roman" w:eastAsia="Times New Roman" w:hAnsi="Times New Roman" w:cs="Times New Roman"/>
                      <w:sz w:val="24"/>
                      <w:szCs w:val="24"/>
                    </w:rPr>
                    <w:t>Електропровідність зростає за параболічною залежністю по мірі збільшення ступеня відпрацьованості мастила, що пов‘язано із аналогічним за характером зростанням концентрації металевих частинок забруднень (через зношування поверхонь тертя) і задовільно узгоджується з отриманими результатами теоретичних досліджень. По мірі збільшення ступеня відпрацьованості мастила адекватно його електропровідності зростає знос ДМ. При цьому наступає такий період, коли електропровідність досягає деякої граничної (критичної) величини, коли починається різке збільшення інтенсивності зношування, що негативно впливає на довговічність ДМ.</w:t>
                  </w:r>
                </w:p>
                <w:p w14:paraId="19D4324F" w14:textId="77777777" w:rsidR="00F45CFD" w:rsidRPr="00F45CFD" w:rsidRDefault="00F45CFD" w:rsidP="00A546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5CFD">
                    <w:rPr>
                      <w:rFonts w:ascii="Times New Roman" w:eastAsia="Times New Roman" w:hAnsi="Times New Roman" w:cs="Times New Roman"/>
                      <w:sz w:val="24"/>
                      <w:szCs w:val="24"/>
                    </w:rPr>
                    <w:t>Електропровідність мастила є діагностичним параметром зносу ДМ та бракувального стану властивостей мастила, коли останнє з метою забезпечення довговічності ДМ необхідно або заміняти на свіже, або очищати від частинок забруднень, за умови, якщо інші параметри мастила не вийшли за припустимі (бракувальні) межі. Тому строк служби мастил різноманітного призначення й марок визначається граничним значенням величини їх електропровідності s.</w:t>
                  </w:r>
                </w:p>
                <w:p w14:paraId="7C9AC435" w14:textId="77777777" w:rsidR="00F45CFD" w:rsidRPr="00F45CFD" w:rsidRDefault="00F45CFD" w:rsidP="00A546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5CFD">
                    <w:rPr>
                      <w:rFonts w:ascii="Times New Roman" w:eastAsia="Times New Roman" w:hAnsi="Times New Roman" w:cs="Times New Roman"/>
                      <w:sz w:val="24"/>
                      <w:szCs w:val="24"/>
                    </w:rPr>
                    <w:t>Практичне застосування запропонованого методу діагностування зносу та довговічності ДМ по електропровідності змащувального мастила дозволить підвищити ефективність роботи машин в експлуатації.</w:t>
                  </w:r>
                </w:p>
              </w:tc>
            </w:tr>
          </w:tbl>
          <w:p w14:paraId="5FC0C1CE" w14:textId="77777777" w:rsidR="00F45CFD" w:rsidRPr="00F45CFD" w:rsidRDefault="00F45CFD" w:rsidP="00F45CFD">
            <w:pPr>
              <w:spacing w:after="0" w:line="240" w:lineRule="auto"/>
              <w:rPr>
                <w:rFonts w:ascii="Times New Roman" w:eastAsia="Times New Roman" w:hAnsi="Times New Roman" w:cs="Times New Roman"/>
                <w:sz w:val="24"/>
                <w:szCs w:val="24"/>
              </w:rPr>
            </w:pPr>
          </w:p>
        </w:tc>
      </w:tr>
    </w:tbl>
    <w:p w14:paraId="6B8039D0" w14:textId="77777777" w:rsidR="00F45CFD" w:rsidRPr="00F45CFD" w:rsidRDefault="00F45CFD" w:rsidP="00F45CFD"/>
    <w:sectPr w:rsidR="00F45CFD" w:rsidRPr="00F45C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8090" w14:textId="77777777" w:rsidR="00A54661" w:rsidRDefault="00A54661">
      <w:pPr>
        <w:spacing w:after="0" w:line="240" w:lineRule="auto"/>
      </w:pPr>
      <w:r>
        <w:separator/>
      </w:r>
    </w:p>
  </w:endnote>
  <w:endnote w:type="continuationSeparator" w:id="0">
    <w:p w14:paraId="27CF1EDD" w14:textId="77777777" w:rsidR="00A54661" w:rsidRDefault="00A5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F5213" w14:textId="77777777" w:rsidR="00A54661" w:rsidRDefault="00A54661">
      <w:pPr>
        <w:spacing w:after="0" w:line="240" w:lineRule="auto"/>
      </w:pPr>
      <w:r>
        <w:separator/>
      </w:r>
    </w:p>
  </w:footnote>
  <w:footnote w:type="continuationSeparator" w:id="0">
    <w:p w14:paraId="11D1FD8D" w14:textId="77777777" w:rsidR="00A54661" w:rsidRDefault="00A5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466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639F5"/>
    <w:multiLevelType w:val="multilevel"/>
    <w:tmpl w:val="4ADA2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2F1"/>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1"/>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80277</TotalTime>
  <Pages>3</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3468</cp:revision>
  <dcterms:created xsi:type="dcterms:W3CDTF">2024-06-20T08:51:00Z</dcterms:created>
  <dcterms:modified xsi:type="dcterms:W3CDTF">2024-11-25T20:53:00Z</dcterms:modified>
  <cp:category/>
</cp:coreProperties>
</file>