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562EF0F4" w:rsidR="00E76C7A" w:rsidRPr="00A9446F" w:rsidRDefault="00A9446F" w:rsidP="00A9446F">
      <w:r>
        <w:rPr>
          <w:rFonts w:ascii="Verdana" w:hAnsi="Verdana"/>
          <w:b/>
          <w:bCs/>
          <w:color w:val="000000"/>
          <w:shd w:val="clear" w:color="auto" w:fill="FFFFFF"/>
        </w:rPr>
        <w:t>Смирнов Ігор Володимирович. Багатофункціональні плазмові покриття на основі порошкових сумішей з нанорозмірними складовими та порошків плакованих вакуумно-дуговим методом.- Дисертація д-ра техн. наук: 05.03.06, Нац. техн. ун-т України "Київ. політехн. ін-т". - К., 2012.- 370 с. : рис., табл.</w:t>
      </w:r>
    </w:p>
    <w:sectPr w:rsidR="00E76C7A" w:rsidRPr="00A944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7ABB" w14:textId="77777777" w:rsidR="003958C1" w:rsidRDefault="003958C1">
      <w:pPr>
        <w:spacing w:after="0" w:line="240" w:lineRule="auto"/>
      </w:pPr>
      <w:r>
        <w:separator/>
      </w:r>
    </w:p>
  </w:endnote>
  <w:endnote w:type="continuationSeparator" w:id="0">
    <w:p w14:paraId="48CA0E5E" w14:textId="77777777" w:rsidR="003958C1" w:rsidRDefault="0039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C19E" w14:textId="77777777" w:rsidR="003958C1" w:rsidRDefault="003958C1">
      <w:pPr>
        <w:spacing w:after="0" w:line="240" w:lineRule="auto"/>
      </w:pPr>
      <w:r>
        <w:separator/>
      </w:r>
    </w:p>
  </w:footnote>
  <w:footnote w:type="continuationSeparator" w:id="0">
    <w:p w14:paraId="69F1DB9F" w14:textId="77777777" w:rsidR="003958C1" w:rsidRDefault="0039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58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8C1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76785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2360</cp:revision>
  <dcterms:created xsi:type="dcterms:W3CDTF">2024-06-20T08:51:00Z</dcterms:created>
  <dcterms:modified xsi:type="dcterms:W3CDTF">2024-11-21T12:13:00Z</dcterms:modified>
  <cp:category/>
</cp:coreProperties>
</file>