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4B4169" w:rsidRDefault="004B4169" w:rsidP="004B4169">
      <w:r w:rsidRPr="004B4169">
        <w:rPr>
          <w:rFonts w:ascii="Calibri" w:eastAsia="Calibri" w:hAnsi="Calibri" w:cs="Times New Roman"/>
          <w:b/>
          <w:bCs/>
          <w:kern w:val="24"/>
          <w:sz w:val="24"/>
          <w:szCs w:val="24"/>
          <w:lang w:val="uk-UA" w:eastAsia="en-US"/>
        </w:rPr>
        <w:t>Помінчук Світлана Георгіївна,</w:t>
      </w:r>
      <w:r w:rsidRPr="004B4169">
        <w:rPr>
          <w:rFonts w:ascii="Calibri" w:eastAsia="Calibri" w:hAnsi="Calibri" w:cs="Times New Roman"/>
          <w:bCs/>
          <w:kern w:val="24"/>
          <w:sz w:val="24"/>
          <w:szCs w:val="24"/>
          <w:lang w:val="uk-UA" w:eastAsia="en-US"/>
        </w:rPr>
        <w:t xml:space="preserve"> </w:t>
      </w:r>
      <w:r w:rsidRPr="004B4169">
        <w:rPr>
          <w:rFonts w:ascii="Calibri" w:eastAsia="Calibri" w:hAnsi="Calibri" w:cs="Times New Roman"/>
          <w:bCs/>
          <w:iCs/>
          <w:kern w:val="24"/>
          <w:sz w:val="24"/>
          <w:szCs w:val="24"/>
          <w:lang w:val="uk-UA" w:eastAsia="en-US"/>
        </w:rPr>
        <w:t>заступник начальника відділу надання соціальних послуг Новобузької районної філії Миколаївського обласного центру зайнятості</w:t>
      </w:r>
      <w:r w:rsidRPr="004B4169">
        <w:rPr>
          <w:rFonts w:ascii="Calibri" w:eastAsia="Calibri" w:hAnsi="Calibri" w:cs="Times New Roman"/>
          <w:kern w:val="24"/>
          <w:sz w:val="24"/>
          <w:szCs w:val="24"/>
          <w:lang w:val="uk-UA" w:eastAsia="en-US"/>
        </w:rPr>
        <w:t xml:space="preserve">. </w:t>
      </w:r>
      <w:r w:rsidRPr="004B4169">
        <w:rPr>
          <w:rFonts w:ascii="Calibri" w:eastAsia="Calibri" w:hAnsi="Calibri" w:cs="Times New Roman"/>
          <w:bCs/>
          <w:iCs/>
          <w:kern w:val="24"/>
          <w:sz w:val="24"/>
          <w:szCs w:val="24"/>
          <w:lang w:val="uk-UA" w:eastAsia="en-US"/>
        </w:rPr>
        <w:t xml:space="preserve">Назва дисертації: </w:t>
      </w:r>
      <w:r w:rsidRPr="004B4169">
        <w:rPr>
          <w:rFonts w:ascii="Calibri" w:eastAsia="Calibri" w:hAnsi="Calibri" w:cs="Times New Roman"/>
          <w:kern w:val="24"/>
          <w:sz w:val="24"/>
          <w:szCs w:val="24"/>
          <w:lang w:val="uk-UA" w:eastAsia="en-US"/>
        </w:rPr>
        <w:t xml:space="preserve">«Розвиток професійної орієнтації в системі регулювання ринку праці». </w:t>
      </w:r>
      <w:r w:rsidRPr="004B4169">
        <w:rPr>
          <w:rFonts w:ascii="Calibri" w:eastAsia="Calibri" w:hAnsi="Calibri" w:cs="Times New Roman"/>
          <w:bCs/>
          <w:iCs/>
          <w:kern w:val="24"/>
          <w:sz w:val="24"/>
          <w:szCs w:val="24"/>
          <w:lang w:val="uk-UA" w:eastAsia="en-US"/>
        </w:rPr>
        <w:t xml:space="preserve">Шифр та назва спеціальності – </w:t>
      </w:r>
      <w:r w:rsidRPr="004B4169">
        <w:rPr>
          <w:rFonts w:ascii="Calibri" w:eastAsia="Calibri" w:hAnsi="Calibri" w:cs="Times New Roman"/>
          <w:kern w:val="24"/>
          <w:sz w:val="24"/>
          <w:szCs w:val="24"/>
          <w:lang w:val="uk-UA" w:eastAsia="en-US"/>
        </w:rPr>
        <w:t>08.00.07 – демографія, економіка праці, соціальна економіка і політика. С</w:t>
      </w:r>
      <w:r w:rsidRPr="004B4169">
        <w:rPr>
          <w:rFonts w:ascii="Calibri" w:eastAsia="Calibri" w:hAnsi="Calibri" w:cs="Times New Roman"/>
          <w:bCs/>
          <w:kern w:val="24"/>
          <w:sz w:val="24"/>
          <w:szCs w:val="24"/>
          <w:lang w:val="uk-UA" w:eastAsia="en-US"/>
        </w:rPr>
        <w:t>пецрада Д 26.891.01 Інституту підготовки кадрів державної служби зайнятості України</w:t>
      </w:r>
    </w:p>
    <w:sectPr w:rsidR="005B1831" w:rsidRPr="004B41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4B4169" w:rsidRPr="004B41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9D431-E63A-4574-9B05-6AE0870B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2021-08-02T07:05:00Z</dcterms:created>
  <dcterms:modified xsi:type="dcterms:W3CDTF">2021-08-02T23:18:00Z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