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44E8" w14:textId="09A7B60A" w:rsidR="00DA2F9B" w:rsidRDefault="006A1DB6" w:rsidP="006A1DB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Коростельова Світлана Анатоліївна. Методика вивчення іменника у шкільних курсах російської та англійської мов (порівняльний аспект)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p w14:paraId="36DE89AC" w14:textId="77777777" w:rsidR="006A1DB6" w:rsidRPr="006A1DB6" w:rsidRDefault="006A1DB6" w:rsidP="006A1D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D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Коростельова С.А. Методика вивчення іменника у шкільних курсах російської та англійської мов (порівняльний аспект). </w:t>
      </w:r>
      <w:r w:rsidRPr="006A1DB6">
        <w:rPr>
          <w:rFonts w:ascii="Times New Roman" w:eastAsia="Times New Roman" w:hAnsi="Times New Roman" w:cs="Times New Roman"/>
          <w:color w:val="000000"/>
          <w:sz w:val="27"/>
          <w:szCs w:val="27"/>
        </w:rPr>
        <w:t>- Рукопис.</w:t>
      </w:r>
    </w:p>
    <w:p w14:paraId="125451C5" w14:textId="77777777" w:rsidR="006A1DB6" w:rsidRPr="006A1DB6" w:rsidRDefault="006A1DB6" w:rsidP="006A1D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DB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13.00.02. - теорія і методика навчання (російська мова). – Інститут педагогіки АПН України. – Київ, 2002.</w:t>
      </w:r>
    </w:p>
    <w:p w14:paraId="47D1B494" w14:textId="77777777" w:rsidR="006A1DB6" w:rsidRPr="006A1DB6" w:rsidRDefault="006A1DB6" w:rsidP="006A1D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DB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 дослідження присвячене проблемі створення методики навчання іменника в умовах вивчення морфологічної одиниці у шкільних курсах російської та англійської мов. Воно є актуальним, оскільки пов'язане з формуванням розвиненої мовної особистості, яка володіє лінгвістичними знаннями і мовленнєвою компетенцією.</w:t>
      </w:r>
    </w:p>
    <w:p w14:paraId="53096C94" w14:textId="77777777" w:rsidR="006A1DB6" w:rsidRPr="006A1DB6" w:rsidRDefault="006A1DB6" w:rsidP="006A1D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DB6">
        <w:rPr>
          <w:rFonts w:ascii="Times New Roman" w:eastAsia="Times New Roman" w:hAnsi="Times New Roman" w:cs="Times New Roman"/>
          <w:color w:val="000000"/>
          <w:sz w:val="27"/>
          <w:szCs w:val="27"/>
        </w:rPr>
        <w:t>У результаті проведеного дослідження розроблено й експериментально апробовано методику вивчення іменника у порівняльному аспекті з урахуванням функціонального підходу на базі російської і англійської мов у 6 класі. Аналіз результатів експериментального навчання підтвердив наукову обгрунтованість висунутої гіпотези. При порівняльному вивченні зазначених мов школярі можуть переносити наявні знання (використовувати транспозицію) й уникати інтерферентних впливів одних мовних фактів на інші. Такий підхід дозволив вивільніти час для цілеспрямованішого вивчення різних функціональних особливостей іменників - семантичних, синтаксичних, стилістичних.</w:t>
      </w:r>
    </w:p>
    <w:p w14:paraId="094FF68A" w14:textId="77777777" w:rsidR="006A1DB6" w:rsidRPr="006A1DB6" w:rsidRDefault="006A1DB6" w:rsidP="006A1DB6"/>
    <w:sectPr w:rsidR="006A1DB6" w:rsidRPr="006A1D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58BB" w14:textId="77777777" w:rsidR="009B3E03" w:rsidRDefault="009B3E03">
      <w:pPr>
        <w:spacing w:after="0" w:line="240" w:lineRule="auto"/>
      </w:pPr>
      <w:r>
        <w:separator/>
      </w:r>
    </w:p>
  </w:endnote>
  <w:endnote w:type="continuationSeparator" w:id="0">
    <w:p w14:paraId="669085FA" w14:textId="77777777" w:rsidR="009B3E03" w:rsidRDefault="009B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1534" w14:textId="77777777" w:rsidR="009B3E03" w:rsidRDefault="009B3E03">
      <w:pPr>
        <w:spacing w:after="0" w:line="240" w:lineRule="auto"/>
      </w:pPr>
      <w:r>
        <w:separator/>
      </w:r>
    </w:p>
  </w:footnote>
  <w:footnote w:type="continuationSeparator" w:id="0">
    <w:p w14:paraId="123D779C" w14:textId="77777777" w:rsidR="009B3E03" w:rsidRDefault="009B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3E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3E03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24783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4811</cp:revision>
  <dcterms:created xsi:type="dcterms:W3CDTF">2024-06-20T08:51:00Z</dcterms:created>
  <dcterms:modified xsi:type="dcterms:W3CDTF">2024-07-15T12:29:00Z</dcterms:modified>
  <cp:category/>
</cp:coreProperties>
</file>