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ECB5" w14:textId="77777777" w:rsidR="00F917DB" w:rsidRDefault="00F917DB" w:rsidP="00F917D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Саттаров, Ахат.</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трехмерных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призматических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пределом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 диссертация ... кандидата физико-математических наук : 01.02.04. - Ташкент, 1984. - 166 с. : ил.</w:t>
      </w:r>
      <w:r>
        <w:rPr>
          <w:rStyle w:val="search-descr"/>
          <w:rFonts w:ascii="Helvetica" w:hAnsi="Helvetica" w:cs="Helvetica"/>
          <w:color w:val="222222"/>
          <w:sz w:val="21"/>
          <w:szCs w:val="21"/>
        </w:rPr>
        <w:t>больше</w:t>
      </w:r>
    </w:p>
    <w:p w14:paraId="6C809F0A" w14:textId="77777777" w:rsidR="00F917DB" w:rsidRDefault="00F917DB" w:rsidP="00F917D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D6220D2" w14:textId="77777777" w:rsidR="00F917DB" w:rsidRDefault="00F917DB" w:rsidP="00073C9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891D834" w14:textId="77777777" w:rsidR="00F917DB" w:rsidRDefault="00F917DB" w:rsidP="00F917D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УНИВЕРСИТЕТ ИМЕНИ В.И.ЛЕНИНА На правах рукописи </w:t>
      </w:r>
      <w:r>
        <w:rPr>
          <w:rFonts w:ascii="Helvetica" w:hAnsi="Helvetica" w:cs="Helvetica"/>
          <w:b/>
          <w:bCs/>
          <w:color w:val="222222"/>
          <w:sz w:val="21"/>
          <w:szCs w:val="21"/>
        </w:rPr>
        <w:t>САТТАРОВ</w:t>
      </w:r>
      <w:r>
        <w:rPr>
          <w:rFonts w:ascii="Helvetica" w:hAnsi="Helvetica" w:cs="Helvetica"/>
          <w:color w:val="222222"/>
          <w:sz w:val="21"/>
          <w:szCs w:val="21"/>
        </w:rPr>
        <w:t> </w:t>
      </w:r>
      <w:r>
        <w:rPr>
          <w:rFonts w:ascii="Helvetica" w:hAnsi="Helvetica" w:cs="Helvetica"/>
          <w:b/>
          <w:bCs/>
          <w:color w:val="222222"/>
          <w:sz w:val="21"/>
          <w:szCs w:val="21"/>
        </w:rPr>
        <w:t>Ахат</w:t>
      </w:r>
      <w:r>
        <w:rPr>
          <w:rFonts w:ascii="Helvetica" w:hAnsi="Helvetica" w:cs="Helvetica"/>
          <w:color w:val="222222"/>
          <w:sz w:val="21"/>
          <w:szCs w:val="21"/>
        </w:rPr>
        <w:t> УДК 5 3 9 . 3 . 0 1 ИССЖДЭВАНЙЕ </w:t>
      </w:r>
      <w:r>
        <w:rPr>
          <w:rFonts w:ascii="Helvetica" w:hAnsi="Helvetica" w:cs="Helvetica"/>
          <w:b/>
          <w:bCs/>
          <w:color w:val="222222"/>
          <w:sz w:val="21"/>
          <w:szCs w:val="21"/>
        </w:rPr>
        <w:t>НАПРЯЖЕННО</w:t>
      </w:r>
      <w:r>
        <w:rPr>
          <w:rFonts w:ascii="Helvetica" w:hAnsi="Helvetica" w:cs="Helvetica"/>
          <w:color w:val="222222"/>
          <w:sz w:val="21"/>
          <w:szCs w:val="21"/>
        </w:rPr>
        <w:t>-ДЕФОНИРОВАННОГО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ТРЕХМЕРНЫХ</w:t>
      </w:r>
      <w:r>
        <w:rPr>
          <w:rFonts w:ascii="Helvetica" w:hAnsi="Helvetica" w:cs="Helvetica"/>
          <w:color w:val="222222"/>
          <w:sz w:val="21"/>
          <w:szCs w:val="21"/>
        </w:rPr>
        <w:t> </w:t>
      </w:r>
      <w:r>
        <w:rPr>
          <w:rFonts w:ascii="Helvetica" w:hAnsi="Helvetica" w:cs="Helvetica"/>
          <w:b/>
          <w:bCs/>
          <w:color w:val="222222"/>
          <w:sz w:val="21"/>
          <w:szCs w:val="21"/>
        </w:rPr>
        <w:t>ПРИЗМАТИЧЕСКИХ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ЗА ПРЕДЕЮМ </w:t>
      </w:r>
      <w:r>
        <w:rPr>
          <w:rFonts w:ascii="Helvetica" w:hAnsi="Helvetica" w:cs="Helvetica"/>
          <w:b/>
          <w:bCs/>
          <w:color w:val="222222"/>
          <w:sz w:val="21"/>
          <w:szCs w:val="21"/>
        </w:rPr>
        <w:t>УПРУГОСТИ</w:t>
      </w:r>
      <w:r>
        <w:rPr>
          <w:rFonts w:ascii="Helvetica" w:hAnsi="Helvetica" w:cs="Helvetica"/>
          <w:color w:val="222222"/>
          <w:sz w:val="21"/>
          <w:szCs w:val="21"/>
        </w:rPr>
        <w:t> 01.02.04 Механика </w:t>
      </w:r>
      <w:r>
        <w:rPr>
          <w:rFonts w:ascii="Helvetica" w:hAnsi="Helvetica" w:cs="Helvetica"/>
          <w:b/>
          <w:bCs/>
          <w:color w:val="222222"/>
          <w:sz w:val="21"/>
          <w:szCs w:val="21"/>
        </w:rPr>
        <w:t>деформируемого</w:t>
      </w:r>
      <w:r>
        <w:rPr>
          <w:rFonts w:ascii="Helvetica" w:hAnsi="Helvetica" w:cs="Helvetica"/>
          <w:color w:val="222222"/>
          <w:sz w:val="21"/>
          <w:szCs w:val="21"/>
        </w:rPr>
        <w:t> т в е р д о г о теда Д и с с е р т а ц и я на соискание ученой степени кандидата физико-математических</w:t>
      </w:r>
    </w:p>
    <w:p w14:paraId="6E201A68" w14:textId="77777777" w:rsidR="00F917DB" w:rsidRDefault="00F917DB" w:rsidP="00073C9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0A1E79D" w14:textId="77777777" w:rsidR="00F917DB" w:rsidRDefault="00F917DB" w:rsidP="00F917D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расчету </w:t>
      </w:r>
      <w:r>
        <w:rPr>
          <w:rFonts w:ascii="Helvetica" w:hAnsi="Helvetica" w:cs="Helvetica"/>
          <w:b/>
          <w:bCs/>
          <w:color w:val="222222"/>
          <w:sz w:val="21"/>
          <w:szCs w:val="21"/>
        </w:rPr>
        <w:t>призматических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 4, Инструкция по использованию программного комплекса ГЛАВА Ш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призматических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прямоугольного сечения за </w:t>
      </w:r>
      <w:r>
        <w:rPr>
          <w:rFonts w:ascii="Helvetica" w:hAnsi="Helvetica" w:cs="Helvetica"/>
          <w:b/>
          <w:bCs/>
          <w:color w:val="222222"/>
          <w:sz w:val="21"/>
          <w:szCs w:val="21"/>
        </w:rPr>
        <w:t>пределом</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 I . Вывод разрешающих уравнений равновесия стесненного кручения (,одномерная теория) </w:t>
      </w:r>
      <w:r>
        <w:rPr>
          <w:rFonts w:ascii="Helvetica" w:hAnsi="Helvetica" w:cs="Helvetica"/>
          <w:b/>
          <w:bCs/>
          <w:color w:val="222222"/>
          <w:sz w:val="21"/>
          <w:szCs w:val="21"/>
        </w:rPr>
        <w:t>призматических</w:t>
      </w:r>
    </w:p>
    <w:p w14:paraId="3E3F582A" w14:textId="77777777" w:rsidR="00F917DB" w:rsidRDefault="00F917DB" w:rsidP="00073C9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115</w:t>
      </w:r>
    </w:p>
    <w:p w14:paraId="1F260CD7" w14:textId="77777777" w:rsidR="00F917DB" w:rsidRDefault="00F917DB" w:rsidP="00F917D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помощью комплекса программ решены и исследованы в одномерной и </w:t>
      </w:r>
      <w:r>
        <w:rPr>
          <w:rFonts w:ascii="Helvetica" w:hAnsi="Helvetica" w:cs="Helvetica"/>
          <w:b/>
          <w:bCs/>
          <w:color w:val="222222"/>
          <w:sz w:val="21"/>
          <w:szCs w:val="21"/>
        </w:rPr>
        <w:t>трехмерной</w:t>
      </w:r>
      <w:r>
        <w:rPr>
          <w:rFonts w:ascii="Helvetica" w:hAnsi="Helvetica" w:cs="Helvetica"/>
          <w:color w:val="222222"/>
          <w:sz w:val="21"/>
          <w:szCs w:val="21"/>
        </w:rPr>
        <w:t> постановках задачи кручения призма*» тических </w:t>
      </w:r>
      <w:r>
        <w:rPr>
          <w:rFonts w:ascii="Helvetica" w:hAnsi="Helvetica" w:cs="Helvetica"/>
          <w:b/>
          <w:bCs/>
          <w:color w:val="222222"/>
          <w:sz w:val="21"/>
          <w:szCs w:val="21"/>
        </w:rPr>
        <w:t>тел</w:t>
      </w:r>
      <w:r>
        <w:rPr>
          <w:rFonts w:ascii="Helvetica" w:hAnsi="Helvetica" w:cs="Helvetica"/>
          <w:color w:val="222222"/>
          <w:sz w:val="21"/>
          <w:szCs w:val="21"/>
        </w:rPr>
        <w:t> прямоугольного сечения в </w:t>
      </w:r>
      <w:r>
        <w:rPr>
          <w:rFonts w:ascii="Helvetica" w:hAnsi="Helvetica" w:cs="Helvetica"/>
          <w:b/>
          <w:bCs/>
          <w:color w:val="222222"/>
          <w:sz w:val="21"/>
          <w:szCs w:val="21"/>
        </w:rPr>
        <w:t>пределах</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и за ее </w:t>
      </w:r>
      <w:r>
        <w:rPr>
          <w:rFonts w:ascii="Helvetica" w:hAnsi="Helvetica" w:cs="Helvetica"/>
          <w:b/>
          <w:bCs/>
          <w:color w:val="222222"/>
          <w:sz w:val="21"/>
          <w:szCs w:val="21"/>
        </w:rPr>
        <w:t>пределами</w:t>
      </w:r>
      <w:r>
        <w:rPr>
          <w:rFonts w:ascii="Helvetica" w:hAnsi="Helvetica" w:cs="Helvetica"/>
          <w:color w:val="222222"/>
          <w:sz w:val="21"/>
          <w:szCs w:val="21"/>
        </w:rPr>
        <w:t>. 4. При </w:t>
      </w:r>
      <w:r>
        <w:rPr>
          <w:rFonts w:ascii="Helvetica" w:hAnsi="Helvetica" w:cs="Helvetica"/>
          <w:b/>
          <w:bCs/>
          <w:color w:val="222222"/>
          <w:sz w:val="21"/>
          <w:szCs w:val="21"/>
        </w:rPr>
        <w:t>исследовании</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w:t>
      </w:r>
      <w:r>
        <w:rPr>
          <w:rFonts w:ascii="Helvetica" w:hAnsi="Helvetica" w:cs="Helvetica"/>
          <w:b/>
          <w:bCs/>
          <w:color w:val="222222"/>
          <w:sz w:val="21"/>
          <w:szCs w:val="21"/>
        </w:rPr>
        <w:softHyphen/>
        <w:t xml:space="preserve"> ния</w:t>
      </w:r>
      <w:r>
        <w:rPr>
          <w:rFonts w:ascii="Helvetica" w:hAnsi="Helvetica" w:cs="Helvetica"/>
          <w:color w:val="222222"/>
          <w:sz w:val="21"/>
          <w:szCs w:val="21"/>
        </w:rPr>
        <w:t> </w:t>
      </w:r>
      <w:r>
        <w:rPr>
          <w:rFonts w:ascii="Helvetica" w:hAnsi="Helvetica" w:cs="Helvetica"/>
          <w:b/>
          <w:bCs/>
          <w:color w:val="222222"/>
          <w:sz w:val="21"/>
          <w:szCs w:val="21"/>
        </w:rPr>
        <w:t>призматических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в одномерной и </w:t>
      </w:r>
      <w:r>
        <w:rPr>
          <w:rFonts w:ascii="Helvetica" w:hAnsi="Helvetica" w:cs="Helvetica"/>
          <w:b/>
          <w:bCs/>
          <w:color w:val="222222"/>
          <w:sz w:val="21"/>
          <w:szCs w:val="21"/>
        </w:rPr>
        <w:t>трехмерной</w:t>
      </w:r>
      <w:r>
        <w:rPr>
          <w:rFonts w:ascii="Helvetica" w:hAnsi="Helvetica" w:cs="Helvetica"/>
          <w:color w:val="222222"/>
          <w:sz w:val="21"/>
          <w:szCs w:val="21"/>
        </w:rPr>
        <w:t> постановках</w:t>
      </w:r>
    </w:p>
    <w:p w14:paraId="11C755D2" w14:textId="77777777" w:rsidR="00F917DB" w:rsidRDefault="00F917DB" w:rsidP="00073C91">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734183B" w14:textId="77777777" w:rsidR="00F917DB" w:rsidRDefault="00F917DB" w:rsidP="00F917D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Саттаров, Ахат</w:t>
      </w:r>
    </w:p>
    <w:p w14:paraId="14925917"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Ц</w:t>
      </w:r>
    </w:p>
    <w:p w14:paraId="4D709009"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Применение методов Власова-Канторовича и упругих решений А.А.Ильюшина к расчету призматических тел за пределом упругости . 18.</w:t>
      </w:r>
    </w:p>
    <w:p w14:paraId="72528A73"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Вывод разрешающего уравнения равновесия призматических тел</w:t>
      </w:r>
    </w:p>
    <w:p w14:paraId="63964E2B"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решения уравнения равновесия призматических тел</w:t>
      </w:r>
    </w:p>
    <w:p w14:paraId="1841B325"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Способ определения зоны пластичности и вычисление интегралов по этой зоне</w:t>
      </w:r>
    </w:p>
    <w:p w14:paraId="2B825F05"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Программный комплекс по расчету призматических тел за пределом упругости.</w:t>
      </w:r>
    </w:p>
    <w:p w14:paraId="43840EB8"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Входной язык для записи интегральных выражений.</w:t>
      </w:r>
    </w:p>
    <w:p w14:paraId="3C3582C2"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Вычисление интегральных выражений на основе входного языка</w:t>
      </w:r>
    </w:p>
    <w:p w14:paraId="6BE6251D"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Структура программного комплекса по расчету призматических тел</w:t>
      </w:r>
    </w:p>
    <w:p w14:paraId="772AC52A"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Инструкция по использованию программного комплекса.</w:t>
      </w:r>
    </w:p>
    <w:p w14:paraId="3EDAD15F"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Исследование напряженно-деформированного состояния призматических тел прямоугольного сечения за пределом упругости</w:t>
      </w:r>
    </w:p>
    <w:p w14:paraId="6B9EFFC0"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Вывод разрешающих уравнений равновесия стесненного кручения одномерная теория) призматических тел и их интегрирование</w:t>
      </w:r>
    </w:p>
    <w:p w14:paraId="4DC66B93"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Численный анализ сходимости метода упругих решений и напрякенно-деформированного состояния в задачах стесненного кручения (одномерная теория)</w:t>
      </w:r>
    </w:p>
    <w:p w14:paraId="5019C5EF" w14:textId="77777777" w:rsidR="00F917DB" w:rsidRDefault="00F917DB" w:rsidP="00F917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Исследование решения задачи стесненного кручения (уточненная теория) призматических тел.</w:t>
      </w:r>
    </w:p>
    <w:p w14:paraId="4CCADE6E" w14:textId="77D75C2A" w:rsidR="004F7911" w:rsidRPr="00F917DB" w:rsidRDefault="004F7911" w:rsidP="00F917DB"/>
    <w:sectPr w:rsidR="004F7911" w:rsidRPr="00F917D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83F7" w14:textId="77777777" w:rsidR="00073C91" w:rsidRDefault="00073C91">
      <w:pPr>
        <w:spacing w:after="0" w:line="240" w:lineRule="auto"/>
      </w:pPr>
      <w:r>
        <w:separator/>
      </w:r>
    </w:p>
  </w:endnote>
  <w:endnote w:type="continuationSeparator" w:id="0">
    <w:p w14:paraId="46B7B06E" w14:textId="77777777" w:rsidR="00073C91" w:rsidRDefault="0007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28DF" w14:textId="77777777" w:rsidR="00073C91" w:rsidRDefault="00073C91"/>
    <w:p w14:paraId="587DDFF5" w14:textId="77777777" w:rsidR="00073C91" w:rsidRDefault="00073C91"/>
    <w:p w14:paraId="700597E3" w14:textId="77777777" w:rsidR="00073C91" w:rsidRDefault="00073C91"/>
    <w:p w14:paraId="21A0D029" w14:textId="77777777" w:rsidR="00073C91" w:rsidRDefault="00073C91"/>
    <w:p w14:paraId="315E6F91" w14:textId="77777777" w:rsidR="00073C91" w:rsidRDefault="00073C91"/>
    <w:p w14:paraId="0EEAC9C6" w14:textId="77777777" w:rsidR="00073C91" w:rsidRDefault="00073C91"/>
    <w:p w14:paraId="604B57F7" w14:textId="77777777" w:rsidR="00073C91" w:rsidRDefault="00073C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17A764" wp14:editId="7C7D84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9EB5" w14:textId="77777777" w:rsidR="00073C91" w:rsidRDefault="00073C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17A7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F59EB5" w14:textId="77777777" w:rsidR="00073C91" w:rsidRDefault="00073C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7A90EC" w14:textId="77777777" w:rsidR="00073C91" w:rsidRDefault="00073C91"/>
    <w:p w14:paraId="0A1680AF" w14:textId="77777777" w:rsidR="00073C91" w:rsidRDefault="00073C91"/>
    <w:p w14:paraId="1C536FFA" w14:textId="77777777" w:rsidR="00073C91" w:rsidRDefault="00073C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527A78" wp14:editId="553153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62E93" w14:textId="77777777" w:rsidR="00073C91" w:rsidRDefault="00073C91"/>
                          <w:p w14:paraId="6F756DF4" w14:textId="77777777" w:rsidR="00073C91" w:rsidRDefault="00073C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527A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462E93" w14:textId="77777777" w:rsidR="00073C91" w:rsidRDefault="00073C91"/>
                    <w:p w14:paraId="6F756DF4" w14:textId="77777777" w:rsidR="00073C91" w:rsidRDefault="00073C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FB785A" w14:textId="77777777" w:rsidR="00073C91" w:rsidRDefault="00073C91"/>
    <w:p w14:paraId="1544E6D2" w14:textId="77777777" w:rsidR="00073C91" w:rsidRDefault="00073C91">
      <w:pPr>
        <w:rPr>
          <w:sz w:val="2"/>
          <w:szCs w:val="2"/>
        </w:rPr>
      </w:pPr>
    </w:p>
    <w:p w14:paraId="0F57BCC4" w14:textId="77777777" w:rsidR="00073C91" w:rsidRDefault="00073C91"/>
    <w:p w14:paraId="33F160B4" w14:textId="77777777" w:rsidR="00073C91" w:rsidRDefault="00073C91">
      <w:pPr>
        <w:spacing w:after="0" w:line="240" w:lineRule="auto"/>
      </w:pPr>
    </w:p>
  </w:footnote>
  <w:footnote w:type="continuationSeparator" w:id="0">
    <w:p w14:paraId="1D32352C" w14:textId="77777777" w:rsidR="00073C91" w:rsidRDefault="00073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F793E75"/>
    <w:multiLevelType w:val="multilevel"/>
    <w:tmpl w:val="8562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C91"/>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182881</TotalTime>
  <Pages>2</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cp:revision>
  <cp:lastPrinted>2009-02-06T05:36:00Z</cp:lastPrinted>
  <dcterms:created xsi:type="dcterms:W3CDTF">2024-01-07T13:43:00Z</dcterms:created>
  <dcterms:modified xsi:type="dcterms:W3CDTF">2025-10-13T18:09:00Z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