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47" w:rsidRDefault="00393547" w:rsidP="003935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Назарко Юлія Вячеславівна</w:t>
      </w:r>
      <w:r>
        <w:rPr>
          <w:rFonts w:ascii="CIDFont+F3" w:hAnsi="CIDFont+F3" w:cs="CIDFont+F3"/>
          <w:kern w:val="0"/>
          <w:sz w:val="28"/>
          <w:szCs w:val="28"/>
          <w:lang w:eastAsia="ru-RU"/>
        </w:rPr>
        <w:t>, приватний підприємець, тема</w:t>
      </w:r>
    </w:p>
    <w:p w:rsidR="00393547" w:rsidRDefault="00393547" w:rsidP="003935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«Конституційне право на охорону здоров’я в Україні та</w:t>
      </w:r>
    </w:p>
    <w:p w:rsidR="00393547" w:rsidRDefault="00393547" w:rsidP="003935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державах Європейського Союзу: порівняльно-правове дослідження»,</w:t>
      </w:r>
    </w:p>
    <w:p w:rsidR="00393547" w:rsidRDefault="00393547" w:rsidP="003935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 (081 Право). Спеціалізована вчена рада ДФ 26.007.007 у Національній</w:t>
      </w:r>
    </w:p>
    <w:p w:rsidR="003033B6" w:rsidRPr="00393547" w:rsidRDefault="00393547" w:rsidP="00393547">
      <w:r>
        <w:rPr>
          <w:rFonts w:ascii="CIDFont+F3" w:hAnsi="CIDFont+F3" w:cs="CIDFont+F3"/>
          <w:kern w:val="0"/>
          <w:sz w:val="28"/>
          <w:szCs w:val="28"/>
          <w:lang w:eastAsia="ru-RU"/>
        </w:rPr>
        <w:t>академії внутрішніх справ</w:t>
      </w:r>
    </w:p>
    <w:sectPr w:rsidR="003033B6" w:rsidRPr="003935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393547" w:rsidRPr="003935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86139-2417-4539-A9B2-7729BFE9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2021-12-06T12:20:00Z</dcterms:created>
  <dcterms:modified xsi:type="dcterms:W3CDTF">2021-12-08T18:49:00Z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