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B042A" w14:textId="77777777" w:rsidR="009720FD" w:rsidRDefault="009720FD" w:rsidP="009720FD">
      <w:pPr>
        <w:pStyle w:val="afffffffffffffffffffffffffff5"/>
        <w:rPr>
          <w:rFonts w:ascii="Verdana" w:hAnsi="Verdana"/>
          <w:color w:val="000000"/>
          <w:sz w:val="21"/>
          <w:szCs w:val="21"/>
        </w:rPr>
      </w:pPr>
      <w:r>
        <w:rPr>
          <w:rFonts w:ascii="Helvetica" w:hAnsi="Helvetica" w:cs="Helvetica"/>
          <w:b/>
          <w:bCs w:val="0"/>
          <w:color w:val="222222"/>
          <w:sz w:val="21"/>
          <w:szCs w:val="21"/>
        </w:rPr>
        <w:t>Самосон, Аго Вамболевич.</w:t>
      </w:r>
    </w:p>
    <w:p w14:paraId="1D6B7AAE" w14:textId="77777777" w:rsidR="009720FD" w:rsidRDefault="009720FD" w:rsidP="009720FD">
      <w:pPr>
        <w:pStyle w:val="20"/>
        <w:spacing w:before="0" w:after="312"/>
        <w:rPr>
          <w:rFonts w:ascii="Arial" w:hAnsi="Arial" w:cs="Arial"/>
          <w:caps/>
          <w:color w:val="333333"/>
          <w:sz w:val="27"/>
          <w:szCs w:val="27"/>
        </w:rPr>
      </w:pPr>
      <w:r>
        <w:rPr>
          <w:rFonts w:ascii="Helvetica" w:hAnsi="Helvetica" w:cs="Helvetica"/>
          <w:caps/>
          <w:color w:val="222222"/>
          <w:sz w:val="21"/>
          <w:szCs w:val="21"/>
        </w:rPr>
        <w:t>Ядерный магнитный резонанс высокого разрешения квадрупольных ядер с полуцелым спином в твердом теле : диссертация ... кандидата физико-математических наук : 01.04.07. - Таллин, 1984. - 139 с. : ил.</w:t>
      </w:r>
    </w:p>
    <w:p w14:paraId="3F4E1A43" w14:textId="77777777" w:rsidR="009720FD" w:rsidRDefault="009720FD" w:rsidP="009720F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Самосон, Аго Вамболевич</w:t>
      </w:r>
    </w:p>
    <w:p w14:paraId="325246E5" w14:textId="77777777" w:rsidR="009720FD" w:rsidRDefault="009720FD" w:rsidP="009720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 . . . . .:. .:.:. . . . . . .:. . . . .:.</w:t>
      </w:r>
    </w:p>
    <w:p w14:paraId="19768EC5" w14:textId="77777777" w:rsidR="009720FD" w:rsidRDefault="009720FD" w:rsidP="009720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Основные взаимодействия ядерного спина в твердом теле и методы их исследования . Ю</w:t>
      </w:r>
    </w:p>
    <w:p w14:paraId="744FCB4B" w14:textId="77777777" w:rsidR="009720FD" w:rsidRDefault="009720FD" w:rsidP="009720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Химический сдвиг:.:.;.:.</w:t>
      </w:r>
    </w:p>
    <w:p w14:paraId="3436F123" w14:textId="77777777" w:rsidR="009720FD" w:rsidRDefault="009720FD" w:rsidP="009720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Вращающаяся система координат . . . И</w:t>
      </w:r>
    </w:p>
    <w:p w14:paraId="3ACD8CFA" w14:textId="77777777" w:rsidR="009720FD" w:rsidRDefault="009720FD" w:rsidP="009720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Квадрупольное взаимодействие</w:t>
      </w:r>
    </w:p>
    <w:p w14:paraId="7AA634AC" w14:textId="77777777" w:rsidR="009720FD" w:rsidRDefault="009720FD" w:rsidP="009720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Решение уравнения движения</w:t>
      </w:r>
    </w:p>
    <w:p w14:paraId="553FB33A" w14:textId="77777777" w:rsidR="009720FD" w:rsidRDefault="009720FD" w:rsidP="009720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Квадрупольные эффекты в спектрах ЯМР</w:t>
      </w:r>
    </w:p>
    <w:p w14:paraId="07CBA4F2" w14:textId="77777777" w:rsidR="009720FD" w:rsidRDefault="009720FD" w:rsidP="009720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Высокое разрешение:.:.:.:.:.:.:.</w:t>
      </w:r>
    </w:p>
    <w:p w14:paraId="2A838878" w14:textId="77777777" w:rsidR="009720FD" w:rsidRDefault="009720FD" w:rsidP="009720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Двухкратный Фурье-анализ и спектры возбуждения</w:t>
      </w:r>
    </w:p>
    <w:p w14:paraId="1317320C" w14:textId="77777777" w:rsidR="009720FD" w:rsidRDefault="009720FD" w:rsidP="009720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Применения</w:t>
      </w:r>
    </w:p>
    <w:p w14:paraId="7BE7B0A6" w14:textId="77777777" w:rsidR="009720FD" w:rsidRDefault="009720FD" w:rsidP="009720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Возбуждение сигнала центрального перехода</w:t>
      </w:r>
    </w:p>
    <w:p w14:paraId="0270DCA6" w14:textId="77777777" w:rsidR="009720FD" w:rsidRDefault="009720FD" w:rsidP="009720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Общий случай:.:.:.:.:.:.:.:.:.:.:.:.</w:t>
      </w:r>
    </w:p>
    <w:p w14:paraId="3ECD8806" w14:textId="77777777" w:rsidR="009720FD" w:rsidRDefault="009720FD" w:rsidP="009720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Частные случаи слабого и сильного квадрупольного расщепления</w:t>
      </w:r>
    </w:p>
    <w:p w14:paraId="6DE81F1A" w14:textId="77777777" w:rsidR="009720FD" w:rsidRDefault="009720FD" w:rsidP="009720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Условие равномерного возбуждения :.:.:.:.:.:.</w:t>
      </w:r>
    </w:p>
    <w:p w14:paraId="7CFE1FE1" w14:textId="77777777" w:rsidR="009720FD" w:rsidRDefault="009720FD" w:rsidP="009720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Применение магического вращения</w:t>
      </w:r>
    </w:p>
    <w:p w14:paraId="3C19E942" w14:textId="77777777" w:rsidR="009720FD" w:rsidRDefault="009720FD" w:rsidP="009720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Эффективный гамильтониан</w:t>
      </w:r>
    </w:p>
    <w:p w14:paraId="49165FD1" w14:textId="77777777" w:rsidR="009720FD" w:rsidRDefault="009720FD" w:rsidP="009720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Спектр одноквантового перехода</w:t>
      </w:r>
    </w:p>
    <w:p w14:paraId="7A66C2C4" w14:textId="77777777" w:rsidR="009720FD" w:rsidRDefault="009720FD" w:rsidP="009720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Условия получения спектра высокого разрешения</w:t>
      </w:r>
    </w:p>
    <w:p w14:paraId="534AE458" w14:textId="77777777" w:rsidR="009720FD" w:rsidRDefault="009720FD" w:rsidP="009720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Двухмерная спектроскопия центрального перехода</w:t>
      </w:r>
    </w:p>
    <w:p w14:paraId="7B26E9A5" w14:textId="77777777" w:rsidR="009720FD" w:rsidRDefault="009720FD" w:rsidP="009720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Общий анализ процесса возбуждения v.:.:.:.</w:t>
      </w:r>
    </w:p>
    <w:p w14:paraId="1EDE4B71" w14:textId="77777777" w:rsidR="009720FD" w:rsidRDefault="009720FD" w:rsidP="009720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Возбуждение ядер со спином I = 3/2 и I = 5/</w:t>
      </w:r>
    </w:p>
    <w:p w14:paraId="5100E220" w14:textId="77777777" w:rsidR="009720FD" w:rsidRDefault="009720FD" w:rsidP="009720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Двухмерные спектры корреляции квадрупольного взаимодействия первого и второго порядка :.:.</w:t>
      </w:r>
    </w:p>
    <w:p w14:paraId="29EFC8AF" w14:textId="77777777" w:rsidR="009720FD" w:rsidRDefault="009720FD" w:rsidP="009720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 Применение ЯМР спектроскопии Na и At</w:t>
      </w:r>
    </w:p>
    <w:p w14:paraId="6EF299FE" w14:textId="77777777" w:rsidR="009720FD" w:rsidRDefault="009720FD" w:rsidP="009720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VI. Экспериментальная аппаратура и математическое обеспечение :. . .:. . . . . . . . . . . .:. . Ю</w:t>
      </w:r>
    </w:p>
    <w:p w14:paraId="6C0A9CDB" w14:textId="77777777" w:rsidR="009720FD" w:rsidRDefault="009720FD" w:rsidP="009720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Описание ЯМР-спектрометров . Ю</w:t>
      </w:r>
    </w:p>
    <w:p w14:paraId="6E3079DD" w14:textId="77777777" w:rsidR="009720FD" w:rsidRDefault="009720FD" w:rsidP="009720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Двухкратное Фурье-преобразование :.:.;. .:. /. . ИЗ</w:t>
      </w:r>
    </w:p>
    <w:p w14:paraId="54BFFA50" w14:textId="77777777" w:rsidR="009720FD" w:rsidRDefault="009720FD" w:rsidP="009720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Программа для вычисления порошкового спектра одно-квантовых переходов в условиях равномерного возбуждения . . . .v. . .:.</w:t>
      </w:r>
    </w:p>
    <w:p w14:paraId="63F29F9C" w14:textId="77777777" w:rsidR="009720FD" w:rsidRDefault="009720FD" w:rsidP="009720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Программа для вычисления двухмерного спектра корреляции квадрупольного взаимодействия первого и второго порядка</w:t>
      </w:r>
    </w:p>
    <w:p w14:paraId="6DE207A0" w14:textId="77777777" w:rsidR="009720FD" w:rsidRDefault="009720FD" w:rsidP="009720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 . .:.:.:.'.:. .:.</w:t>
      </w:r>
    </w:p>
    <w:p w14:paraId="071EBB05" w14:textId="32D8A506" w:rsidR="00E67B85" w:rsidRPr="009720FD" w:rsidRDefault="00E67B85" w:rsidP="009720FD"/>
    <w:sectPr w:rsidR="00E67B85" w:rsidRPr="009720F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882B9" w14:textId="77777777" w:rsidR="002524F0" w:rsidRDefault="002524F0">
      <w:pPr>
        <w:spacing w:after="0" w:line="240" w:lineRule="auto"/>
      </w:pPr>
      <w:r>
        <w:separator/>
      </w:r>
    </w:p>
  </w:endnote>
  <w:endnote w:type="continuationSeparator" w:id="0">
    <w:p w14:paraId="1502EC72" w14:textId="77777777" w:rsidR="002524F0" w:rsidRDefault="00252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93B91" w14:textId="77777777" w:rsidR="002524F0" w:rsidRDefault="002524F0"/>
    <w:p w14:paraId="593EEFE2" w14:textId="77777777" w:rsidR="002524F0" w:rsidRDefault="002524F0"/>
    <w:p w14:paraId="5E859282" w14:textId="77777777" w:rsidR="002524F0" w:rsidRDefault="002524F0"/>
    <w:p w14:paraId="45526429" w14:textId="77777777" w:rsidR="002524F0" w:rsidRDefault="002524F0"/>
    <w:p w14:paraId="04D9580F" w14:textId="77777777" w:rsidR="002524F0" w:rsidRDefault="002524F0"/>
    <w:p w14:paraId="2113DECA" w14:textId="77777777" w:rsidR="002524F0" w:rsidRDefault="002524F0"/>
    <w:p w14:paraId="1256ACB9" w14:textId="77777777" w:rsidR="002524F0" w:rsidRDefault="002524F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2C5D63" wp14:editId="6F074A0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D0430" w14:textId="77777777" w:rsidR="002524F0" w:rsidRDefault="002524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2C5D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EAD0430" w14:textId="77777777" w:rsidR="002524F0" w:rsidRDefault="002524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2CF7AC" w14:textId="77777777" w:rsidR="002524F0" w:rsidRDefault="002524F0"/>
    <w:p w14:paraId="32263962" w14:textId="77777777" w:rsidR="002524F0" w:rsidRDefault="002524F0"/>
    <w:p w14:paraId="7F742B68" w14:textId="77777777" w:rsidR="002524F0" w:rsidRDefault="002524F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B09936" wp14:editId="62F260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69359" w14:textId="77777777" w:rsidR="002524F0" w:rsidRDefault="002524F0"/>
                          <w:p w14:paraId="534F9D3D" w14:textId="77777777" w:rsidR="002524F0" w:rsidRDefault="002524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B099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C069359" w14:textId="77777777" w:rsidR="002524F0" w:rsidRDefault="002524F0"/>
                    <w:p w14:paraId="534F9D3D" w14:textId="77777777" w:rsidR="002524F0" w:rsidRDefault="002524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B22793" w14:textId="77777777" w:rsidR="002524F0" w:rsidRDefault="002524F0"/>
    <w:p w14:paraId="1BA4F05F" w14:textId="77777777" w:rsidR="002524F0" w:rsidRDefault="002524F0">
      <w:pPr>
        <w:rPr>
          <w:sz w:val="2"/>
          <w:szCs w:val="2"/>
        </w:rPr>
      </w:pPr>
    </w:p>
    <w:p w14:paraId="21A6284F" w14:textId="77777777" w:rsidR="002524F0" w:rsidRDefault="002524F0"/>
    <w:p w14:paraId="7E651039" w14:textId="77777777" w:rsidR="002524F0" w:rsidRDefault="002524F0">
      <w:pPr>
        <w:spacing w:after="0" w:line="240" w:lineRule="auto"/>
      </w:pPr>
    </w:p>
  </w:footnote>
  <w:footnote w:type="continuationSeparator" w:id="0">
    <w:p w14:paraId="4C48AE68" w14:textId="77777777" w:rsidR="002524F0" w:rsidRDefault="00252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4F0"/>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115857</TotalTime>
  <Pages>2</Pages>
  <Words>273</Words>
  <Characters>1559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2316</cp:revision>
  <cp:lastPrinted>2009-02-06T05:36:00Z</cp:lastPrinted>
  <dcterms:created xsi:type="dcterms:W3CDTF">2024-01-07T13:43:00Z</dcterms:created>
  <dcterms:modified xsi:type="dcterms:W3CDTF">2025-06-17T12:39:00Z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