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819A" w14:textId="2EF47031" w:rsidR="00B03279" w:rsidRDefault="00B25815" w:rsidP="00B258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Лариса Павлівна. Адміністративно-правові заходи охорони навколишнього природного середовища: дисертація канд. юрид. наук: 12.00.07 / Національна юридична академія України ім. Ярослава Мудрого. - Х., 2003</w:t>
      </w:r>
    </w:p>
    <w:p w14:paraId="09F52762" w14:textId="77777777" w:rsidR="00B25815" w:rsidRPr="00B25815" w:rsidRDefault="00B25815" w:rsidP="00B25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815">
        <w:rPr>
          <w:rFonts w:ascii="Times New Roman" w:eastAsia="Times New Roman" w:hAnsi="Times New Roman" w:cs="Times New Roman"/>
          <w:color w:val="000000"/>
          <w:sz w:val="27"/>
          <w:szCs w:val="27"/>
        </w:rPr>
        <w:t>Коваленко Л.П. Адміністративно-правові заходи охорони навколишнього природного середовища.- Рукопис.</w:t>
      </w:r>
    </w:p>
    <w:p w14:paraId="1CF490ED" w14:textId="77777777" w:rsidR="00B25815" w:rsidRPr="00B25815" w:rsidRDefault="00B25815" w:rsidP="00B25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81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Національна юридична академія України імені Ярослава Мудрого. - Харків, 2003 р.</w:t>
      </w:r>
    </w:p>
    <w:p w14:paraId="6D68A205" w14:textId="77777777" w:rsidR="00B25815" w:rsidRPr="00B25815" w:rsidRDefault="00B25815" w:rsidP="00B25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81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присв’ячено теоретичним і практичним проблемам охорони навколишнього природного середовища адміністративно-правовими заходами.</w:t>
      </w:r>
    </w:p>
    <w:p w14:paraId="621C966C" w14:textId="77777777" w:rsidR="00B25815" w:rsidRPr="00B25815" w:rsidRDefault="00B25815" w:rsidP="00B25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815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досліджуються питання, що стосуються сутності, особливостей та видів заходів адміністративного примусу в галузі охорони природи, система та види адміністративних стягнень, причини й умови здійснення правопорушень у сфері екології.</w:t>
      </w:r>
    </w:p>
    <w:p w14:paraId="7DC389C4" w14:textId="77777777" w:rsidR="00B25815" w:rsidRPr="00B25815" w:rsidRDefault="00B25815" w:rsidP="00B25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815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узагальнення літературних джерел, вивчення й аналізу практичного матеріалу системно і комплексно досліджуються проблеми кожного із заходів охорони довкілля, що дозволило розкрити їх правову природу і сформулювати на цій підставі пропозиції по доповненню і зміні чинного законодавства та включенню запропонованих положень до нормативно-правових актів.</w:t>
      </w:r>
    </w:p>
    <w:p w14:paraId="7280E682" w14:textId="77777777" w:rsidR="00B25815" w:rsidRPr="00B25815" w:rsidRDefault="00B25815" w:rsidP="00B25815"/>
    <w:sectPr w:rsidR="00B25815" w:rsidRPr="00B258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1B4A" w14:textId="77777777" w:rsidR="00162269" w:rsidRDefault="00162269">
      <w:pPr>
        <w:spacing w:after="0" w:line="240" w:lineRule="auto"/>
      </w:pPr>
      <w:r>
        <w:separator/>
      </w:r>
    </w:p>
  </w:endnote>
  <w:endnote w:type="continuationSeparator" w:id="0">
    <w:p w14:paraId="7AA7C9BD" w14:textId="77777777" w:rsidR="00162269" w:rsidRDefault="001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7323" w14:textId="77777777" w:rsidR="00162269" w:rsidRDefault="00162269">
      <w:pPr>
        <w:spacing w:after="0" w:line="240" w:lineRule="auto"/>
      </w:pPr>
      <w:r>
        <w:separator/>
      </w:r>
    </w:p>
  </w:footnote>
  <w:footnote w:type="continuationSeparator" w:id="0">
    <w:p w14:paraId="06916804" w14:textId="77777777" w:rsidR="00162269" w:rsidRDefault="0016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22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269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36063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7538</cp:revision>
  <dcterms:created xsi:type="dcterms:W3CDTF">2024-06-20T08:51:00Z</dcterms:created>
  <dcterms:modified xsi:type="dcterms:W3CDTF">2024-07-27T12:16:00Z</dcterms:modified>
  <cp:category/>
</cp:coreProperties>
</file>