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215AAD3" w:rsidR="00AB2F2F" w:rsidRPr="00F85F7D" w:rsidRDefault="00F85F7D" w:rsidP="00F85F7D">
      <w:r>
        <w:rPr>
          <w:rFonts w:ascii="Verdana" w:hAnsi="Verdana"/>
          <w:b/>
          <w:bCs/>
          <w:color w:val="000000"/>
          <w:shd w:val="clear" w:color="auto" w:fill="FFFFFF"/>
        </w:rPr>
        <w:t>Леонтьєва Лариса Віталіївна. Особливості запально-репаративного процесу при локальній кріодеструкції на тлі гострої та хронічної алкогольної інтоксикації.- Дисертація канд. біол. наук: 14.03.04, Держ. закл. "Луган. держ. мед. ун-т". - Луганськ, 2012.- 160 с.</w:t>
      </w:r>
    </w:p>
    <w:sectPr w:rsidR="00AB2F2F" w:rsidRPr="00F85F7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7FDE" w14:textId="77777777" w:rsidR="00263A2A" w:rsidRDefault="00263A2A">
      <w:pPr>
        <w:spacing w:after="0" w:line="240" w:lineRule="auto"/>
      </w:pPr>
      <w:r>
        <w:separator/>
      </w:r>
    </w:p>
  </w:endnote>
  <w:endnote w:type="continuationSeparator" w:id="0">
    <w:p w14:paraId="323575AA" w14:textId="77777777" w:rsidR="00263A2A" w:rsidRDefault="0026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0821" w14:textId="77777777" w:rsidR="00263A2A" w:rsidRDefault="00263A2A">
      <w:pPr>
        <w:spacing w:after="0" w:line="240" w:lineRule="auto"/>
      </w:pPr>
      <w:r>
        <w:separator/>
      </w:r>
    </w:p>
  </w:footnote>
  <w:footnote w:type="continuationSeparator" w:id="0">
    <w:p w14:paraId="1AE06FFF" w14:textId="77777777" w:rsidR="00263A2A" w:rsidRDefault="00263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3A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A2A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132005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6651</cp:revision>
  <dcterms:created xsi:type="dcterms:W3CDTF">2024-06-20T08:51:00Z</dcterms:created>
  <dcterms:modified xsi:type="dcterms:W3CDTF">2025-02-01T06:29:00Z</dcterms:modified>
  <cp:category/>
</cp:coreProperties>
</file>