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480024F0" w:rsidR="000440E7" w:rsidRPr="005B557F" w:rsidRDefault="005B557F" w:rsidP="005B557F">
      <w:r>
        <w:rPr>
          <w:rFonts w:ascii="Verdana" w:hAnsi="Verdana"/>
          <w:b/>
          <w:bCs/>
          <w:color w:val="000000"/>
          <w:shd w:val="clear" w:color="auto" w:fill="FFFFFF"/>
        </w:rPr>
        <w:t>Цандур Наталія Володимирівна. Гігієнічна оцінка ролі факторів довкілля у формуванні онкологічної патології шкіри та губи серед населення різних клімато-географічних регіонів України.- Дисертація канд. мед. наук: 14.02.01, Донец. нац. мед. ун-т ім. М. Горького. - Донецьк, 2012.- 180 с.</w:t>
      </w:r>
    </w:p>
    <w:sectPr w:rsidR="000440E7" w:rsidRPr="005B55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149E" w14:textId="77777777" w:rsidR="00F53D59" w:rsidRDefault="00F53D59">
      <w:pPr>
        <w:spacing w:after="0" w:line="240" w:lineRule="auto"/>
      </w:pPr>
      <w:r>
        <w:separator/>
      </w:r>
    </w:p>
  </w:endnote>
  <w:endnote w:type="continuationSeparator" w:id="0">
    <w:p w14:paraId="670041C3" w14:textId="77777777" w:rsidR="00F53D59" w:rsidRDefault="00F5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BC7F" w14:textId="77777777" w:rsidR="00F53D59" w:rsidRDefault="00F53D59">
      <w:pPr>
        <w:spacing w:after="0" w:line="240" w:lineRule="auto"/>
      </w:pPr>
      <w:r>
        <w:separator/>
      </w:r>
    </w:p>
  </w:footnote>
  <w:footnote w:type="continuationSeparator" w:id="0">
    <w:p w14:paraId="449CB535" w14:textId="77777777" w:rsidR="00F53D59" w:rsidRDefault="00F53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3D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59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118282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3654</cp:revision>
  <dcterms:created xsi:type="dcterms:W3CDTF">2024-06-20T08:51:00Z</dcterms:created>
  <dcterms:modified xsi:type="dcterms:W3CDTF">2025-01-14T17:22:00Z</dcterms:modified>
  <cp:category/>
</cp:coreProperties>
</file>