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6FDC93CB" w:rsidR="005A3E2B" w:rsidRPr="003B059C" w:rsidRDefault="003B059C" w:rsidP="003B059C">
      <w:r>
        <w:rPr>
          <w:rFonts w:ascii="Verdana" w:hAnsi="Verdana"/>
          <w:b/>
          <w:bCs/>
          <w:color w:val="000000"/>
          <w:shd w:val="clear" w:color="auto" w:fill="FFFFFF"/>
        </w:rPr>
        <w:t>Фоміна Ксенія Олександрівна. Морфогенез органів нейроендокринної системи за звичайних умов навколишнього середовища та після інгаляційного впливу екологічно несприятливих летючих компонентів епоксидних смол в різні вікові періоди.- Дисертація д-ра мед. наук: 14.03.01, Держ. закл. "Луган. держ. мед. ун-т". - Луганськ, 2013.- 4000 с. : рис., табл.</w:t>
      </w:r>
    </w:p>
    <w:sectPr w:rsidR="005A3E2B" w:rsidRPr="003B059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11019" w14:textId="77777777" w:rsidR="00AB649A" w:rsidRDefault="00AB649A">
      <w:pPr>
        <w:spacing w:after="0" w:line="240" w:lineRule="auto"/>
      </w:pPr>
      <w:r>
        <w:separator/>
      </w:r>
    </w:p>
  </w:endnote>
  <w:endnote w:type="continuationSeparator" w:id="0">
    <w:p w14:paraId="203AA478" w14:textId="77777777" w:rsidR="00AB649A" w:rsidRDefault="00AB6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ED5D8" w14:textId="77777777" w:rsidR="00AB649A" w:rsidRDefault="00AB649A">
      <w:pPr>
        <w:spacing w:after="0" w:line="240" w:lineRule="auto"/>
      </w:pPr>
      <w:r>
        <w:separator/>
      </w:r>
    </w:p>
  </w:footnote>
  <w:footnote w:type="continuationSeparator" w:id="0">
    <w:p w14:paraId="5DBC68E1" w14:textId="77777777" w:rsidR="00AB649A" w:rsidRDefault="00AB6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B649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49A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127515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5529</cp:revision>
  <dcterms:created xsi:type="dcterms:W3CDTF">2024-06-20T08:51:00Z</dcterms:created>
  <dcterms:modified xsi:type="dcterms:W3CDTF">2025-01-24T11:18:00Z</dcterms:modified>
  <cp:category/>
</cp:coreProperties>
</file>