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E02C6" w14:textId="77777777" w:rsidR="0062467B" w:rsidRDefault="0062467B" w:rsidP="0062467B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Николаенко, Елена Валентиновна.</w:t>
      </w:r>
      <w:r>
        <w:rPr>
          <w:rFonts w:ascii="Helvetica" w:hAnsi="Helvetica" w:cs="Helvetica"/>
          <w:color w:val="222222"/>
          <w:sz w:val="21"/>
          <w:szCs w:val="21"/>
        </w:rPr>
        <w:br/>
        <w:t xml:space="preserve">Использование электрофлотационной технологии в процессах утилизации жиросодержащих сточных </w:t>
      </w:r>
      <w:proofErr w:type="gramStart"/>
      <w:r>
        <w:rPr>
          <w:rFonts w:ascii="Helvetica" w:hAnsi="Helvetica" w:cs="Helvetica"/>
          <w:color w:val="222222"/>
          <w:sz w:val="21"/>
          <w:szCs w:val="21"/>
        </w:rPr>
        <w:t>вод :</w:t>
      </w:r>
      <w:proofErr w:type="gramEnd"/>
      <w:r>
        <w:rPr>
          <w:rFonts w:ascii="Helvetica" w:hAnsi="Helvetica" w:cs="Helvetica"/>
          <w:color w:val="222222"/>
          <w:sz w:val="21"/>
          <w:szCs w:val="21"/>
        </w:rPr>
        <w:t xml:space="preserve"> диссертация ... кандидата технических наук : 02.00.04. - Челябинск, 1999. - 149 </w:t>
      </w:r>
      <w:proofErr w:type="gramStart"/>
      <w:r>
        <w:rPr>
          <w:rFonts w:ascii="Helvetica" w:hAnsi="Helvetica" w:cs="Helvetica"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olor w:val="222222"/>
          <w:sz w:val="21"/>
          <w:szCs w:val="21"/>
        </w:rPr>
        <w:t xml:space="preserve"> ил.</w:t>
      </w:r>
    </w:p>
    <w:p w14:paraId="562D520D" w14:textId="77777777" w:rsidR="0062467B" w:rsidRDefault="0062467B" w:rsidP="0062467B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</w:p>
    <w:p w14:paraId="23B1B1B0" w14:textId="77777777" w:rsidR="0062467B" w:rsidRDefault="0062467B" w:rsidP="0062467B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технических наук Николаенко, Елена Валентиновна</w:t>
      </w:r>
    </w:p>
    <w:p w14:paraId="72FA752A" w14:textId="77777777" w:rsidR="0062467B" w:rsidRDefault="0062467B" w:rsidP="0062467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0D6DD05C" w14:textId="77777777" w:rsidR="0062467B" w:rsidRDefault="0062467B" w:rsidP="0062467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ВЫБОР НАИБОЛЕЕ ЭФФЕКТИВНОГО МЕТОДА ОЧИСТКИ ЖИРОСОДЕРЖАЩИХ СТОЧНЫХ ВОД.</w:t>
      </w:r>
    </w:p>
    <w:p w14:paraId="48DF15E4" w14:textId="77777777" w:rsidR="0062467B" w:rsidRDefault="0062467B" w:rsidP="0062467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Анализ состава сточных вод мыловаренного производства.</w:t>
      </w:r>
    </w:p>
    <w:p w14:paraId="315795B5" w14:textId="77777777" w:rsidR="0062467B" w:rsidRDefault="0062467B" w:rsidP="0062467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Существующие методы очистки жиросодержащих сточных вод.</w:t>
      </w:r>
    </w:p>
    <w:p w14:paraId="08171E58" w14:textId="77777777" w:rsidR="0062467B" w:rsidRDefault="0062467B" w:rsidP="0062467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1.2.1. Механическая очистка жиросодержащих сточных вод.</w:t>
      </w:r>
    </w:p>
    <w:p w14:paraId="79F3C46C" w14:textId="77777777" w:rsidR="0062467B" w:rsidRDefault="0062467B" w:rsidP="0062467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1.2.2. Физико-химические методы очистки жиросодержащих сточных вод.</w:t>
      </w:r>
    </w:p>
    <w:p w14:paraId="17C354C1" w14:textId="77777777" w:rsidR="0062467B" w:rsidRDefault="0062467B" w:rsidP="0062467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1.2.2.1. Экстракция.</w:t>
      </w:r>
    </w:p>
    <w:p w14:paraId="3B972AC8" w14:textId="77777777" w:rsidR="0062467B" w:rsidRDefault="0062467B" w:rsidP="0062467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1.2.2.2. Обратный осмос.: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. :</w:t>
      </w:r>
      <w:proofErr w:type="gramEnd"/>
    </w:p>
    <w:p w14:paraId="31511D1D" w14:textId="77777777" w:rsidR="0062467B" w:rsidRDefault="0062467B" w:rsidP="0062467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1.2.2.3. Флотация.</w:t>
      </w:r>
    </w:p>
    <w:p w14:paraId="0FD6AEF0" w14:textId="77777777" w:rsidR="0062467B" w:rsidRDefault="0062467B" w:rsidP="0062467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1.2.2.4. Очистка сточных вод коагулянтами.</w:t>
      </w:r>
    </w:p>
    <w:p w14:paraId="3A01F904" w14:textId="77777777" w:rsidR="0062467B" w:rsidRDefault="0062467B" w:rsidP="0062467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1.2.2.5. Электрокоагуляция.</w:t>
      </w:r>
    </w:p>
    <w:p w14:paraId="78BAE165" w14:textId="77777777" w:rsidR="0062467B" w:rsidRDefault="0062467B" w:rsidP="0062467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Выводы.</w:t>
      </w:r>
    </w:p>
    <w:p w14:paraId="3465E2D1" w14:textId="77777777" w:rsidR="0062467B" w:rsidRDefault="0062467B" w:rsidP="0062467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ОСОБЕННОСТИ ПРОЦЕССА ЭЛЕКТРОФЛОТАЦИИ И КОНСТРУКЦИИ ЭЛЕКТРОФЛОТАЦИОННЫХ АППАРАТОВ</w:t>
      </w:r>
    </w:p>
    <w:p w14:paraId="43BB40F8" w14:textId="77777777" w:rsidR="0062467B" w:rsidRDefault="0062467B" w:rsidP="0062467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Сущность процесса электрофлотации.</w:t>
      </w:r>
    </w:p>
    <w:p w14:paraId="01B84A28" w14:textId="77777777" w:rsidR="0062467B" w:rsidRDefault="0062467B" w:rsidP="0062467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Теоретические предпосылки использования процесса электрофлотации.</w:t>
      </w:r>
    </w:p>
    <w:p w14:paraId="16018EC4" w14:textId="77777777" w:rsidR="0062467B" w:rsidRDefault="0062467B" w:rsidP="0062467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Аппаратурное оформление процесса электрофлотации.</w:t>
      </w:r>
    </w:p>
    <w:p w14:paraId="54CEAB74" w14:textId="77777777" w:rsidR="0062467B" w:rsidRDefault="0062467B" w:rsidP="0062467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 Выводы, постановка цели и задач исследования.</w:t>
      </w:r>
    </w:p>
    <w:p w14:paraId="17945F1A" w14:textId="77777777" w:rsidR="0062467B" w:rsidRDefault="0062467B" w:rsidP="0062467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ЛАБОРАТОРНЫЕ ИССЛЕДОВАНИЯ ПРОЦЕССА ЭЛЕКТРОФЛОТАЦИИ ДЛЯ ОЧИСТКИ СТОЧНЫХ ВОД МЫЛОВАРЕННОГО ПРОИЗВОДСТВА</w:t>
      </w:r>
    </w:p>
    <w:p w14:paraId="321139BE" w14:textId="77777777" w:rsidR="0062467B" w:rsidRDefault="0062467B" w:rsidP="0062467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3.1. Методика проведения экспериментальных исследований.</w:t>
      </w:r>
    </w:p>
    <w:p w14:paraId="59E10AEF" w14:textId="77777777" w:rsidR="0062467B" w:rsidRDefault="0062467B" w:rsidP="0062467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Исследование кинетики процесса электрофлотационной очистки подмыльного щелока.</w:t>
      </w:r>
    </w:p>
    <w:p w14:paraId="296D55A8" w14:textId="77777777" w:rsidR="0062467B" w:rsidRDefault="0062467B" w:rsidP="0062467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 Исследование влияния плотности тока на электродах на процесс извлечения жировых загрязнений при электрофлотации.</w:t>
      </w:r>
    </w:p>
    <w:p w14:paraId="627BD7E9" w14:textId="77777777" w:rsidR="0062467B" w:rsidRDefault="0062467B" w:rsidP="0062467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 Исследование закономерности влияния основных факторов среды на процесс электрофлотационного обезжиривания подмыльного щелока.</w:t>
      </w:r>
    </w:p>
    <w:p w14:paraId="4416E33B" w14:textId="77777777" w:rsidR="0062467B" w:rsidRDefault="0062467B" w:rsidP="0062467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3.4.1. Исследование влияния активной реакции среды подмыльного щелока на процесс извлечения жировых загрязнений при электрофлотации.</w:t>
      </w:r>
    </w:p>
    <w:p w14:paraId="3D182341" w14:textId="77777777" w:rsidR="0062467B" w:rsidRDefault="0062467B" w:rsidP="0062467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3.4.2. Исследование влияния температуры подмыльного щелока на процесс извлечения жировых загрязнений при электрофлотации.</w:t>
      </w:r>
    </w:p>
    <w:p w14:paraId="620D3FC4" w14:textId="77777777" w:rsidR="0062467B" w:rsidRDefault="0062467B" w:rsidP="0062467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3.5. Определение оптимальных условий электрофлотационного извлечения жиросодержащих загрязнений</w:t>
      </w:r>
    </w:p>
    <w:p w14:paraId="31542329" w14:textId="77777777" w:rsidR="0062467B" w:rsidRDefault="0062467B" w:rsidP="0062467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3.5.1. Математическое планирование четырехфакторного эксперимента.</w:t>
      </w:r>
    </w:p>
    <w:p w14:paraId="03D5B763" w14:textId="77777777" w:rsidR="0062467B" w:rsidRDefault="0062467B" w:rsidP="0062467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3.5.2. Расчет оптимальных условий электрофлотации.</w:t>
      </w:r>
    </w:p>
    <w:p w14:paraId="38E8FC20" w14:textId="77777777" w:rsidR="0062467B" w:rsidRDefault="0062467B" w:rsidP="0062467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3.6. Характеристика флотоконцентрата.</w:t>
      </w:r>
    </w:p>
    <w:p w14:paraId="5D1D2314" w14:textId="77777777" w:rsidR="0062467B" w:rsidRDefault="0062467B" w:rsidP="0062467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3.7. Выводы.</w:t>
      </w:r>
    </w:p>
    <w:p w14:paraId="41D78CBC" w14:textId="77777777" w:rsidR="0062467B" w:rsidRDefault="0062467B" w:rsidP="0062467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 РАЗРАБОТКА БЕЗОТХОДНОЙ ТЕХНОЛОГИИ УТИЛИЗАЦИИ ПОДМЫЛЬНОГО ЩЕЛОКА.</w:t>
      </w:r>
    </w:p>
    <w:p w14:paraId="053ED34E" w14:textId="77777777" w:rsidR="0062467B" w:rsidRDefault="0062467B" w:rsidP="0062467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 Обезжиривание подмыльного щелока методом электрофлотации.</w:t>
      </w:r>
    </w:p>
    <w:p w14:paraId="563D03FE" w14:textId="77777777" w:rsidR="0062467B" w:rsidRDefault="0062467B" w:rsidP="0062467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 Выделение хлорида натрия из подмыльного щелока.</w:t>
      </w:r>
    </w:p>
    <w:p w14:paraId="7DCF0B00" w14:textId="77777777" w:rsidR="0062467B" w:rsidRDefault="0062467B" w:rsidP="0062467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 Выводы.</w:t>
      </w:r>
    </w:p>
    <w:p w14:paraId="0AE5F624" w14:textId="77777777" w:rsidR="0062467B" w:rsidRDefault="0062467B" w:rsidP="0062467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 ЭКОНОМИЧЕСКИЙ ЭФФЕКТ ОТ ПРИМЕНЕНИЯ БЕЗОТХОДНОЙ ТЕХНОЛОГИИ УТИЛИЗАЦИИ ПОДМЫЛЬНОГО ЩЕЛОКА</w:t>
      </w:r>
    </w:p>
    <w:p w14:paraId="33206F5D" w14:textId="77777777" w:rsidR="0062467B" w:rsidRDefault="0062467B" w:rsidP="0062467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5.1. Технико-экономическая оценка разработанной технологии утилизации подмыльного щелока.</w:t>
      </w:r>
    </w:p>
    <w:p w14:paraId="7E5D03AB" w14:textId="77777777" w:rsidR="0062467B" w:rsidRDefault="0062467B" w:rsidP="0062467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5.1.1. Расчёт капитальных вложений.</w:t>
      </w:r>
    </w:p>
    <w:p w14:paraId="5162C2DD" w14:textId="77777777" w:rsidR="0062467B" w:rsidRDefault="0062467B" w:rsidP="0062467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5.1.2. Годовые эксплуатационные расходы.</w:t>
      </w:r>
    </w:p>
    <w:p w14:paraId="54DA68FB" w14:textId="77777777" w:rsidR="0062467B" w:rsidRDefault="0062467B" w:rsidP="0062467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5.2. Расчёт экономической эффективности от внедрения технологии утилизации подмыльного щелока.</w:t>
      </w:r>
    </w:p>
    <w:p w14:paraId="59FA5713" w14:textId="77777777" w:rsidR="0062467B" w:rsidRDefault="0062467B" w:rsidP="0062467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5.3. Выводы.</w:t>
      </w:r>
    </w:p>
    <w:p w14:paraId="713AD9BE" w14:textId="77777777" w:rsidR="00BA5E4F" w:rsidRPr="0062467B" w:rsidRDefault="00BA5E4F" w:rsidP="0062467B"/>
    <w:sectPr w:rsidR="00BA5E4F" w:rsidRPr="0062467B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C8A900" w14:textId="77777777" w:rsidR="005D477B" w:rsidRDefault="005D477B">
      <w:pPr>
        <w:spacing w:after="0" w:line="240" w:lineRule="auto"/>
      </w:pPr>
      <w:r>
        <w:separator/>
      </w:r>
    </w:p>
  </w:endnote>
  <w:endnote w:type="continuationSeparator" w:id="0">
    <w:p w14:paraId="118FBF8B" w14:textId="77777777" w:rsidR="005D477B" w:rsidRDefault="005D47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D9433A" w14:textId="77777777" w:rsidR="005D477B" w:rsidRDefault="005D477B">
      <w:pPr>
        <w:spacing w:after="0" w:line="240" w:lineRule="auto"/>
      </w:pPr>
      <w:r>
        <w:separator/>
      </w:r>
    </w:p>
  </w:footnote>
  <w:footnote w:type="continuationSeparator" w:id="0">
    <w:p w14:paraId="2CE28EFD" w14:textId="77777777" w:rsidR="005D477B" w:rsidRDefault="005D47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5D477B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2DC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6D"/>
    <w:rsid w:val="00077388"/>
    <w:rsid w:val="000773A1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7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12D9"/>
    <w:rsid w:val="000A1555"/>
    <w:rsid w:val="000A1566"/>
    <w:rsid w:val="000A1649"/>
    <w:rsid w:val="000A167F"/>
    <w:rsid w:val="000A176A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C3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92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05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40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0FE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705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0C6"/>
    <w:rsid w:val="0027031B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30FE"/>
    <w:rsid w:val="00373275"/>
    <w:rsid w:val="003732C7"/>
    <w:rsid w:val="003734B4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8B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86A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356"/>
    <w:rsid w:val="003D5438"/>
    <w:rsid w:val="003D545E"/>
    <w:rsid w:val="003D5563"/>
    <w:rsid w:val="003D558F"/>
    <w:rsid w:val="003D5650"/>
    <w:rsid w:val="003D57BF"/>
    <w:rsid w:val="003D588A"/>
    <w:rsid w:val="003D5904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F6D"/>
    <w:rsid w:val="0049102D"/>
    <w:rsid w:val="00491234"/>
    <w:rsid w:val="00491274"/>
    <w:rsid w:val="00491288"/>
    <w:rsid w:val="00491511"/>
    <w:rsid w:val="004915DA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524E"/>
    <w:rsid w:val="004955D9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27B"/>
    <w:rsid w:val="00570366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E47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B45"/>
    <w:rsid w:val="005B7C0F"/>
    <w:rsid w:val="005B7C87"/>
    <w:rsid w:val="005B7C8E"/>
    <w:rsid w:val="005B7CC1"/>
    <w:rsid w:val="005B7D9C"/>
    <w:rsid w:val="005B7FCA"/>
    <w:rsid w:val="005C0130"/>
    <w:rsid w:val="005C02A8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77B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14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278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778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F5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408E"/>
    <w:rsid w:val="007D41B1"/>
    <w:rsid w:val="007D4333"/>
    <w:rsid w:val="007D4588"/>
    <w:rsid w:val="007D495A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E8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67F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F7E"/>
    <w:rsid w:val="008C1046"/>
    <w:rsid w:val="008C115B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42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7D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B7F8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DD7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78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8DC"/>
    <w:rsid w:val="00A3496C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7F6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775"/>
    <w:rsid w:val="00A72840"/>
    <w:rsid w:val="00A729E4"/>
    <w:rsid w:val="00A72B57"/>
    <w:rsid w:val="00A72BF0"/>
    <w:rsid w:val="00A72D9D"/>
    <w:rsid w:val="00A72DED"/>
    <w:rsid w:val="00A72E25"/>
    <w:rsid w:val="00A7348A"/>
    <w:rsid w:val="00A735BE"/>
    <w:rsid w:val="00A73764"/>
    <w:rsid w:val="00A7376E"/>
    <w:rsid w:val="00A737C6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A"/>
    <w:rsid w:val="00A7687C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1C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BCD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1C6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4D1"/>
    <w:rsid w:val="00B20595"/>
    <w:rsid w:val="00B20794"/>
    <w:rsid w:val="00B20DB8"/>
    <w:rsid w:val="00B20FB5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56D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5F1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4E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5FA0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38"/>
    <w:rsid w:val="00CD53CE"/>
    <w:rsid w:val="00CD556C"/>
    <w:rsid w:val="00CD564D"/>
    <w:rsid w:val="00CD577C"/>
    <w:rsid w:val="00CD5848"/>
    <w:rsid w:val="00CD58B5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0DF0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5D78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B2F"/>
    <w:rsid w:val="00E50B87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58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136414</TotalTime>
  <Pages>3</Pages>
  <Words>397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7558</cp:revision>
  <dcterms:created xsi:type="dcterms:W3CDTF">2024-06-20T08:51:00Z</dcterms:created>
  <dcterms:modified xsi:type="dcterms:W3CDTF">2025-02-07T10:06:00Z</dcterms:modified>
  <cp:category/>
</cp:coreProperties>
</file>