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C191C" w:rsidRDefault="002C191C" w:rsidP="002C191C">
      <w:r w:rsidRPr="004E2207">
        <w:rPr>
          <w:rFonts w:ascii="Times New Roman" w:eastAsia="Calibri" w:hAnsi="Times New Roman" w:cs="Times New Roman"/>
          <w:b/>
          <w:spacing w:val="-4"/>
          <w:sz w:val="24"/>
          <w:szCs w:val="24"/>
        </w:rPr>
        <w:t>Мініцький Анатолій Вячеславович</w:t>
      </w:r>
      <w:r w:rsidRPr="004E2207">
        <w:rPr>
          <w:rFonts w:ascii="Times New Roman" w:eastAsia="Calibri" w:hAnsi="Times New Roman" w:cs="Times New Roman"/>
          <w:spacing w:val="-4"/>
          <w:sz w:val="24"/>
          <w:szCs w:val="24"/>
        </w:rPr>
        <w:t xml:space="preserve">, доцент кафедри високотемпературних матеріалів та порошкової металургії, </w:t>
      </w:r>
      <w:r w:rsidRPr="004E2207">
        <w:rPr>
          <w:rFonts w:ascii="Times New Roman" w:eastAsia="Calibri" w:hAnsi="Times New Roman" w:cs="Times New Roman"/>
          <w:sz w:val="24"/>
          <w:szCs w:val="24"/>
        </w:rPr>
        <w:t>Національного технічного університету України «Київський політехнічний інститут імені Ігоря Сікорського»</w:t>
      </w:r>
      <w:r w:rsidRPr="004E2207">
        <w:rPr>
          <w:rFonts w:ascii="Times New Roman" w:eastAsia="Calibri" w:hAnsi="Times New Roman" w:cs="Times New Roman"/>
          <w:spacing w:val="-4"/>
          <w:sz w:val="24"/>
          <w:szCs w:val="24"/>
        </w:rPr>
        <w:t>. Назва дисертації: «</w:t>
      </w:r>
      <w:r w:rsidRPr="004E2207">
        <w:rPr>
          <w:rFonts w:ascii="Times New Roman" w:eastAsia="Calibri" w:hAnsi="Times New Roman" w:cs="Times New Roman"/>
          <w:bCs/>
          <w:sz w:val="24"/>
          <w:szCs w:val="24"/>
        </w:rPr>
        <w:t>Створення фізико-технологічних основ виготовлення високощільних порошкових матеріалів</w:t>
      </w:r>
      <w:r w:rsidRPr="004E2207">
        <w:rPr>
          <w:rFonts w:ascii="Times New Roman" w:eastAsia="Calibri" w:hAnsi="Times New Roman" w:cs="Times New Roman"/>
          <w:spacing w:val="-4"/>
          <w:sz w:val="24"/>
          <w:szCs w:val="24"/>
        </w:rPr>
        <w:t>».</w:t>
      </w:r>
      <w:r w:rsidRPr="004E2207">
        <w:rPr>
          <w:rFonts w:ascii="Times New Roman" w:eastAsia="Calibri" w:hAnsi="Times New Roman" w:cs="Times New Roman"/>
          <w:b/>
          <w:spacing w:val="-4"/>
          <w:sz w:val="24"/>
          <w:szCs w:val="24"/>
        </w:rPr>
        <w:t xml:space="preserve"> </w:t>
      </w:r>
      <w:r w:rsidRPr="004E2207">
        <w:rPr>
          <w:rFonts w:ascii="Times New Roman" w:eastAsia="Calibri" w:hAnsi="Times New Roman" w:cs="Times New Roman"/>
          <w:spacing w:val="-4"/>
          <w:sz w:val="24"/>
          <w:szCs w:val="24"/>
        </w:rPr>
        <w:t xml:space="preserve">Шифр та назва спеціальності – 05.16.06 – </w:t>
      </w:r>
      <w:r w:rsidRPr="004E2207">
        <w:rPr>
          <w:rFonts w:ascii="Times New Roman" w:eastAsia="Calibri" w:hAnsi="Times New Roman" w:cs="Times New Roman"/>
          <w:sz w:val="24"/>
          <w:szCs w:val="24"/>
        </w:rPr>
        <w:t>Порошкова металургія та композиційні матеріали</w:t>
      </w:r>
      <w:r w:rsidRPr="004E2207">
        <w:rPr>
          <w:rFonts w:ascii="Times New Roman" w:eastAsia="Calibri" w:hAnsi="Times New Roman" w:cs="Times New Roman"/>
          <w:spacing w:val="-4"/>
          <w:sz w:val="24"/>
          <w:szCs w:val="24"/>
        </w:rPr>
        <w:t>.</w:t>
      </w:r>
      <w:r w:rsidRPr="004E2207">
        <w:rPr>
          <w:rFonts w:ascii="Times New Roman" w:eastAsia="Calibri" w:hAnsi="Times New Roman" w:cs="Times New Roman"/>
          <w:b/>
          <w:spacing w:val="-4"/>
          <w:sz w:val="24"/>
          <w:szCs w:val="24"/>
        </w:rPr>
        <w:t xml:space="preserve"> </w:t>
      </w:r>
      <w:r w:rsidRPr="004E2207">
        <w:rPr>
          <w:rFonts w:ascii="Times New Roman" w:eastAsia="Calibri" w:hAnsi="Times New Roman" w:cs="Times New Roman"/>
          <w:spacing w:val="-4"/>
          <w:sz w:val="24"/>
          <w:szCs w:val="24"/>
        </w:rPr>
        <w:t>Спецрада Д 26.002.12 Національного технічного університету України «Київський політехнічний інститут імені Ігоря Сікорського»</w:t>
      </w:r>
    </w:p>
    <w:sectPr w:rsidR="000D5E82" w:rsidRPr="002C19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2C191C" w:rsidRPr="002C19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B79F6-EBC6-400E-A9F2-7026D60A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2021-02-09T09:24:00Z</dcterms:created>
  <dcterms:modified xsi:type="dcterms:W3CDTF">2021-02-12T12:55:00Z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