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E03E65" w:rsidRDefault="00E03E65" w:rsidP="00E03E65">
      <w:pPr>
        <w:rPr>
          <w:lang w:val="uk-UA"/>
        </w:rPr>
      </w:pPr>
      <w:r w:rsidRPr="00E03E65">
        <w:rPr>
          <w:rFonts w:ascii="Times New Roman" w:eastAsia="Times New Roman" w:hAnsi="Times New Roman" w:cs="Times New Roman"/>
          <w:b/>
          <w:kern w:val="0"/>
          <w:sz w:val="24"/>
          <w:szCs w:val="24"/>
          <w:lang w:val="uk-UA" w:eastAsia="ru-RU"/>
        </w:rPr>
        <w:t>Шевченко Олександра Теодорівна</w:t>
      </w:r>
      <w:r w:rsidRPr="00E03E65">
        <w:rPr>
          <w:rFonts w:ascii="Times New Roman" w:eastAsia="Times New Roman" w:hAnsi="Times New Roman" w:cs="Times New Roman"/>
          <w:i/>
          <w:kern w:val="0"/>
          <w:sz w:val="24"/>
          <w:szCs w:val="24"/>
          <w:lang w:val="uk-UA" w:eastAsia="ru-RU"/>
        </w:rPr>
        <w:t>,</w:t>
      </w:r>
      <w:r w:rsidRPr="00E03E65">
        <w:rPr>
          <w:rFonts w:ascii="Times New Roman" w:eastAsia="Times New Roman" w:hAnsi="Times New Roman" w:cs="Times New Roman"/>
          <w:b/>
          <w:i/>
          <w:kern w:val="0"/>
          <w:sz w:val="24"/>
          <w:szCs w:val="24"/>
          <w:lang w:val="uk-UA" w:eastAsia="ru-RU"/>
        </w:rPr>
        <w:t xml:space="preserve"> </w:t>
      </w:r>
      <w:r w:rsidRPr="00E03E65">
        <w:rPr>
          <w:rFonts w:ascii="Times New Roman" w:eastAsia="Times New Roman" w:hAnsi="Times New Roman" w:cs="Times New Roman"/>
          <w:kern w:val="0"/>
          <w:sz w:val="24"/>
          <w:szCs w:val="24"/>
          <w:lang w:val="uk-UA" w:eastAsia="ru-RU"/>
        </w:rPr>
        <w:t xml:space="preserve">проректор з науково-методичної роботи, старший викладач кафедри фахових медичних і фармацевтичних дисциплін, Черкаська медична академія. Назва дисертації: </w:t>
      </w:r>
      <w:r w:rsidRPr="00E03E65">
        <w:rPr>
          <w:rFonts w:ascii="Times New Roman" w:eastAsia="Calibri" w:hAnsi="Times New Roman" w:cs="Times New Roman"/>
          <w:bCs/>
          <w:spacing w:val="-6"/>
          <w:kern w:val="0"/>
          <w:sz w:val="24"/>
          <w:lang w:val="uk-UA" w:eastAsia="en-US"/>
        </w:rPr>
        <w:t>«</w:t>
      </w:r>
      <w:r w:rsidRPr="00E03E65">
        <w:rPr>
          <w:rFonts w:ascii="Times New Roman" w:eastAsia="Calibri" w:hAnsi="Times New Roman" w:cs="Times New Roman"/>
          <w:kern w:val="0"/>
          <w:sz w:val="24"/>
          <w:szCs w:val="24"/>
          <w:lang w:val="uk-UA" w:eastAsia="en-US"/>
        </w:rPr>
        <w:t>Психологічні особливості розвитку резільєнтності майбутніх медичних сестер у роботі з важкими соматичними хворими</w:t>
      </w:r>
      <w:r w:rsidRPr="00E03E65">
        <w:rPr>
          <w:rFonts w:ascii="Times New Roman" w:eastAsia="Calibri" w:hAnsi="Times New Roman" w:cs="Times New Roman"/>
          <w:bCs/>
          <w:kern w:val="0"/>
          <w:sz w:val="24"/>
          <w:szCs w:val="24"/>
          <w:lang w:val="uk-UA" w:eastAsia="en-US"/>
        </w:rPr>
        <w:t>»</w:t>
      </w:r>
      <w:r w:rsidRPr="00E03E65">
        <w:rPr>
          <w:rFonts w:ascii="Times New Roman" w:eastAsia="Times New Roman" w:hAnsi="Times New Roman" w:cs="Times New Roman"/>
          <w:kern w:val="0"/>
          <w:sz w:val="24"/>
          <w:szCs w:val="24"/>
          <w:lang w:val="uk-UA" w:eastAsia="ru-RU"/>
        </w:rPr>
        <w:t>. Шифр та назва спеціальності</w:t>
      </w:r>
      <w:r w:rsidRPr="00E03E65">
        <w:rPr>
          <w:rFonts w:ascii="Times New Roman" w:eastAsia="Times New Roman" w:hAnsi="Times New Roman" w:cs="Times New Roman"/>
          <w:i/>
          <w:kern w:val="0"/>
          <w:sz w:val="24"/>
          <w:szCs w:val="24"/>
          <w:lang w:val="uk-UA" w:eastAsia="ru-RU"/>
        </w:rPr>
        <w:t xml:space="preserve"> – </w:t>
      </w:r>
      <w:r w:rsidRPr="00E03E65">
        <w:rPr>
          <w:rFonts w:ascii="Times New Roman" w:eastAsia="Times New Roman" w:hAnsi="Times New Roman" w:cs="Times New Roman"/>
          <w:kern w:val="0"/>
          <w:sz w:val="24"/>
          <w:szCs w:val="24"/>
          <w:lang w:val="uk-UA" w:eastAsia="ru-RU"/>
        </w:rPr>
        <w:t>19.00.07 – педагогічна та вікова психологія. Спецрада К 26.451.02 Інституту педагогічної освіти і освіти дорослих імені Івана Зязюна</w:t>
      </w:r>
    </w:p>
    <w:sectPr w:rsidR="00395E2F" w:rsidRPr="00E03E65"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pPr>
      <w:rPr>
        <w:sz w:val="2"/>
        <w:szCs w:val="2"/>
      </w:rPr>
    </w:pPr>
    <w:r w:rsidRPr="00B157A9">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A341A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pPr>
      <w:rPr>
        <w:sz w:val="2"/>
        <w:szCs w:val="2"/>
      </w:rPr>
    </w:pPr>
    <w:r w:rsidRPr="00B157A9">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A341A1">
                <w:pPr>
                  <w:spacing w:line="240" w:lineRule="auto"/>
                </w:pPr>
                <w:fldSimple w:instr=" PAGE \* MERGEFORMAT ">
                  <w:r w:rsidR="00E03E65" w:rsidRPr="00E03E65">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A341A1">
      <w:pPr>
        <w:rPr>
          <w:sz w:val="2"/>
          <w:szCs w:val="2"/>
        </w:rPr>
      </w:pPr>
      <w:r w:rsidRPr="00B157A9">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A341A1">
                  <w:pPr>
                    <w:spacing w:line="240" w:lineRule="auto"/>
                  </w:pPr>
                  <w:fldSimple w:instr=" PAGE \* MERGEFORMAT ">
                    <w:r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A341A1">
      <w:pPr>
        <w:rPr>
          <w:sz w:val="2"/>
          <w:szCs w:val="2"/>
        </w:rPr>
      </w:pPr>
      <w:r w:rsidRPr="00B157A9">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pPr>
      <w:rPr>
        <w:sz w:val="2"/>
        <w:szCs w:val="2"/>
      </w:rPr>
    </w:pPr>
    <w:r w:rsidRPr="00B157A9">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pPr>
      <w:rPr>
        <w:sz w:val="2"/>
        <w:szCs w:val="2"/>
      </w:rPr>
    </w:pPr>
    <w:r w:rsidRPr="00B157A9">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52AE6-79F7-4AA0-8A10-98CCB53B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69</Words>
  <Characters>398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2020-08-21T08:54:00Z</dcterms:created>
  <dcterms:modified xsi:type="dcterms:W3CDTF">2020-08-24T06:44:00Z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