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5C4B80" w:rsidRDefault="005C4B80" w:rsidP="005C4B80">
      <w:r w:rsidRPr="0028752E">
        <w:rPr>
          <w:rFonts w:ascii="Times New Roman" w:hAnsi="Times New Roman" w:cs="Times New Roman"/>
          <w:b/>
          <w:kern w:val="24"/>
          <w:sz w:val="24"/>
          <w:szCs w:val="24"/>
        </w:rPr>
        <w:t>Гришкевич Оксана Миколаївна</w:t>
      </w:r>
      <w:r w:rsidRPr="0028752E">
        <w:rPr>
          <w:rFonts w:ascii="Times New Roman" w:hAnsi="Times New Roman" w:cs="Times New Roman"/>
          <w:kern w:val="24"/>
          <w:sz w:val="24"/>
          <w:szCs w:val="24"/>
        </w:rPr>
        <w:t>, асистент кафедри економіки та менеджменту ВСП «Інститут інноваційної освіти</w:t>
      </w:r>
      <w:r w:rsidRPr="0028752E">
        <w:rPr>
          <w:rFonts w:ascii="Times New Roman" w:hAnsi="Times New Roman" w:cs="Times New Roman"/>
          <w:b/>
          <w:i/>
          <w:kern w:val="24"/>
          <w:sz w:val="24"/>
          <w:szCs w:val="24"/>
        </w:rPr>
        <w:t xml:space="preserve"> </w:t>
      </w:r>
      <w:r w:rsidRPr="0028752E">
        <w:rPr>
          <w:rFonts w:ascii="Times New Roman" w:hAnsi="Times New Roman" w:cs="Times New Roman"/>
          <w:kern w:val="24"/>
          <w:sz w:val="24"/>
          <w:szCs w:val="24"/>
        </w:rPr>
        <w:t xml:space="preserve">Київського національного університету будівництва і архітектури». Назва дисертації: «Управління публічними інвестиціями в умовах секторального розвитку економіки». Шифр та назва спеціальності 08.00.03 – </w:t>
      </w:r>
      <w:r w:rsidRPr="0028752E">
        <w:rPr>
          <w:rFonts w:ascii="Times New Roman" w:hAnsi="Times New Roman" w:cs="Times New Roman"/>
          <w:kern w:val="24"/>
          <w:sz w:val="24"/>
          <w:szCs w:val="24"/>
          <w:shd w:val="clear" w:color="auto" w:fill="FFFFFF"/>
        </w:rPr>
        <w:t>економіка та управління національним господарством.</w:t>
      </w:r>
      <w:r w:rsidRPr="0028752E">
        <w:rPr>
          <w:rFonts w:ascii="Times New Roman" w:hAnsi="Times New Roman" w:cs="Times New Roman"/>
          <w:kern w:val="24"/>
          <w:sz w:val="24"/>
          <w:szCs w:val="24"/>
        </w:rPr>
        <w:t xml:space="preserve"> Спецрада Д</w:t>
      </w:r>
      <w:r w:rsidRPr="0028752E">
        <w:rPr>
          <w:rFonts w:ascii="Times New Roman" w:hAnsi="Times New Roman" w:cs="Times New Roman"/>
          <w:kern w:val="24"/>
          <w:sz w:val="24"/>
          <w:szCs w:val="24"/>
          <w:lang w:val="en-US"/>
        </w:rPr>
        <w:t> </w:t>
      </w:r>
      <w:r w:rsidRPr="0028752E">
        <w:rPr>
          <w:rFonts w:ascii="Times New Roman" w:hAnsi="Times New Roman" w:cs="Times New Roman"/>
          <w:kern w:val="24"/>
          <w:sz w:val="24"/>
          <w:szCs w:val="24"/>
        </w:rPr>
        <w:t>26.056.10 Київського національного університету будівництва і архітектури</w:t>
      </w:r>
    </w:p>
    <w:sectPr w:rsidR="00F95DD1" w:rsidRPr="005C4B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5C4B80" w:rsidRPr="005C4B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2BDE5-0889-4AD3-98AF-7B2DD98F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2021-03-12T18:42:00Z</dcterms:created>
  <dcterms:modified xsi:type="dcterms:W3CDTF">2021-03-13T19:45:00Z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