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15A3" w14:textId="0A53CE7C" w:rsidR="00557011" w:rsidRPr="0045446E" w:rsidRDefault="0045446E" w:rsidP="0045446E">
      <w:r>
        <w:rPr>
          <w:rFonts w:ascii="Verdana" w:hAnsi="Verdana"/>
          <w:b/>
          <w:bCs/>
          <w:color w:val="000000"/>
          <w:shd w:val="clear" w:color="auto" w:fill="FFFFFF"/>
        </w:rPr>
        <w:t>Більчук Євген Юрійович. Закономірності зношування детонаційних безнікелевих покриттів при експлуатації в умовах тертя: дисертація канд. техн. наук: 05.04.02 / Національний авіаційний ун-т. - К., 2003. - Для сл. користування.. сл Благодарна Галина Іванівна. Інтенсифікація процесу фільтрування води на швидких фільтрах із застосуванням активованих розчинів флокулянтів: дисертація канд. техн. наук: 05.23.04 / Український держ. ун-т водного господарства та природокористування. - Рівне, 2003.</w:t>
      </w:r>
    </w:p>
    <w:sectPr w:rsidR="00557011" w:rsidRPr="004544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2FC3" w14:textId="77777777" w:rsidR="00064195" w:rsidRDefault="00064195">
      <w:pPr>
        <w:spacing w:after="0" w:line="240" w:lineRule="auto"/>
      </w:pPr>
      <w:r>
        <w:separator/>
      </w:r>
    </w:p>
  </w:endnote>
  <w:endnote w:type="continuationSeparator" w:id="0">
    <w:p w14:paraId="4C663A06" w14:textId="77777777" w:rsidR="00064195" w:rsidRDefault="0006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AC5F" w14:textId="77777777" w:rsidR="00064195" w:rsidRDefault="00064195">
      <w:pPr>
        <w:spacing w:after="0" w:line="240" w:lineRule="auto"/>
      </w:pPr>
      <w:r>
        <w:separator/>
      </w:r>
    </w:p>
  </w:footnote>
  <w:footnote w:type="continuationSeparator" w:id="0">
    <w:p w14:paraId="357C28B8" w14:textId="77777777" w:rsidR="00064195" w:rsidRDefault="00064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41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195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7307</cp:revision>
  <dcterms:created xsi:type="dcterms:W3CDTF">2024-06-20T08:51:00Z</dcterms:created>
  <dcterms:modified xsi:type="dcterms:W3CDTF">2024-12-14T17:59:00Z</dcterms:modified>
  <cp:category/>
</cp:coreProperties>
</file>