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84AEB" w14:textId="77777777" w:rsidR="006C7F0A" w:rsidRDefault="006C7F0A" w:rsidP="006C7F0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Добров, Михаил Вячеславович.</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термопрочности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корпуса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ядерного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реактора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тяжелой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аварии</w:t>
      </w:r>
      <w:r>
        <w:rPr>
          <w:rStyle w:val="js-item-maininfo"/>
          <w:rFonts w:ascii="Helvetica" w:hAnsi="Helvetica" w:cs="Helvetica"/>
          <w:color w:val="222222"/>
          <w:sz w:val="21"/>
          <w:szCs w:val="21"/>
        </w:rPr>
        <w:t> : диссертация ... кандидата технических наук : 01.02.06. - Москва, 1998. - 148 с. : ил.</w:t>
      </w:r>
      <w:r>
        <w:rPr>
          <w:rStyle w:val="search-descr"/>
          <w:rFonts w:ascii="Helvetica" w:hAnsi="Helvetica" w:cs="Helvetica"/>
          <w:color w:val="222222"/>
          <w:sz w:val="21"/>
          <w:szCs w:val="21"/>
        </w:rPr>
        <w:t>больше</w:t>
      </w:r>
    </w:p>
    <w:p w14:paraId="642ECA86" w14:textId="77777777" w:rsidR="006C7F0A" w:rsidRDefault="006C7F0A" w:rsidP="006C7F0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21C5683" w14:textId="77777777" w:rsidR="006C7F0A" w:rsidRDefault="006C7F0A" w:rsidP="003A60A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42FC5A4" w14:textId="77777777" w:rsidR="006C7F0A" w:rsidRDefault="006C7F0A" w:rsidP="006C7F0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 правах рукописи </w:t>
      </w:r>
      <w:r>
        <w:rPr>
          <w:rFonts w:ascii="Helvetica" w:hAnsi="Helvetica" w:cs="Helvetica"/>
          <w:b/>
          <w:bCs/>
          <w:color w:val="222222"/>
          <w:sz w:val="21"/>
          <w:szCs w:val="21"/>
        </w:rPr>
        <w:t>Добров</w:t>
      </w:r>
      <w:r>
        <w:rPr>
          <w:rFonts w:ascii="Helvetica" w:hAnsi="Helvetica" w:cs="Helvetica"/>
          <w:color w:val="222222"/>
          <w:sz w:val="21"/>
          <w:szCs w:val="21"/>
        </w:rPr>
        <w:t> </w:t>
      </w:r>
      <w:r>
        <w:rPr>
          <w:rFonts w:ascii="Helvetica" w:hAnsi="Helvetica" w:cs="Helvetica"/>
          <w:b/>
          <w:bCs/>
          <w:color w:val="222222"/>
          <w:sz w:val="21"/>
          <w:szCs w:val="21"/>
        </w:rPr>
        <w:t>Михаил</w:t>
      </w:r>
      <w:r>
        <w:rPr>
          <w:rFonts w:ascii="Helvetica" w:hAnsi="Helvetica" w:cs="Helvetica"/>
          <w:color w:val="222222"/>
          <w:sz w:val="21"/>
          <w:szCs w:val="21"/>
        </w:rPr>
        <w:t> </w:t>
      </w:r>
      <w:r>
        <w:rPr>
          <w:rFonts w:ascii="Helvetica" w:hAnsi="Helvetica" w:cs="Helvetica"/>
          <w:b/>
          <w:bCs/>
          <w:color w:val="222222"/>
          <w:sz w:val="21"/>
          <w:szCs w:val="21"/>
        </w:rPr>
        <w:t>Вячеславович</w:t>
      </w:r>
      <w:r>
        <w:rPr>
          <w:rFonts w:ascii="Helvetica" w:hAnsi="Helvetica" w:cs="Helvetica"/>
          <w:color w:val="222222"/>
          <w:sz w:val="21"/>
          <w:szCs w:val="21"/>
        </w:rPr>
        <w:t> УДК 593.3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ТЕРМОПРОЧНОСТИ</w:t>
      </w:r>
      <w:r>
        <w:rPr>
          <w:rFonts w:ascii="Helvetica" w:hAnsi="Helvetica" w:cs="Helvetica"/>
          <w:color w:val="222222"/>
          <w:sz w:val="21"/>
          <w:szCs w:val="21"/>
        </w:rPr>
        <w:t> </w:t>
      </w:r>
      <w:r>
        <w:rPr>
          <w:rFonts w:ascii="Helvetica" w:hAnsi="Helvetica" w:cs="Helvetica"/>
          <w:b/>
          <w:bCs/>
          <w:color w:val="222222"/>
          <w:sz w:val="21"/>
          <w:szCs w:val="21"/>
        </w:rPr>
        <w:t>КОРПУСА</w:t>
      </w:r>
      <w:r>
        <w:rPr>
          <w:rFonts w:ascii="Helvetica" w:hAnsi="Helvetica" w:cs="Helvetica"/>
          <w:color w:val="222222"/>
          <w:sz w:val="21"/>
          <w:szCs w:val="21"/>
        </w:rPr>
        <w:t> </w:t>
      </w:r>
      <w:r>
        <w:rPr>
          <w:rFonts w:ascii="Helvetica" w:hAnsi="Helvetica" w:cs="Helvetica"/>
          <w:b/>
          <w:bCs/>
          <w:color w:val="222222"/>
          <w:sz w:val="21"/>
          <w:szCs w:val="21"/>
        </w:rPr>
        <w:t>ЯДЕРНОГО</w:t>
      </w:r>
      <w:r>
        <w:rPr>
          <w:rFonts w:ascii="Helvetica" w:hAnsi="Helvetica" w:cs="Helvetica"/>
          <w:color w:val="222222"/>
          <w:sz w:val="21"/>
          <w:szCs w:val="21"/>
        </w:rPr>
        <w:t> </w:t>
      </w:r>
      <w:r>
        <w:rPr>
          <w:rFonts w:ascii="Helvetica" w:hAnsi="Helvetica" w:cs="Helvetica"/>
          <w:b/>
          <w:bCs/>
          <w:color w:val="222222"/>
          <w:sz w:val="21"/>
          <w:szCs w:val="21"/>
        </w:rPr>
        <w:t>РЕАКТОРА</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ТЯЖЕЛОЙ</w:t>
      </w:r>
      <w:r>
        <w:rPr>
          <w:rFonts w:ascii="Helvetica" w:hAnsi="Helvetica" w:cs="Helvetica"/>
          <w:color w:val="222222"/>
          <w:sz w:val="21"/>
          <w:szCs w:val="21"/>
        </w:rPr>
        <w:t> </w:t>
      </w:r>
      <w:r>
        <w:rPr>
          <w:rFonts w:ascii="Helvetica" w:hAnsi="Helvetica" w:cs="Helvetica"/>
          <w:b/>
          <w:bCs/>
          <w:color w:val="222222"/>
          <w:sz w:val="21"/>
          <w:szCs w:val="21"/>
        </w:rPr>
        <w:t>АВАРИИ</w:t>
      </w:r>
      <w:r>
        <w:rPr>
          <w:rFonts w:ascii="Helvetica" w:hAnsi="Helvetica" w:cs="Helvetica"/>
          <w:color w:val="222222"/>
          <w:sz w:val="21"/>
          <w:szCs w:val="21"/>
        </w:rPr>
        <w:t> 01.02.06</w:t>
      </w:r>
    </w:p>
    <w:p w14:paraId="77BE0DB3" w14:textId="77777777" w:rsidR="006C7F0A" w:rsidRDefault="006C7F0A" w:rsidP="003A60A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w:t>
      </w:r>
    </w:p>
    <w:p w14:paraId="51208629" w14:textId="77777777" w:rsidR="006C7F0A" w:rsidRDefault="006C7F0A" w:rsidP="006C7F0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реономного деформирования </w:t>
      </w:r>
      <w:r>
        <w:rPr>
          <w:rFonts w:ascii="Helvetica" w:hAnsi="Helvetica" w:cs="Helvetica"/>
          <w:b/>
          <w:bCs/>
          <w:color w:val="222222"/>
          <w:sz w:val="21"/>
          <w:szCs w:val="21"/>
        </w:rPr>
        <w:t>корпуса</w:t>
      </w:r>
      <w:r>
        <w:rPr>
          <w:rFonts w:ascii="Helvetica" w:hAnsi="Helvetica" w:cs="Helvetica"/>
          <w:color w:val="222222"/>
          <w:sz w:val="21"/>
          <w:szCs w:val="21"/>
        </w:rPr>
        <w:t>, а рассматривают данную задачу в упруго - пластической постановке. Данная работа посвящена </w:t>
      </w:r>
      <w:r>
        <w:rPr>
          <w:rFonts w:ascii="Helvetica" w:hAnsi="Helvetica" w:cs="Helvetica"/>
          <w:b/>
          <w:bCs/>
          <w:color w:val="222222"/>
          <w:sz w:val="21"/>
          <w:szCs w:val="21"/>
        </w:rPr>
        <w:t>разработке</w:t>
      </w:r>
      <w:r>
        <w:rPr>
          <w:rFonts w:ascii="Helvetica" w:hAnsi="Helvetica" w:cs="Helvetica"/>
          <w:color w:val="222222"/>
          <w:sz w:val="21"/>
          <w:szCs w:val="21"/>
        </w:rPr>
        <w:t> методик*! </w:t>
      </w:r>
      <w:r>
        <w:rPr>
          <w:rFonts w:ascii="Helvetica" w:hAnsi="Helvetica" w:cs="Helvetica"/>
          <w:b/>
          <w:bCs/>
          <w:color w:val="222222"/>
          <w:sz w:val="21"/>
          <w:szCs w:val="21"/>
        </w:rPr>
        <w:t>расчета</w:t>
      </w:r>
      <w:r>
        <w:rPr>
          <w:rFonts w:ascii="Helvetica" w:hAnsi="Helvetica" w:cs="Helvetica"/>
          <w:color w:val="222222"/>
          <w:sz w:val="21"/>
          <w:szCs w:val="21"/>
        </w:rPr>
        <w:t> неизотермического деформирования </w:t>
      </w:r>
      <w:r>
        <w:rPr>
          <w:rFonts w:ascii="Helvetica" w:hAnsi="Helvetica" w:cs="Helvetica"/>
          <w:b/>
          <w:bCs/>
          <w:color w:val="222222"/>
          <w:sz w:val="21"/>
          <w:szCs w:val="21"/>
        </w:rPr>
        <w:t>корпуса</w:t>
      </w:r>
      <w:r>
        <w:rPr>
          <w:rFonts w:ascii="Helvetica" w:hAnsi="Helvetica" w:cs="Helvetica"/>
          <w:color w:val="222222"/>
          <w:sz w:val="21"/>
          <w:szCs w:val="21"/>
        </w:rPr>
        <w:t> </w:t>
      </w:r>
      <w:r>
        <w:rPr>
          <w:rFonts w:ascii="Helvetica" w:hAnsi="Helvetica" w:cs="Helvetica"/>
          <w:b/>
          <w:bCs/>
          <w:color w:val="222222"/>
          <w:sz w:val="21"/>
          <w:szCs w:val="21"/>
        </w:rPr>
        <w:t>реактора</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тяжелой</w:t>
      </w:r>
      <w:r>
        <w:rPr>
          <w:rFonts w:ascii="Helvetica" w:hAnsi="Helvetica" w:cs="Helvetica"/>
          <w:color w:val="222222"/>
          <w:sz w:val="21"/>
          <w:szCs w:val="21"/>
        </w:rPr>
        <w:t> </w:t>
      </w:r>
      <w:r>
        <w:rPr>
          <w:rFonts w:ascii="Helvetica" w:hAnsi="Helvetica" w:cs="Helvetica"/>
          <w:b/>
          <w:bCs/>
          <w:color w:val="222222"/>
          <w:sz w:val="21"/>
          <w:szCs w:val="21"/>
        </w:rPr>
        <w:t>аварии</w:t>
      </w:r>
      <w:r>
        <w:rPr>
          <w:rFonts w:ascii="Helvetica" w:hAnsi="Helvetica" w:cs="Helvetica"/>
          <w:color w:val="222222"/>
          <w:sz w:val="21"/>
          <w:szCs w:val="21"/>
        </w:rPr>
        <w:t>, находящегося в условиях действия остаточного внутреннего давления, веса кориума,</w:t>
      </w:r>
    </w:p>
    <w:p w14:paraId="67C7AFBB" w14:textId="77777777" w:rsidR="006C7F0A" w:rsidRDefault="006C7F0A" w:rsidP="003A60A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37</w:t>
      </w:r>
    </w:p>
    <w:p w14:paraId="72AD74CB" w14:textId="77777777" w:rsidR="006C7F0A" w:rsidRDefault="006C7F0A" w:rsidP="006C7F0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Проведенный обзор предшествующих работ позволяет сформулировать основные задачи диссертационной работы: • </w:t>
      </w:r>
      <w:r>
        <w:rPr>
          <w:rFonts w:ascii="Helvetica" w:hAnsi="Helvetica" w:cs="Helvetica"/>
          <w:b/>
          <w:bCs/>
          <w:color w:val="222222"/>
          <w:sz w:val="21"/>
          <w:szCs w:val="21"/>
        </w:rPr>
        <w:t>Разработка</w:t>
      </w:r>
      <w:r>
        <w:rPr>
          <w:rFonts w:ascii="Helvetica" w:hAnsi="Helvetica" w:cs="Helvetica"/>
          <w:color w:val="222222"/>
          <w:sz w:val="21"/>
          <w:szCs w:val="21"/>
        </w:rPr>
        <w:t> методики </w:t>
      </w:r>
      <w:r>
        <w:rPr>
          <w:rFonts w:ascii="Helvetica" w:hAnsi="Helvetica" w:cs="Helvetica"/>
          <w:b/>
          <w:bCs/>
          <w:color w:val="222222"/>
          <w:sz w:val="21"/>
          <w:szCs w:val="21"/>
        </w:rPr>
        <w:t>расчета</w:t>
      </w:r>
      <w:r>
        <w:rPr>
          <w:rFonts w:ascii="Helvetica" w:hAnsi="Helvetica" w:cs="Helvetica"/>
          <w:color w:val="222222"/>
          <w:sz w:val="21"/>
          <w:szCs w:val="21"/>
        </w:rPr>
        <w:t> температурного состояния </w:t>
      </w:r>
      <w:r>
        <w:rPr>
          <w:rFonts w:ascii="Helvetica" w:hAnsi="Helvetica" w:cs="Helvetica"/>
          <w:b/>
          <w:bCs/>
          <w:color w:val="222222"/>
          <w:sz w:val="21"/>
          <w:szCs w:val="21"/>
        </w:rPr>
        <w:t>корпуса</w:t>
      </w:r>
      <w:r>
        <w:rPr>
          <w:rFonts w:ascii="Helvetica" w:hAnsi="Helvetica" w:cs="Helvetica"/>
          <w:color w:val="222222"/>
          <w:sz w:val="21"/>
          <w:szCs w:val="21"/>
        </w:rPr>
        <w:t> </w:t>
      </w:r>
      <w:r>
        <w:rPr>
          <w:rFonts w:ascii="Helvetica" w:hAnsi="Helvetica" w:cs="Helvetica"/>
          <w:b/>
          <w:bCs/>
          <w:color w:val="222222"/>
          <w:sz w:val="21"/>
          <w:szCs w:val="21"/>
        </w:rPr>
        <w:t>реактора</w:t>
      </w:r>
      <w:r>
        <w:rPr>
          <w:rFonts w:ascii="Helvetica" w:hAnsi="Helvetica" w:cs="Helvetica"/>
          <w:color w:val="222222"/>
          <w:sz w:val="21"/>
          <w:szCs w:val="21"/>
        </w:rPr>
        <w:t> с учетом возможного плавления материала </w:t>
      </w:r>
      <w:r>
        <w:rPr>
          <w:rFonts w:ascii="Helvetica" w:hAnsi="Helvetica" w:cs="Helvetica"/>
          <w:b/>
          <w:bCs/>
          <w:color w:val="222222"/>
          <w:sz w:val="21"/>
          <w:szCs w:val="21"/>
        </w:rPr>
        <w:t>корпуса</w:t>
      </w:r>
      <w:r>
        <w:rPr>
          <w:rFonts w:ascii="Helvetica" w:hAnsi="Helvetica" w:cs="Helvetica"/>
          <w:color w:val="222222"/>
          <w:sz w:val="21"/>
          <w:szCs w:val="21"/>
        </w:rPr>
        <w:t>; • Формулировка уравнений состояния материала и </w:t>
      </w:r>
      <w:r>
        <w:rPr>
          <w:rFonts w:ascii="Helvetica" w:hAnsi="Helvetica" w:cs="Helvetica"/>
          <w:b/>
          <w:bCs/>
          <w:color w:val="222222"/>
          <w:sz w:val="21"/>
          <w:szCs w:val="21"/>
        </w:rPr>
        <w:t>разработка</w:t>
      </w:r>
      <w:r>
        <w:rPr>
          <w:rFonts w:ascii="Helvetica" w:hAnsi="Helvetica" w:cs="Helvetica"/>
          <w:color w:val="222222"/>
          <w:sz w:val="21"/>
          <w:szCs w:val="21"/>
        </w:rPr>
        <w:t> методик их идентификации; -38•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напряженно-деформированного состояния </w:t>
      </w:r>
      <w:r>
        <w:rPr>
          <w:rFonts w:ascii="Helvetica" w:hAnsi="Helvetica" w:cs="Helvetica"/>
          <w:b/>
          <w:bCs/>
          <w:color w:val="222222"/>
          <w:sz w:val="21"/>
          <w:szCs w:val="21"/>
        </w:rPr>
        <w:t>корпуса</w:t>
      </w:r>
      <w:r>
        <w:rPr>
          <w:rFonts w:ascii="Helvetica" w:hAnsi="Helvetica" w:cs="Helvetica"/>
          <w:color w:val="222222"/>
          <w:sz w:val="21"/>
          <w:szCs w:val="21"/>
        </w:rPr>
        <w:t> с учетом нестационарного изменения...</w:t>
      </w:r>
    </w:p>
    <w:p w14:paraId="0366841D" w14:textId="77777777" w:rsidR="006C7F0A" w:rsidRDefault="006C7F0A" w:rsidP="003A60A3">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EE70376" w14:textId="77777777" w:rsidR="006C7F0A" w:rsidRDefault="006C7F0A" w:rsidP="006C7F0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Добров, Михаил Вячеславович</w:t>
      </w:r>
    </w:p>
    <w:p w14:paraId="4F7C7ED0"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619CD32"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6E1FCFC"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исследований термомеханических процессов в системе корпус - кориум</w:t>
      </w:r>
    </w:p>
    <w:p w14:paraId="36B33946"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Термическое состояние системы кориум - корпус</w:t>
      </w:r>
    </w:p>
    <w:p w14:paraId="14A8F139"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Модель тепломассопереноса в насыпном слое</w:t>
      </w:r>
    </w:p>
    <w:p w14:paraId="303AD36D"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Модель естественной конвекции в ванне расплава</w:t>
      </w:r>
    </w:p>
    <w:p w14:paraId="5BCDCD85"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Напряженно - деформированное состояние и разрушение корпуса</w:t>
      </w:r>
    </w:p>
    <w:p w14:paraId="015247C1"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Задачи дальнейшего исследования</w:t>
      </w:r>
    </w:p>
    <w:p w14:paraId="4C9761D2"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Анализ теплофизических процессов в системе корпус ЯР - кориум</w:t>
      </w:r>
    </w:p>
    <w:p w14:paraId="6690A3A8"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Формулировка уравнений термического состояния корпус -кориум</w:t>
      </w:r>
    </w:p>
    <w:p w14:paraId="55E35EB0"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Численная реализация</w:t>
      </w:r>
    </w:p>
    <w:p w14:paraId="0EB46D0B"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Одномерная реализация на основе МКР</w:t>
      </w:r>
    </w:p>
    <w:p w14:paraId="3AC7F013"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Двумерная реализация на основе МКЭ</w:t>
      </w:r>
    </w:p>
    <w:p w14:paraId="2351E1C5"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Описание механических свойств реакторных сталей для условий, свойственных тяжелым авариям</w:t>
      </w:r>
    </w:p>
    <w:p w14:paraId="174F0661"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Анализ упругих свойств</w:t>
      </w:r>
    </w:p>
    <w:p w14:paraId="4DB47979"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Общая формулировка закона нелинейно - вязкого деформирования и разрушения реакторных сталей</w:t>
      </w:r>
    </w:p>
    <w:p w14:paraId="1FA506AD"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Критерий и методика поиска констант, конкретизирующих уравнение состояния</w:t>
      </w:r>
    </w:p>
    <w:p w14:paraId="18FDEE05"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Организация вычисления целевой функции</w:t>
      </w:r>
    </w:p>
    <w:p w14:paraId="60A1011E"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Моделирование высоко - температурной ползучести стали 8А508-СЬ2</w:t>
      </w:r>
    </w:p>
    <w:p w14:paraId="1BB4CACB"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Моделирование высоко - температурной ползучести стали</w:t>
      </w:r>
    </w:p>
    <w:p w14:paraId="01D4A0FF"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15Х2НМФА-А</w:t>
      </w:r>
    </w:p>
    <w:p w14:paraId="5531028B"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Модель анализа напряженно - деформированного состояния и разрушения корпуса реактора</w:t>
      </w:r>
    </w:p>
    <w:p w14:paraId="543B7945"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Основные уравнения упруго - нелинейно - вязкого деформирования корпуса реактора</w:t>
      </w:r>
    </w:p>
    <w:p w14:paraId="08A836B1"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Модель нарушения целостности корпуса реактора</w:t>
      </w:r>
    </w:p>
    <w:p w14:paraId="3846E9FC"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Численная реализация модели механического состояния на основе шаговой процедуры интегрирования по времени с применением МКЭ</w:t>
      </w:r>
    </w:p>
    <w:p w14:paraId="138B3F8B"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Одномерная модель деформирования полусферического днища</w:t>
      </w:r>
    </w:p>
    <w:p w14:paraId="6011668D"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Численный анализ термомеханических процессов в нижней части корпуса при тяжелой аварии</w:t>
      </w:r>
    </w:p>
    <w:p w14:paraId="16980BC3"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5.1. Постановка задачи</w:t>
      </w:r>
    </w:p>
    <w:p w14:paraId="6207F7D4"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Расчеты по одномерной модели</w:t>
      </w:r>
    </w:p>
    <w:p w14:paraId="66BB5E80"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Расчеты по осесимметричной модели</w:t>
      </w:r>
    </w:p>
    <w:p w14:paraId="3D253036" w14:textId="77777777" w:rsidR="006C7F0A" w:rsidRDefault="006C7F0A" w:rsidP="006C7F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Оценка опасности протекания аварии 128 Основные результаты и выводы 133 Список использованных источников 135 Приложение</w:t>
      </w:r>
    </w:p>
    <w:p w14:paraId="4CCADE6E" w14:textId="77D75C2A" w:rsidR="004F7911" w:rsidRPr="006C7F0A" w:rsidRDefault="004F7911" w:rsidP="006C7F0A"/>
    <w:sectPr w:rsidR="004F7911" w:rsidRPr="006C7F0A"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F677" w14:textId="77777777" w:rsidR="003A60A3" w:rsidRDefault="003A60A3">
      <w:pPr>
        <w:spacing w:after="0" w:line="240" w:lineRule="auto"/>
      </w:pPr>
      <w:r>
        <w:separator/>
      </w:r>
    </w:p>
  </w:endnote>
  <w:endnote w:type="continuationSeparator" w:id="0">
    <w:p w14:paraId="41667743" w14:textId="77777777" w:rsidR="003A60A3" w:rsidRDefault="003A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D2DEA" w14:textId="77777777" w:rsidR="003A60A3" w:rsidRDefault="003A60A3"/>
    <w:p w14:paraId="36375681" w14:textId="77777777" w:rsidR="003A60A3" w:rsidRDefault="003A60A3"/>
    <w:p w14:paraId="03FE6D4E" w14:textId="77777777" w:rsidR="003A60A3" w:rsidRDefault="003A60A3"/>
    <w:p w14:paraId="52B40607" w14:textId="77777777" w:rsidR="003A60A3" w:rsidRDefault="003A60A3"/>
    <w:p w14:paraId="5F581953" w14:textId="77777777" w:rsidR="003A60A3" w:rsidRDefault="003A60A3"/>
    <w:p w14:paraId="51D07CBD" w14:textId="77777777" w:rsidR="003A60A3" w:rsidRDefault="003A60A3"/>
    <w:p w14:paraId="464E349A" w14:textId="77777777" w:rsidR="003A60A3" w:rsidRDefault="003A60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16735F" wp14:editId="7F54C2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CA433" w14:textId="77777777" w:rsidR="003A60A3" w:rsidRDefault="003A60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1673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9CA433" w14:textId="77777777" w:rsidR="003A60A3" w:rsidRDefault="003A60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44DEE6" w14:textId="77777777" w:rsidR="003A60A3" w:rsidRDefault="003A60A3"/>
    <w:p w14:paraId="0A27E710" w14:textId="77777777" w:rsidR="003A60A3" w:rsidRDefault="003A60A3"/>
    <w:p w14:paraId="37D80B8F" w14:textId="77777777" w:rsidR="003A60A3" w:rsidRDefault="003A60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BA6589" wp14:editId="16D61F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86C89" w14:textId="77777777" w:rsidR="003A60A3" w:rsidRDefault="003A60A3"/>
                          <w:p w14:paraId="67A89451" w14:textId="77777777" w:rsidR="003A60A3" w:rsidRDefault="003A60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BA65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386C89" w14:textId="77777777" w:rsidR="003A60A3" w:rsidRDefault="003A60A3"/>
                    <w:p w14:paraId="67A89451" w14:textId="77777777" w:rsidR="003A60A3" w:rsidRDefault="003A60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403002" w14:textId="77777777" w:rsidR="003A60A3" w:rsidRDefault="003A60A3"/>
    <w:p w14:paraId="177EAC5F" w14:textId="77777777" w:rsidR="003A60A3" w:rsidRDefault="003A60A3">
      <w:pPr>
        <w:rPr>
          <w:sz w:val="2"/>
          <w:szCs w:val="2"/>
        </w:rPr>
      </w:pPr>
    </w:p>
    <w:p w14:paraId="71A784DC" w14:textId="77777777" w:rsidR="003A60A3" w:rsidRDefault="003A60A3"/>
    <w:p w14:paraId="42A0EFA5" w14:textId="77777777" w:rsidR="003A60A3" w:rsidRDefault="003A60A3">
      <w:pPr>
        <w:spacing w:after="0" w:line="240" w:lineRule="auto"/>
      </w:pPr>
    </w:p>
  </w:footnote>
  <w:footnote w:type="continuationSeparator" w:id="0">
    <w:p w14:paraId="31E92E35" w14:textId="77777777" w:rsidR="003A60A3" w:rsidRDefault="003A6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6E7023B"/>
    <w:multiLevelType w:val="multilevel"/>
    <w:tmpl w:val="9AE4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0A3"/>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184564</TotalTime>
  <Pages>3</Pages>
  <Words>456</Words>
  <Characters>2602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318</cp:revision>
  <cp:lastPrinted>2009-02-06T05:36:00Z</cp:lastPrinted>
  <dcterms:created xsi:type="dcterms:W3CDTF">2024-01-07T13:43:00Z</dcterms:created>
  <dcterms:modified xsi:type="dcterms:W3CDTF">2025-10-15T17:06:00Z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