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DD0F" w14:textId="0E3C8BBC" w:rsidR="008A08B4" w:rsidRPr="00C82B37" w:rsidRDefault="00C82B37" w:rsidP="00C82B37">
      <w:r>
        <w:rPr>
          <w:rFonts w:ascii="Verdana" w:hAnsi="Verdana"/>
          <w:b/>
          <w:bCs/>
          <w:color w:val="000000"/>
          <w:shd w:val="clear" w:color="auto" w:fill="FFFFFF"/>
        </w:rPr>
        <w:t>Красько Андрій Миколайович. Обгрунтування методики прогнозу стійкості та способів керування покрівлею в очисних вибоях з урахуванням стохастичності впливаючих факторів: дис... канд. техн. наук: 05.15.11 / Національний гірничий ун-т. - Д., 2004</w:t>
      </w:r>
    </w:p>
    <w:sectPr w:rsidR="008A08B4" w:rsidRPr="00C82B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B37D" w14:textId="77777777" w:rsidR="008A4FAE" w:rsidRDefault="008A4FAE">
      <w:pPr>
        <w:spacing w:after="0" w:line="240" w:lineRule="auto"/>
      </w:pPr>
      <w:r>
        <w:separator/>
      </w:r>
    </w:p>
  </w:endnote>
  <w:endnote w:type="continuationSeparator" w:id="0">
    <w:p w14:paraId="2F55AE54" w14:textId="77777777" w:rsidR="008A4FAE" w:rsidRDefault="008A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BC17" w14:textId="77777777" w:rsidR="008A4FAE" w:rsidRDefault="008A4FAE">
      <w:pPr>
        <w:spacing w:after="0" w:line="240" w:lineRule="auto"/>
      </w:pPr>
      <w:r>
        <w:separator/>
      </w:r>
    </w:p>
  </w:footnote>
  <w:footnote w:type="continuationSeparator" w:id="0">
    <w:p w14:paraId="1546D15A" w14:textId="77777777" w:rsidR="008A4FAE" w:rsidRDefault="008A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4F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AE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105855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1300</cp:revision>
  <dcterms:created xsi:type="dcterms:W3CDTF">2024-06-20T08:51:00Z</dcterms:created>
  <dcterms:modified xsi:type="dcterms:W3CDTF">2024-12-25T12:56:00Z</dcterms:modified>
  <cp:category/>
</cp:coreProperties>
</file>