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5EFC" w14:textId="77777777" w:rsidR="0051292C" w:rsidRDefault="0051292C" w:rsidP="0051292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Норкувене, Д. П.</w:t>
      </w:r>
      <w:r>
        <w:rPr>
          <w:rFonts w:ascii="Helvetica" w:hAnsi="Helvetica" w:cs="Helvetica"/>
          <w:color w:val="222222"/>
          <w:sz w:val="21"/>
          <w:szCs w:val="21"/>
        </w:rPr>
        <w:br/>
      </w:r>
      <w:r>
        <w:rPr>
          <w:rStyle w:val="js-item-maininfo"/>
          <w:rFonts w:ascii="Helvetica" w:hAnsi="Helvetica" w:cs="Helvetica"/>
          <w:b/>
          <w:bCs/>
          <w:color w:val="222222"/>
          <w:sz w:val="21"/>
          <w:szCs w:val="21"/>
        </w:rPr>
        <w:t>Сопротивление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зонах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концентрации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малоцикловом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технических наук : 01.02.06. - Каунас, 1984. - 208 с. : ил.</w:t>
      </w:r>
      <w:r>
        <w:rPr>
          <w:rStyle w:val="search-descr"/>
          <w:rFonts w:ascii="Helvetica" w:hAnsi="Helvetica" w:cs="Helvetica"/>
          <w:color w:val="222222"/>
          <w:sz w:val="21"/>
          <w:szCs w:val="21"/>
        </w:rPr>
        <w:t>больше</w:t>
      </w:r>
    </w:p>
    <w:p w14:paraId="0AB08C8B" w14:textId="77777777" w:rsidR="0051292C" w:rsidRDefault="0051292C" w:rsidP="0051292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20C5D4E" w14:textId="77777777" w:rsidR="0051292C" w:rsidRDefault="0051292C" w:rsidP="005B264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F645025" w14:textId="77777777" w:rsidR="0051292C" w:rsidRDefault="0051292C" w:rsidP="005129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НАГРУЖЕНИИ</w:t>
      </w:r>
      <w:r>
        <w:rPr>
          <w:rFonts w:ascii="Helvetica" w:hAnsi="Helvetica" w:cs="Helvetica"/>
          <w:color w:val="222222"/>
          <w:sz w:val="21"/>
          <w:szCs w:val="21"/>
        </w:rPr>
        <w:t> .... 58 3.1. Статические характеристики и характеристики </w:t>
      </w:r>
      <w:r>
        <w:rPr>
          <w:rFonts w:ascii="Helvetica" w:hAnsi="Helvetica" w:cs="Helvetica"/>
          <w:b/>
          <w:bCs/>
          <w:color w:val="222222"/>
          <w:sz w:val="21"/>
          <w:szCs w:val="21"/>
        </w:rPr>
        <w:t>сопротив</w:t>
      </w:r>
      <w:r>
        <w:rPr>
          <w:rFonts w:ascii="Helvetica" w:hAnsi="Helvetica" w:cs="Helvetica"/>
          <w:b/>
          <w:bCs/>
          <w:color w:val="222222"/>
          <w:sz w:val="21"/>
          <w:szCs w:val="21"/>
        </w:rPr>
        <w:softHyphen/>
        <w:t xml:space="preserve"> ления</w:t>
      </w:r>
      <w:r>
        <w:rPr>
          <w:rFonts w:ascii="Helvetica" w:hAnsi="Helvetica" w:cs="Helvetica"/>
          <w:color w:val="222222"/>
          <w:sz w:val="21"/>
          <w:szCs w:val="21"/>
        </w:rPr>
        <w:t> </w:t>
      </w:r>
      <w:r>
        <w:rPr>
          <w:rFonts w:ascii="Helvetica" w:hAnsi="Helvetica" w:cs="Helvetica"/>
          <w:b/>
          <w:bCs/>
          <w:color w:val="222222"/>
          <w:sz w:val="21"/>
          <w:szCs w:val="21"/>
        </w:rPr>
        <w:t>малоцикловому</w:t>
      </w:r>
      <w:r>
        <w:rPr>
          <w:rFonts w:ascii="Helvetica" w:hAnsi="Helvetica" w:cs="Helvetica"/>
          <w:color w:val="222222"/>
          <w:sz w:val="21"/>
          <w:szCs w:val="21"/>
        </w:rPr>
        <w:t> </w:t>
      </w:r>
      <w:r>
        <w:rPr>
          <w:rFonts w:ascii="Helvetica" w:hAnsi="Helvetica" w:cs="Helvetica"/>
          <w:b/>
          <w:bCs/>
          <w:color w:val="222222"/>
          <w:sz w:val="21"/>
          <w:szCs w:val="21"/>
        </w:rPr>
        <w:t>деформированию</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однородном внешнестационарном </w:t>
      </w:r>
      <w:r>
        <w:rPr>
          <w:rFonts w:ascii="Helvetica" w:hAnsi="Helvetica" w:cs="Helvetica"/>
          <w:b/>
          <w:bCs/>
          <w:color w:val="222222"/>
          <w:sz w:val="21"/>
          <w:szCs w:val="21"/>
        </w:rPr>
        <w:t>нагружении</w:t>
      </w:r>
      <w:r>
        <w:rPr>
          <w:rFonts w:ascii="Helvetica" w:hAnsi="Helvetica" w:cs="Helvetica"/>
          <w:color w:val="222222"/>
          <w:sz w:val="21"/>
          <w:szCs w:val="21"/>
        </w:rPr>
        <w:t> 3.2. </w:t>
      </w:r>
      <w:r>
        <w:rPr>
          <w:rFonts w:ascii="Helvetica" w:hAnsi="Helvetica" w:cs="Helvetica"/>
          <w:b/>
          <w:bCs/>
          <w:color w:val="222222"/>
          <w:sz w:val="21"/>
          <w:szCs w:val="21"/>
        </w:rPr>
        <w:t>Сопротивление</w:t>
      </w:r>
      <w:r>
        <w:rPr>
          <w:rFonts w:ascii="Helvetica" w:hAnsi="Helvetica" w:cs="Helvetica"/>
          <w:color w:val="222222"/>
          <w:sz w:val="21"/>
          <w:szCs w:val="21"/>
        </w:rPr>
        <w:t> </w:t>
      </w:r>
      <w:r>
        <w:rPr>
          <w:rFonts w:ascii="Helvetica" w:hAnsi="Helvetica" w:cs="Helvetica"/>
          <w:b/>
          <w:bCs/>
          <w:color w:val="222222"/>
          <w:sz w:val="21"/>
          <w:szCs w:val="21"/>
        </w:rPr>
        <w:t>разрушению</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однородном внешнеста</w:t>
      </w:r>
      <w:r>
        <w:rPr>
          <w:rFonts w:ascii="Helvetica" w:hAnsi="Helvetica" w:cs="Helvetica"/>
          <w:color w:val="222222"/>
          <w:sz w:val="21"/>
          <w:szCs w:val="21"/>
        </w:rPr>
        <w:softHyphen/>
        <w:t xml:space="preserve"> ционарном </w:t>
      </w:r>
      <w:r>
        <w:rPr>
          <w:rFonts w:ascii="Helvetica" w:hAnsi="Helvetica" w:cs="Helvetica"/>
          <w:b/>
          <w:bCs/>
          <w:color w:val="222222"/>
          <w:sz w:val="21"/>
          <w:szCs w:val="21"/>
        </w:rPr>
        <w:t>малоцикловом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3.3. </w:t>
      </w:r>
      <w:r>
        <w:rPr>
          <w:rFonts w:ascii="Helvetica" w:hAnsi="Helvetica" w:cs="Helvetica"/>
          <w:b/>
          <w:bCs/>
          <w:color w:val="222222"/>
          <w:sz w:val="21"/>
          <w:szCs w:val="21"/>
        </w:rPr>
        <w:t>Сопротивление</w:t>
      </w:r>
      <w:r>
        <w:rPr>
          <w:rFonts w:ascii="Helvetica" w:hAnsi="Helvetica" w:cs="Helvetica"/>
          <w:color w:val="222222"/>
          <w:sz w:val="21"/>
          <w:szCs w:val="21"/>
        </w:rPr>
        <w:t> </w:t>
      </w:r>
      <w:r>
        <w:rPr>
          <w:rFonts w:ascii="Helvetica" w:hAnsi="Helvetica" w:cs="Helvetica"/>
          <w:b/>
          <w:bCs/>
          <w:color w:val="222222"/>
          <w:sz w:val="21"/>
          <w:szCs w:val="21"/>
        </w:rPr>
        <w:t>деформированию</w:t>
      </w:r>
      <w:r>
        <w:rPr>
          <w:rFonts w:ascii="Helvetica" w:hAnsi="Helvetica" w:cs="Helvetica"/>
          <w:color w:val="222222"/>
          <w:sz w:val="21"/>
          <w:szCs w:val="21"/>
        </w:rPr>
        <w:t> и </w:t>
      </w:r>
      <w:r>
        <w:rPr>
          <w:rFonts w:ascii="Helvetica" w:hAnsi="Helvetica" w:cs="Helvetica"/>
          <w:b/>
          <w:bCs/>
          <w:color w:val="222222"/>
          <w:sz w:val="21"/>
          <w:szCs w:val="21"/>
        </w:rPr>
        <w:t>разрушению</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одно</w:t>
      </w:r>
      <w:r>
        <w:rPr>
          <w:rFonts w:ascii="Helvetica" w:hAnsi="Helvetica" w:cs="Helvetica"/>
          <w:color w:val="222222"/>
          <w:sz w:val="21"/>
          <w:szCs w:val="21"/>
        </w:rPr>
        <w:softHyphen/>
        <w:t xml:space="preserve"> родном</w:t>
      </w:r>
    </w:p>
    <w:p w14:paraId="66634C41" w14:textId="77777777" w:rsidR="0051292C" w:rsidRDefault="0051292C" w:rsidP="005B264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0A7153A3" w14:textId="77777777" w:rsidR="0051292C" w:rsidRDefault="0051292C" w:rsidP="005129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нагружении</w:t>
      </w:r>
      <w:r>
        <w:rPr>
          <w:rFonts w:ascii="Helvetica" w:hAnsi="Helvetica" w:cs="Helvetica"/>
          <w:color w:val="222222"/>
          <w:sz w:val="21"/>
          <w:szCs w:val="21"/>
        </w:rPr>
        <w:t> 4.3. </w:t>
      </w:r>
      <w:r>
        <w:rPr>
          <w:rFonts w:ascii="Helvetica" w:hAnsi="Helvetica" w:cs="Helvetica"/>
          <w:b/>
          <w:bCs/>
          <w:color w:val="222222"/>
          <w:sz w:val="21"/>
          <w:szCs w:val="21"/>
        </w:rPr>
        <w:t>Сопротивления</w:t>
      </w:r>
      <w:r>
        <w:rPr>
          <w:rFonts w:ascii="Helvetica" w:hAnsi="Helvetica" w:cs="Helvetica"/>
          <w:color w:val="222222"/>
          <w:sz w:val="21"/>
          <w:szCs w:val="21"/>
        </w:rPr>
        <w:t> </w:t>
      </w:r>
      <w:r>
        <w:rPr>
          <w:rFonts w:ascii="Helvetica" w:hAnsi="Helvetica" w:cs="Helvetica"/>
          <w:b/>
          <w:bCs/>
          <w:color w:val="222222"/>
          <w:sz w:val="21"/>
          <w:szCs w:val="21"/>
        </w:rPr>
        <w:t>разрушению</w:t>
      </w:r>
      <w:r>
        <w:rPr>
          <w:rFonts w:ascii="Helvetica" w:hAnsi="Helvetica" w:cs="Helvetica"/>
          <w:color w:val="222222"/>
          <w:sz w:val="21"/>
          <w:szCs w:val="21"/>
        </w:rPr>
        <w:t> в </w:t>
      </w:r>
      <w:r>
        <w:rPr>
          <w:rFonts w:ascii="Helvetica" w:hAnsi="Helvetica" w:cs="Helvetica"/>
          <w:b/>
          <w:bCs/>
          <w:color w:val="222222"/>
          <w:sz w:val="21"/>
          <w:szCs w:val="21"/>
        </w:rPr>
        <w:t>зонах</w:t>
      </w:r>
      <w:r>
        <w:rPr>
          <w:rFonts w:ascii="Helvetica" w:hAnsi="Helvetica" w:cs="Helvetica"/>
          <w:color w:val="222222"/>
          <w:sz w:val="21"/>
          <w:szCs w:val="21"/>
        </w:rPr>
        <w:t> </w:t>
      </w:r>
      <w:r>
        <w:rPr>
          <w:rFonts w:ascii="Helvetica" w:hAnsi="Helvetica" w:cs="Helvetica"/>
          <w:b/>
          <w:bCs/>
          <w:color w:val="222222"/>
          <w:sz w:val="21"/>
          <w:szCs w:val="21"/>
        </w:rPr>
        <w:t>концентрации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стационарном номинальном </w:t>
      </w:r>
      <w:r>
        <w:rPr>
          <w:rFonts w:ascii="Helvetica" w:hAnsi="Helvetica" w:cs="Helvetica"/>
          <w:b/>
          <w:bCs/>
          <w:color w:val="222222"/>
          <w:sz w:val="21"/>
          <w:szCs w:val="21"/>
        </w:rPr>
        <w:t>малоцикловом</w:t>
      </w:r>
      <w:r>
        <w:rPr>
          <w:rFonts w:ascii="Helvetica" w:hAnsi="Helvetica" w:cs="Helvetica"/>
          <w:color w:val="222222"/>
          <w:sz w:val="21"/>
          <w:szCs w:val="21"/>
        </w:rPr>
        <w:t> нагрул^ении 5. </w:t>
      </w:r>
      <w:r>
        <w:rPr>
          <w:rFonts w:ascii="Helvetica" w:hAnsi="Helvetica" w:cs="Helvetica"/>
          <w:b/>
          <w:bCs/>
          <w:color w:val="222222"/>
          <w:sz w:val="21"/>
          <w:szCs w:val="21"/>
        </w:rPr>
        <w:t>СОПРОТИВЛЕНИЕ</w:t>
      </w:r>
      <w:r>
        <w:rPr>
          <w:rFonts w:ascii="Helvetica" w:hAnsi="Helvetica" w:cs="Helvetica"/>
          <w:color w:val="222222"/>
          <w:sz w:val="21"/>
          <w:szCs w:val="21"/>
        </w:rPr>
        <w:t> </w:t>
      </w:r>
      <w:r>
        <w:rPr>
          <w:rFonts w:ascii="Helvetica" w:hAnsi="Helvetica" w:cs="Helvetica"/>
          <w:b/>
          <w:bCs/>
          <w:color w:val="222222"/>
          <w:sz w:val="21"/>
          <w:szCs w:val="21"/>
        </w:rPr>
        <w:t>ДЕФОРМИРОВАНИЮ</w:t>
      </w:r>
      <w:r>
        <w:rPr>
          <w:rFonts w:ascii="Helvetica" w:hAnsi="Helvetica" w:cs="Helvetica"/>
          <w:color w:val="222222"/>
          <w:sz w:val="21"/>
          <w:szCs w:val="21"/>
        </w:rPr>
        <w:t> И </w:t>
      </w:r>
      <w:r>
        <w:rPr>
          <w:rFonts w:ascii="Helvetica" w:hAnsi="Helvetica" w:cs="Helvetica"/>
          <w:b/>
          <w:bCs/>
          <w:color w:val="222222"/>
          <w:sz w:val="21"/>
          <w:szCs w:val="21"/>
        </w:rPr>
        <w:t>РАЗРУШЕНИЮ</w:t>
      </w:r>
      <w:r>
        <w:rPr>
          <w:rFonts w:ascii="Helvetica" w:hAnsi="Helvetica" w:cs="Helvetica"/>
          <w:color w:val="222222"/>
          <w:sz w:val="21"/>
          <w:szCs w:val="21"/>
        </w:rPr>
        <w:t> В </w:t>
      </w:r>
      <w:r>
        <w:rPr>
          <w:rFonts w:ascii="Helvetica" w:hAnsi="Helvetica" w:cs="Helvetica"/>
          <w:b/>
          <w:bCs/>
          <w:color w:val="222222"/>
          <w:sz w:val="21"/>
          <w:szCs w:val="21"/>
        </w:rPr>
        <w:t>ЗОНАХ</w:t>
      </w:r>
      <w:r>
        <w:rPr>
          <w:rFonts w:ascii="Helvetica" w:hAnsi="Helvetica" w:cs="Helvetica"/>
          <w:color w:val="222222"/>
          <w:sz w:val="21"/>
          <w:szCs w:val="21"/>
        </w:rPr>
        <w:t> </w:t>
      </w:r>
      <w:r>
        <w:rPr>
          <w:rFonts w:ascii="Helvetica" w:hAnsi="Helvetica" w:cs="Helvetica"/>
          <w:b/>
          <w:bCs/>
          <w:color w:val="222222"/>
          <w:sz w:val="21"/>
          <w:szCs w:val="21"/>
        </w:rPr>
        <w:t>КОНЦЕНТРАЦИИ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НЕСТАЦИОНАРНОМ </w:t>
      </w:r>
      <w:r>
        <w:rPr>
          <w:rFonts w:ascii="Helvetica" w:hAnsi="Helvetica" w:cs="Helvetica"/>
          <w:b/>
          <w:bCs/>
          <w:color w:val="222222"/>
          <w:sz w:val="21"/>
          <w:szCs w:val="21"/>
        </w:rPr>
        <w:t>МАЛОЦИКЛОВОМ</w:t>
      </w:r>
      <w:r>
        <w:rPr>
          <w:rFonts w:ascii="Helvetica" w:hAnsi="Helvetica" w:cs="Helvetica"/>
          <w:color w:val="222222"/>
          <w:sz w:val="21"/>
          <w:szCs w:val="21"/>
        </w:rPr>
        <w:t> НАГРЛЕНИИ 5.1. Исследование закономерностей </w:t>
      </w:r>
      <w:r>
        <w:rPr>
          <w:rFonts w:ascii="Helvetica" w:hAnsi="Helvetica" w:cs="Helvetica"/>
          <w:b/>
          <w:bCs/>
          <w:color w:val="222222"/>
          <w:sz w:val="21"/>
          <w:szCs w:val="21"/>
        </w:rPr>
        <w:t>деформирования</w:t>
      </w:r>
      <w:r>
        <w:rPr>
          <w:rFonts w:ascii="Helvetica" w:hAnsi="Helvetica" w:cs="Helvetica"/>
          <w:color w:val="222222"/>
          <w:sz w:val="21"/>
          <w:szCs w:val="21"/>
        </w:rPr>
        <w:t> в </w:t>
      </w:r>
      <w:r>
        <w:rPr>
          <w:rFonts w:ascii="Helvetica" w:hAnsi="Helvetica" w:cs="Helvetica"/>
          <w:b/>
          <w:bCs/>
          <w:color w:val="222222"/>
          <w:sz w:val="21"/>
          <w:szCs w:val="21"/>
        </w:rPr>
        <w:t>зонах</w:t>
      </w:r>
      <w:r>
        <w:rPr>
          <w:rFonts w:ascii="Helvetica" w:hAnsi="Helvetica" w:cs="Helvetica"/>
          <w:color w:val="222222"/>
          <w:sz w:val="21"/>
          <w:szCs w:val="21"/>
        </w:rPr>
        <w:t> </w:t>
      </w:r>
      <w:r>
        <w:rPr>
          <w:rFonts w:ascii="Helvetica" w:hAnsi="Helvetica" w:cs="Helvetica"/>
          <w:b/>
          <w:bCs/>
          <w:color w:val="222222"/>
          <w:sz w:val="21"/>
          <w:szCs w:val="21"/>
        </w:rPr>
        <w:t>концентрации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нестационарном </w:t>
      </w:r>
      <w:r>
        <w:rPr>
          <w:rFonts w:ascii="Helvetica" w:hAnsi="Helvetica" w:cs="Helvetica"/>
          <w:b/>
          <w:bCs/>
          <w:color w:val="222222"/>
          <w:sz w:val="21"/>
          <w:szCs w:val="21"/>
        </w:rPr>
        <w:t>малоцикловом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центрации </w:t>
      </w:r>
      <w:r>
        <w:rPr>
          <w:rFonts w:ascii="Helvetica" w:hAnsi="Helvetica" w:cs="Helvetica"/>
          <w:b/>
          <w:bCs/>
          <w:color w:val="222222"/>
          <w:sz w:val="21"/>
          <w:szCs w:val="21"/>
        </w:rPr>
        <w:t>при</w:t>
      </w:r>
      <w:r>
        <w:rPr>
          <w:rFonts w:ascii="Helvetica" w:hAnsi="Helvetica" w:cs="Helvetica"/>
          <w:color w:val="222222"/>
          <w:sz w:val="21"/>
          <w:szCs w:val="21"/>
        </w:rPr>
        <w:t>...</w:t>
      </w:r>
    </w:p>
    <w:p w14:paraId="38A2534E" w14:textId="77777777" w:rsidR="0051292C" w:rsidRDefault="0051292C" w:rsidP="0051292C">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4662AEED" w14:textId="77777777" w:rsidR="0051292C" w:rsidRDefault="0051292C" w:rsidP="0051292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Норкувене, Д.П.</w:t>
      </w:r>
    </w:p>
    <w:p w14:paraId="52DDA0E6" w14:textId="77777777" w:rsidR="0051292C" w:rsidRDefault="0051292C" w:rsidP="00512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72797D" w14:textId="77777777" w:rsidR="0051292C" w:rsidRDefault="0051292C" w:rsidP="00512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НАУЧНЫХ РАБОТ ПО ИССЛЕДОВАНИЮ СОПРОТИВЛЕНИЯ ДЕФОРМИРОВАНИЮ И РАЗРУШЕНИЮ В ЗОНАХ КОНСТРУКТИВНОЙ КОНЦЕНТРАЦИИ</w:t>
      </w:r>
    </w:p>
    <w:p w14:paraId="11AB7366" w14:textId="77777777" w:rsidR="0051292C" w:rsidRDefault="0051292C" w:rsidP="00512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решения задач сопротивления деформированию в зонах конструктивной концентрации</w:t>
      </w:r>
    </w:p>
    <w:p w14:paraId="7976D25D" w14:textId="77777777" w:rsidR="0051292C" w:rsidRDefault="0051292C" w:rsidP="00512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решения задач сопротивления разрушению в зонах конструктивной концентрации</w:t>
      </w:r>
    </w:p>
    <w:p w14:paraId="4CCADE6E" w14:textId="77D75C2A" w:rsidR="004F7911" w:rsidRPr="0051292C" w:rsidRDefault="004F7911" w:rsidP="0051292C"/>
    <w:sectPr w:rsidR="004F7911" w:rsidRPr="0051292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29CF" w14:textId="77777777" w:rsidR="005B2645" w:rsidRDefault="005B2645">
      <w:pPr>
        <w:spacing w:after="0" w:line="240" w:lineRule="auto"/>
      </w:pPr>
      <w:r>
        <w:separator/>
      </w:r>
    </w:p>
  </w:endnote>
  <w:endnote w:type="continuationSeparator" w:id="0">
    <w:p w14:paraId="5369D70A" w14:textId="77777777" w:rsidR="005B2645" w:rsidRDefault="005B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4145" w14:textId="77777777" w:rsidR="005B2645" w:rsidRDefault="005B2645"/>
    <w:p w14:paraId="7E1EE894" w14:textId="77777777" w:rsidR="005B2645" w:rsidRDefault="005B2645"/>
    <w:p w14:paraId="02CD60EB" w14:textId="77777777" w:rsidR="005B2645" w:rsidRDefault="005B2645"/>
    <w:p w14:paraId="1C0BC142" w14:textId="77777777" w:rsidR="005B2645" w:rsidRDefault="005B2645"/>
    <w:p w14:paraId="0A01C910" w14:textId="77777777" w:rsidR="005B2645" w:rsidRDefault="005B2645"/>
    <w:p w14:paraId="018B2B41" w14:textId="77777777" w:rsidR="005B2645" w:rsidRDefault="005B2645"/>
    <w:p w14:paraId="5307182E" w14:textId="77777777" w:rsidR="005B2645" w:rsidRDefault="005B26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A614B0" wp14:editId="487474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8DC8" w14:textId="77777777" w:rsidR="005B2645" w:rsidRDefault="005B2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A614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438DC8" w14:textId="77777777" w:rsidR="005B2645" w:rsidRDefault="005B2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37860F" w14:textId="77777777" w:rsidR="005B2645" w:rsidRDefault="005B2645"/>
    <w:p w14:paraId="371EE197" w14:textId="77777777" w:rsidR="005B2645" w:rsidRDefault="005B2645"/>
    <w:p w14:paraId="36C1262A" w14:textId="77777777" w:rsidR="005B2645" w:rsidRDefault="005B26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A5B401" wp14:editId="0DF766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F3627" w14:textId="77777777" w:rsidR="005B2645" w:rsidRDefault="005B2645"/>
                          <w:p w14:paraId="4CCD3149" w14:textId="77777777" w:rsidR="005B2645" w:rsidRDefault="005B2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5B4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FF3627" w14:textId="77777777" w:rsidR="005B2645" w:rsidRDefault="005B2645"/>
                    <w:p w14:paraId="4CCD3149" w14:textId="77777777" w:rsidR="005B2645" w:rsidRDefault="005B2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1D79A" w14:textId="77777777" w:rsidR="005B2645" w:rsidRDefault="005B2645"/>
    <w:p w14:paraId="3518E738" w14:textId="77777777" w:rsidR="005B2645" w:rsidRDefault="005B2645">
      <w:pPr>
        <w:rPr>
          <w:sz w:val="2"/>
          <w:szCs w:val="2"/>
        </w:rPr>
      </w:pPr>
    </w:p>
    <w:p w14:paraId="176B12A2" w14:textId="77777777" w:rsidR="005B2645" w:rsidRDefault="005B2645"/>
    <w:p w14:paraId="01B688AD" w14:textId="77777777" w:rsidR="005B2645" w:rsidRDefault="005B2645">
      <w:pPr>
        <w:spacing w:after="0" w:line="240" w:lineRule="auto"/>
      </w:pPr>
    </w:p>
  </w:footnote>
  <w:footnote w:type="continuationSeparator" w:id="0">
    <w:p w14:paraId="2905EBA9" w14:textId="77777777" w:rsidR="005B2645" w:rsidRDefault="005B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FA36F80"/>
    <w:multiLevelType w:val="multilevel"/>
    <w:tmpl w:val="A40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45"/>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184446</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cp:revision>
  <cp:lastPrinted>2009-02-06T05:36:00Z</cp:lastPrinted>
  <dcterms:created xsi:type="dcterms:W3CDTF">2024-01-07T13:43:00Z</dcterms:created>
  <dcterms:modified xsi:type="dcterms:W3CDTF">2025-10-15T12:55:00Z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