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666D00A6" w:rsidR="007F377F" w:rsidRPr="00D47683" w:rsidRDefault="00D47683" w:rsidP="00D47683">
      <w:r>
        <w:t>Устик Дмитро Володимирович, науковий співробітник відділу економіки, менеджменту та трансферу інновацій у тваринництві Інституту тваринництва. Назва дисертації: «Управління маркетингово-збутовим потенціалом аграрних підприємств». Шифр та назва спеціальності: 08.00.04 «Економіка та управління підприємствами (за видами економічної діяльності)». Спецрада Д 65.356.02 Інституту тваринництва НААН (61026, м. Харків, вул. Тваринників, 1-А, тел. (057) 7403181). Науковий керівник: Лишенко Маргарита Олександрівна, доктор економічних наук, професор, проректор з науково-педагогічної та навчальної роботи Сумського національного аграрного університету. Офіційні опоненти: Писаренко Володимир Вікторович, доктор економічних наук, професор, завідувач кафедри маркетингу Полтавського державного аграрного університету; Орел Анна Миколаївна, доктор економічних наук, доцент, доцент кафедри маркетингу і комунікаційного дизайну Київського національного університету технологій та дизайну</w:t>
      </w:r>
    </w:p>
    <w:sectPr w:rsidR="007F377F" w:rsidRPr="00D476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87F4" w14:textId="77777777" w:rsidR="00F7514D" w:rsidRDefault="00F7514D">
      <w:pPr>
        <w:spacing w:after="0" w:line="240" w:lineRule="auto"/>
      </w:pPr>
      <w:r>
        <w:separator/>
      </w:r>
    </w:p>
  </w:endnote>
  <w:endnote w:type="continuationSeparator" w:id="0">
    <w:p w14:paraId="7338C687" w14:textId="77777777" w:rsidR="00F7514D" w:rsidRDefault="00F7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6979" w14:textId="77777777" w:rsidR="00F7514D" w:rsidRDefault="00F7514D">
      <w:pPr>
        <w:spacing w:after="0" w:line="240" w:lineRule="auto"/>
      </w:pPr>
      <w:r>
        <w:separator/>
      </w:r>
    </w:p>
  </w:footnote>
  <w:footnote w:type="continuationSeparator" w:id="0">
    <w:p w14:paraId="2D48A891" w14:textId="77777777" w:rsidR="00F7514D" w:rsidRDefault="00F7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51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14D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112754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2757</cp:revision>
  <dcterms:created xsi:type="dcterms:W3CDTF">2024-06-20T08:51:00Z</dcterms:created>
  <dcterms:modified xsi:type="dcterms:W3CDTF">2025-01-04T18:49:00Z</dcterms:modified>
  <cp:category/>
</cp:coreProperties>
</file>