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CCB6" w14:textId="421B2178" w:rsidR="003F4D4C" w:rsidRPr="003534C8" w:rsidRDefault="003534C8" w:rsidP="003534C8">
      <w:r>
        <w:rPr>
          <w:rFonts w:ascii="Verdana" w:hAnsi="Verdana"/>
          <w:b/>
          <w:bCs/>
          <w:color w:val="000000"/>
          <w:shd w:val="clear" w:color="auto" w:fill="FFFFFF"/>
        </w:rPr>
        <w:t>Башинський Олег Іванович. Обгрунтування методів управління ризиком у проекті реінжинірингу системи технічного обслуговування та ремонту пожежних автомобілів : Дис... канд. техн. наук: 05.13.22 / Львівський ун-т безпеки життєдіяльності. — Л., 2006. — 228арк. — Бібліогр.: арк. 144-157.</w:t>
      </w:r>
    </w:p>
    <w:sectPr w:rsidR="003F4D4C" w:rsidRPr="003534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C419" w14:textId="77777777" w:rsidR="006F4C0F" w:rsidRDefault="006F4C0F">
      <w:pPr>
        <w:spacing w:after="0" w:line="240" w:lineRule="auto"/>
      </w:pPr>
      <w:r>
        <w:separator/>
      </w:r>
    </w:p>
  </w:endnote>
  <w:endnote w:type="continuationSeparator" w:id="0">
    <w:p w14:paraId="7394E5BB" w14:textId="77777777" w:rsidR="006F4C0F" w:rsidRDefault="006F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E475" w14:textId="77777777" w:rsidR="006F4C0F" w:rsidRDefault="006F4C0F">
      <w:pPr>
        <w:spacing w:after="0" w:line="240" w:lineRule="auto"/>
      </w:pPr>
      <w:r>
        <w:separator/>
      </w:r>
    </w:p>
  </w:footnote>
  <w:footnote w:type="continuationSeparator" w:id="0">
    <w:p w14:paraId="75E3244B" w14:textId="77777777" w:rsidR="006F4C0F" w:rsidRDefault="006F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C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0F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</cp:revision>
  <dcterms:created xsi:type="dcterms:W3CDTF">2024-06-20T08:51:00Z</dcterms:created>
  <dcterms:modified xsi:type="dcterms:W3CDTF">2024-12-24T16:13:00Z</dcterms:modified>
  <cp:category/>
</cp:coreProperties>
</file>