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21346" w:rsidRDefault="00A21346" w:rsidP="00A21346">
      <w:r w:rsidRPr="00A21346">
        <w:rPr>
          <w:rFonts w:ascii="Times New Roman" w:eastAsia="Arial Narrow" w:hAnsi="Times New Roman" w:cs="Times New Roman"/>
          <w:b/>
          <w:bCs/>
          <w:color w:val="000000"/>
          <w:kern w:val="0"/>
          <w:sz w:val="24"/>
          <w:lang w:val="uk-UA" w:eastAsia="uk-UA" w:bidi="uk-UA"/>
        </w:rPr>
        <w:t>Химич Галина Миколаївна</w:t>
      </w:r>
      <w:r w:rsidRPr="00A21346">
        <w:rPr>
          <w:rFonts w:ascii="Times New Roman" w:hAnsi="Times New Roman" w:cs="Times New Roman"/>
          <w:color w:val="000000"/>
          <w:kern w:val="0"/>
          <w:sz w:val="24"/>
          <w:szCs w:val="24"/>
          <w:lang w:val="uk-UA" w:eastAsia="uk-UA" w:bidi="uk-UA"/>
        </w:rPr>
        <w:t>, спеціаліст ІІ категорії відділу міжнародних зв’язків Хмельницького національного універ</w:t>
      </w:r>
      <w:r w:rsidRPr="00A21346">
        <w:rPr>
          <w:rFonts w:ascii="Times New Roman" w:hAnsi="Times New Roman" w:cs="Times New Roman"/>
          <w:color w:val="000000"/>
          <w:kern w:val="0"/>
          <w:sz w:val="24"/>
          <w:szCs w:val="24"/>
          <w:lang w:val="uk-UA" w:eastAsia="uk-UA" w:bidi="uk-UA"/>
        </w:rPr>
        <w:softHyphen/>
        <w:t>ситету: «Розроблення технології просторового формування головних уборів у рідинному середовищі» (05.18.19 - техно</w:t>
      </w:r>
      <w:r w:rsidRPr="00A21346">
        <w:rPr>
          <w:rFonts w:ascii="Times New Roman" w:hAnsi="Times New Roman" w:cs="Times New Roman"/>
          <w:color w:val="000000"/>
          <w:kern w:val="0"/>
          <w:sz w:val="24"/>
          <w:szCs w:val="24"/>
          <w:lang w:val="uk-UA" w:eastAsia="uk-UA" w:bidi="uk-UA"/>
        </w:rPr>
        <w:softHyphen/>
        <w:t>логія текстильних матеріалів, швейних і трикотажних виро</w:t>
      </w:r>
      <w:r w:rsidRPr="00A21346">
        <w:rPr>
          <w:rFonts w:ascii="Times New Roman" w:hAnsi="Times New Roman" w:cs="Times New Roman"/>
          <w:color w:val="000000"/>
          <w:kern w:val="0"/>
          <w:sz w:val="24"/>
          <w:szCs w:val="24"/>
          <w:lang w:val="uk-UA" w:eastAsia="uk-UA" w:bidi="uk-UA"/>
        </w:rPr>
        <w:softHyphen/>
        <w:t>бів). Спецрада К 70.052.03 у Хмельницькому національному університеті</w:t>
      </w:r>
    </w:p>
    <w:sectPr w:rsidR="00086D61" w:rsidRPr="00A2134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C4EDB-D0AA-4384-8A0E-9B01B9C9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2020-05-19T08:03:00Z</dcterms:created>
  <dcterms:modified xsi:type="dcterms:W3CDTF">2020-05-19T14:56:00Z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