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F1BE9" w:rsidRDefault="00EF1BE9" w:rsidP="00EF1BE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Самозащита в российском трудовом праве</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Год: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2006</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Халиков, Вадим Рашитович</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Челябинск</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12.00.05</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F1BE9" w:rsidRDefault="00EF1BE9" w:rsidP="00EF1BE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F1BE9" w:rsidRDefault="00EF1BE9" w:rsidP="00EF1BE9">
      <w:pPr>
        <w:spacing w:line="270" w:lineRule="atLeast"/>
        <w:rPr>
          <w:rFonts w:ascii="Verdana" w:hAnsi="Verdana"/>
          <w:color w:val="000000"/>
          <w:sz w:val="18"/>
          <w:szCs w:val="18"/>
        </w:rPr>
      </w:pPr>
      <w:r>
        <w:rPr>
          <w:rFonts w:ascii="Verdana" w:hAnsi="Verdana"/>
          <w:color w:val="000000"/>
          <w:sz w:val="18"/>
          <w:szCs w:val="18"/>
        </w:rPr>
        <w:t>192</w:t>
      </w:r>
    </w:p>
    <w:p w:rsidR="00EF1BE9" w:rsidRDefault="00EF1BE9" w:rsidP="00EF1BE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Халиков, Вадим Рашитович</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Защита трудовых прав работников как важнейшая функция трудового права.</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Защита трудовых прав работников и ее механизм: подходы к понятию</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Способы защиты трудовых прав работников.</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работниками трудовых прав.</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L Понятие</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прав.</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Способы самозащиты трудовых прав.</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Условия и пределы самозащиты трудовых прав.</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Самозащита в системе основных способов защиты трудовых прав работников.</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и иных нормативных правовых актов, содержащих нормы трудового права.</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Федеральная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Государственные органы</w:t>
      </w:r>
      <w:r>
        <w:rPr>
          <w:rStyle w:val="WW8Num3z0"/>
          <w:rFonts w:ascii="Verdana" w:hAnsi="Verdana"/>
          <w:color w:val="000000"/>
          <w:sz w:val="18"/>
          <w:szCs w:val="18"/>
        </w:rPr>
        <w:t> </w:t>
      </w:r>
      <w:r>
        <w:rPr>
          <w:rStyle w:val="WW8Num4z0"/>
          <w:rFonts w:ascii="Verdana" w:hAnsi="Verdana"/>
          <w:color w:val="4682B4"/>
          <w:sz w:val="18"/>
          <w:szCs w:val="18"/>
        </w:rPr>
        <w:t>надзора</w:t>
      </w:r>
      <w:r>
        <w:rPr>
          <w:rFonts w:ascii="Verdana" w:hAnsi="Verdana"/>
          <w:color w:val="000000"/>
          <w:sz w:val="18"/>
          <w:szCs w:val="18"/>
        </w:rPr>
        <w:t>.</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соблюдением законов, направленных на защиту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Защита трудовых прав работников профсоюзами.</w:t>
      </w:r>
    </w:p>
    <w:p w:rsidR="00EF1BE9" w:rsidRDefault="00EF1BE9" w:rsidP="00EF1BE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"Самозащита в российском трудовом праве"</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Защита трудовых прав остается одной из актуальных проблем в трудовом праве. С принятием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появилась необходимость в изучении правового института в трудовом праве — защиты трудовых прав работников. При этом новеллой является включение в него</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трудовых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эффективного применения указанных норм Трудового кодекса РФ на практике требуется их полное, всестороннее и тщательное изучение. Кроме того, в</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не содержится понятие самозащиты трудовых прав, отсутствует четкая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ее применения, что, конечно, затрудняет понимание данного института.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показывает, что работодателями допускаются серьезные нарушения трудового законодательства. Во многом это связано с тем, что работник является более «</w:t>
      </w:r>
      <w:r>
        <w:rPr>
          <w:rStyle w:val="WW8Num4z0"/>
          <w:rFonts w:ascii="Verdana" w:hAnsi="Verdana"/>
          <w:color w:val="4682B4"/>
          <w:sz w:val="18"/>
          <w:szCs w:val="18"/>
        </w:rPr>
        <w:t>слабой</w:t>
      </w:r>
      <w:r>
        <w:rPr>
          <w:rFonts w:ascii="Verdana" w:hAnsi="Verdana"/>
          <w:color w:val="000000"/>
          <w:sz w:val="18"/>
          <w:szCs w:val="18"/>
        </w:rPr>
        <w:t>» фигурой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как в правовом, так и в социально-экономическом плане, поскольку работник практически полностью зависит от работодателя.</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приоритетным направлением в деятельности государственных органов стала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в том числе и трудовых прав работников. При этом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наряду с</w:t>
      </w:r>
      <w:r>
        <w:rPr>
          <w:rStyle w:val="WW8Num3z0"/>
          <w:rFonts w:ascii="Verdana" w:hAnsi="Verdana"/>
          <w:color w:val="000000"/>
          <w:sz w:val="18"/>
          <w:szCs w:val="18"/>
        </w:rPr>
        <w:t> </w:t>
      </w:r>
      <w:r>
        <w:rPr>
          <w:rStyle w:val="WW8Num4z0"/>
          <w:rFonts w:ascii="Verdana" w:hAnsi="Verdana"/>
          <w:color w:val="4682B4"/>
          <w:sz w:val="18"/>
          <w:szCs w:val="18"/>
        </w:rPr>
        <w:t>самозащитой</w:t>
      </w:r>
      <w:r>
        <w:rPr>
          <w:rStyle w:val="WW8Num3z0"/>
          <w:rFonts w:ascii="Verdana" w:hAnsi="Verdana"/>
          <w:color w:val="000000"/>
          <w:sz w:val="18"/>
          <w:szCs w:val="18"/>
        </w:rPr>
        <w:t> </w:t>
      </w:r>
      <w:r>
        <w:rPr>
          <w:rFonts w:ascii="Verdana" w:hAnsi="Verdana"/>
          <w:color w:val="000000"/>
          <w:sz w:val="18"/>
          <w:szCs w:val="18"/>
        </w:rPr>
        <w:t>указан в Трудовом кодексе РФ как способ защиты трудовых прав.</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 многом достижение цели самозащиты трудовых прав зависит от того, какой способ самостоятельной защиты своих прав изберет работник. Это также свидетельствует о том, что необходимо изучать действие конкретного способа самозащиты прав в той или иной ситуации, а также его степень эффективности.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 помимо указанных способов самозащиты трудовых прав, допускает и использование иных способов, не</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закону. Однако сложность данной проблемы заключается в том, что необходимо знать пределы такой защиты. Например, применяя</w:t>
      </w:r>
      <w:r>
        <w:rPr>
          <w:rStyle w:val="WW8Num3z0"/>
          <w:rFonts w:ascii="Verdana" w:hAnsi="Verdana"/>
          <w:color w:val="000000"/>
          <w:sz w:val="18"/>
          <w:szCs w:val="18"/>
        </w:rPr>
        <w:t> </w:t>
      </w:r>
      <w:r>
        <w:rPr>
          <w:rStyle w:val="WW8Num4z0"/>
          <w:rFonts w:ascii="Verdana" w:hAnsi="Verdana"/>
          <w:color w:val="4682B4"/>
          <w:sz w:val="18"/>
          <w:szCs w:val="18"/>
        </w:rPr>
        <w:t>самозащиту</w:t>
      </w:r>
      <w:r>
        <w:rPr>
          <w:rStyle w:val="WW8Num3z0"/>
          <w:rFonts w:ascii="Verdana" w:hAnsi="Verdana"/>
          <w:color w:val="000000"/>
          <w:sz w:val="18"/>
          <w:szCs w:val="18"/>
        </w:rPr>
        <w:t> </w:t>
      </w:r>
      <w:r>
        <w:rPr>
          <w:rFonts w:ascii="Verdana" w:hAnsi="Verdana"/>
          <w:color w:val="000000"/>
          <w:sz w:val="18"/>
          <w:szCs w:val="18"/>
        </w:rPr>
        <w:t>трудовых прав, каждый работник сталкивается с вопросом ее условий и пределов, так как в противном случае он сам может стать</w:t>
      </w:r>
      <w:r>
        <w:rPr>
          <w:rStyle w:val="WW8Num3z0"/>
          <w:rFonts w:ascii="Verdana" w:hAnsi="Verdana"/>
          <w:color w:val="000000"/>
          <w:sz w:val="18"/>
          <w:szCs w:val="18"/>
        </w:rPr>
        <w:t> </w:t>
      </w:r>
      <w:r>
        <w:rPr>
          <w:rStyle w:val="WW8Num4z0"/>
          <w:rFonts w:ascii="Verdana" w:hAnsi="Verdana"/>
          <w:color w:val="4682B4"/>
          <w:sz w:val="18"/>
          <w:szCs w:val="18"/>
        </w:rPr>
        <w:t>правонарушителем</w:t>
      </w:r>
      <w:r>
        <w:rPr>
          <w:rFonts w:ascii="Verdana" w:hAnsi="Verdana"/>
          <w:color w:val="000000"/>
          <w:sz w:val="18"/>
          <w:szCs w:val="18"/>
        </w:rPr>
        <w:t>.</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течением времени сложится определенная практика применения самозащиты трудовых прав, но в настоящее время таковая либо просто отсутствует, либо примеров ее очень мало. Это является причиной разработки и принятия государственными органами, призванными обеспечивать защиту и реализацию трудовых прав на самозащиту</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необходимых нормативных актов для усиления и повышения эффективности работы в данной сфере.</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настоящей работе уделяется внимание указанным проблемам, дается теоретическое исследование некоторых вопросов, связанных с самозащитой трудовых прав. Уделено внимание характеристике отдельных способов самозащиты прав работников, разъяснены отдельные понятия, которыми оперирует</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и порядок применения некоторых положений института самозащиты трудовых прав работника.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связанные с реализацией трудовых прав работников на самозащиту.</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является нормативно-правовое регулирование самозащиты трудовых прав работников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в этой области.</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диссертации заключается в комплексном исследовании проблемы самозащиты работниками трудовых прав и в выработке предложений по совершенствованию трудового законодательства в указанной сфере и формированию теоретической базы для решения вопросов применения самостоятельной защиты в российском трудовом праве.</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этого в диссертации ставятся и решаются следующие задачи:</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Учитывая теоретические и научные разработки в области защиты трудовых прав работников, дать определение защиты и проанализировать ее правовой механизм.</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Рассмотреть способы и формы применения защиты трудовых прав как в российском, так и в зарубежном законодательстве.</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Разработать определение понятия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трудовых прав» в целях раскрытия ее сущности и внедрения в трудовое законодательство РФ.</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Определить условия и пределы осуществления работником самозащиты для усовершенствования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Определить конкретные способы самозащиты, а также на основе положений трудового законодательства РФ, теоретических работ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доказать наличие иных способов самозащиты, помимо установленных в законе.</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Выявить основные проблемы применения работниками самозащиты и пути их преодоления.</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является традиционный для юридических наук формально-логический метод. На основе материалистического подхода использованы общенаучные методы, такие как: анализ и синтез, аналогия, сравнение, наблюдение, а также специальные методы исследования: историко-правовой,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метод правового моделирования, обобщение правоприменительной практики.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диссертационного исследования составляют труды ученых в области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гражданского, трудового и других отраслей права: Н. 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 С. Алексеева, Б. 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Э. Н. Бондаренко, С. 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JI. Ю. Бугрова, С. 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 Н. Гусова, И. Я.</w:t>
      </w:r>
      <w:r>
        <w:rPr>
          <w:rStyle w:val="WW8Num3z0"/>
          <w:rFonts w:ascii="Verdana" w:hAnsi="Verdana"/>
          <w:color w:val="000000"/>
          <w:sz w:val="18"/>
          <w:szCs w:val="18"/>
        </w:rPr>
        <w:t> </w:t>
      </w:r>
      <w:r>
        <w:rPr>
          <w:rStyle w:val="WW8Num4z0"/>
          <w:rFonts w:ascii="Verdana" w:hAnsi="Verdana"/>
          <w:color w:val="4682B4"/>
          <w:sz w:val="18"/>
          <w:szCs w:val="18"/>
        </w:rPr>
        <w:t>Дюрягина</w:t>
      </w:r>
      <w:r>
        <w:rPr>
          <w:rFonts w:ascii="Verdana" w:hAnsi="Verdana"/>
          <w:color w:val="000000"/>
          <w:sz w:val="18"/>
          <w:szCs w:val="18"/>
        </w:rPr>
        <w:t>, В. П. Грибанова, В. А.</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В. М. Лебедева, А. М.</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В. Лушниковой, М. 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Т. А. Нестеровой, В. И.</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Н. М. Саликовой, В. 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B. Н.</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Т. А. Сошниковой, В. 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 Б. Хохлова,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 Ю.</w:t>
      </w:r>
      <w:r>
        <w:rPr>
          <w:rStyle w:val="WW8Num3z0"/>
          <w:rFonts w:ascii="Verdana" w:hAnsi="Verdana"/>
          <w:color w:val="000000"/>
          <w:sz w:val="18"/>
          <w:szCs w:val="18"/>
        </w:rPr>
        <w:t> </w:t>
      </w:r>
      <w:r>
        <w:rPr>
          <w:rStyle w:val="WW8Num4z0"/>
          <w:rFonts w:ascii="Verdana" w:hAnsi="Verdana"/>
          <w:color w:val="4682B4"/>
          <w:sz w:val="18"/>
          <w:szCs w:val="18"/>
        </w:rPr>
        <w:t>Чучи</w:t>
      </w:r>
      <w:r>
        <w:rPr>
          <w:rStyle w:val="WW8Num3z0"/>
          <w:rFonts w:ascii="Verdana" w:hAnsi="Verdana"/>
          <w:color w:val="000000"/>
          <w:sz w:val="18"/>
          <w:szCs w:val="18"/>
        </w:rPr>
        <w:t> </w:t>
      </w:r>
      <w:r>
        <w:rPr>
          <w:rFonts w:ascii="Verdana" w:hAnsi="Verdana"/>
          <w:color w:val="000000"/>
          <w:sz w:val="18"/>
          <w:szCs w:val="18"/>
        </w:rPr>
        <w:t>и других.</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широко используются научные публикации в периодической печати и научные работы ученых-правоведов, справочная и иная литература.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основа диссертационного исследования включает в себя</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международные правовые акты,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федеральные законы, подзаконные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Правительства РФ, акты субъектов Российской Федерации, локальные нормативные акты и материалы судебной практики.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в рассмотрении современных проблем применения самозащиты работниками трудовых прав и является комплексным исследованием правового регулирования этой области в целях повышения эффективности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Понятие «</w:t>
      </w:r>
      <w:r>
        <w:rPr>
          <w:rStyle w:val="WW8Num4z0"/>
          <w:rFonts w:ascii="Verdana" w:hAnsi="Verdana"/>
          <w:color w:val="4682B4"/>
          <w:sz w:val="18"/>
          <w:szCs w:val="18"/>
        </w:rPr>
        <w:t>защита</w:t>
      </w:r>
      <w:r>
        <w:rPr>
          <w:rFonts w:ascii="Verdana" w:hAnsi="Verdana"/>
          <w:color w:val="000000"/>
          <w:sz w:val="18"/>
          <w:szCs w:val="18"/>
        </w:rPr>
        <w:t>» может рассматриваться в широком и узком смысле слова. В широком смысле слова защита представляет собой, во-первых, субъективное право каждого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на защиту своего нарушенного права. Во-вторых, защита может рассматриваться как правовой институт. В-третьих, защита — действия лица, непосредственно направленные на защиту жизни и здоровья, а также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В узком смысле слова понятие «</w:t>
      </w:r>
      <w:r>
        <w:rPr>
          <w:rStyle w:val="WW8Num4z0"/>
          <w:rFonts w:ascii="Verdana" w:hAnsi="Verdana"/>
          <w:color w:val="4682B4"/>
          <w:sz w:val="18"/>
          <w:szCs w:val="18"/>
        </w:rPr>
        <w:t>защита</w:t>
      </w:r>
      <w:r>
        <w:rPr>
          <w:rFonts w:ascii="Verdana" w:hAnsi="Verdana"/>
          <w:color w:val="000000"/>
          <w:sz w:val="18"/>
          <w:szCs w:val="18"/>
        </w:rPr>
        <w:t>» определяется как комплексная система мер, применяемых для обеспечения свободной и</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реализации субъективных прав, включающая</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законодательные, экономические, организационно-технические и другие средства и мероприятия, а также самозащиту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Защита трудовых прав — это комплексная система мер, применяемых для обеспечения свободной и надлежащей реализации трудовых прав и борьбы с их нарушениями, осуществляемая государственными органами, общественными организациями, а также посредством самозащиты трудовых прав. Механизм защиты трудовых прав можно представить как систему правовых средств, при помощи которых обеспечивается свободная и</w:t>
      </w:r>
      <w:r>
        <w:rPr>
          <w:rStyle w:val="WW8Num3z0"/>
          <w:rFonts w:ascii="Verdana" w:hAnsi="Verdana"/>
          <w:color w:val="000000"/>
          <w:sz w:val="18"/>
          <w:szCs w:val="18"/>
        </w:rPr>
        <w:t> </w:t>
      </w:r>
      <w:r>
        <w:rPr>
          <w:rStyle w:val="WW8Num4z0"/>
          <w:rFonts w:ascii="Verdana" w:hAnsi="Verdana"/>
          <w:color w:val="4682B4"/>
          <w:sz w:val="18"/>
          <w:szCs w:val="18"/>
        </w:rPr>
        <w:t>надлежащая</w:t>
      </w:r>
      <w:r>
        <w:rPr>
          <w:rStyle w:val="WW8Num3z0"/>
          <w:rFonts w:ascii="Verdana" w:hAnsi="Verdana"/>
          <w:color w:val="000000"/>
          <w:sz w:val="18"/>
          <w:szCs w:val="18"/>
        </w:rPr>
        <w:t> </w:t>
      </w:r>
      <w:r>
        <w:rPr>
          <w:rFonts w:ascii="Verdana" w:hAnsi="Verdana"/>
          <w:color w:val="000000"/>
          <w:sz w:val="18"/>
          <w:szCs w:val="18"/>
        </w:rPr>
        <w:t>реализация трудовых прав и борьба с их нарушениями. Нормативную основу механизма защиты трудовых прав составляют</w:t>
      </w:r>
      <w:r>
        <w:rPr>
          <w:rStyle w:val="WW8Num3z0"/>
          <w:rFonts w:ascii="Verdana" w:hAnsi="Verdana"/>
          <w:color w:val="000000"/>
          <w:sz w:val="18"/>
          <w:szCs w:val="18"/>
        </w:rPr>
        <w:t> </w:t>
      </w:r>
      <w:r>
        <w:rPr>
          <w:rStyle w:val="WW8Num4z0"/>
          <w:rFonts w:ascii="Verdana" w:hAnsi="Verdana"/>
          <w:color w:val="4682B4"/>
          <w:sz w:val="18"/>
          <w:szCs w:val="18"/>
        </w:rPr>
        <w:t>охранительные</w:t>
      </w:r>
      <w:r>
        <w:rPr>
          <w:rStyle w:val="WW8Num3z0"/>
          <w:rFonts w:ascii="Verdana" w:hAnsi="Verdana"/>
          <w:color w:val="000000"/>
          <w:sz w:val="18"/>
          <w:szCs w:val="18"/>
        </w:rPr>
        <w:t> </w:t>
      </w:r>
      <w:r>
        <w:rPr>
          <w:rFonts w:ascii="Verdana" w:hAnsi="Verdana"/>
          <w:color w:val="000000"/>
          <w:sz w:val="18"/>
          <w:szCs w:val="18"/>
        </w:rPr>
        <w:t>нормы материальных отраслей права, регулирующие поведение субъектов в конфликтной ситуации.</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Защита работником своих прав и интересов может осуществляться в форме использования и применения права. Выбор той или иной формы реализации права будет зависеть от объекта защиты и субъектов, осуществляющих конкретные действия, имеющих целью такую защиту.</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Работник для защиты своих трудовых прав может выбрать следующие варианты поведения: а)</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не запрещенные законом действия по самостоятельной защите своего права без обращения к</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органам, то есть осуществить самозащиту права; б) обратиться за защитой своих прав к компетентным органам и организациям. Основанием осуществления работником защиты принадлежащего ему трудового права выступает действительное нарушение или</w:t>
      </w:r>
      <w:r>
        <w:rPr>
          <w:rStyle w:val="WW8Num3z0"/>
          <w:rFonts w:ascii="Verdana" w:hAnsi="Verdana"/>
          <w:color w:val="000000"/>
          <w:sz w:val="18"/>
          <w:szCs w:val="18"/>
        </w:rPr>
        <w:t> </w:t>
      </w:r>
      <w:r>
        <w:rPr>
          <w:rStyle w:val="WW8Num4z0"/>
          <w:rFonts w:ascii="Verdana" w:hAnsi="Verdana"/>
          <w:color w:val="4682B4"/>
          <w:sz w:val="18"/>
          <w:szCs w:val="18"/>
        </w:rPr>
        <w:t>оспаривание</w:t>
      </w:r>
      <w:r>
        <w:rPr>
          <w:rStyle w:val="WW8Num3z0"/>
          <w:rFonts w:ascii="Verdana" w:hAnsi="Verdana"/>
          <w:color w:val="000000"/>
          <w:sz w:val="18"/>
          <w:szCs w:val="18"/>
        </w:rPr>
        <w:t> </w:t>
      </w:r>
      <w:r>
        <w:rPr>
          <w:rFonts w:ascii="Verdana" w:hAnsi="Verdana"/>
          <w:color w:val="000000"/>
          <w:sz w:val="18"/>
          <w:szCs w:val="18"/>
        </w:rPr>
        <w:t>его работодателем. При этом под действительным нарушением трудового права работника следует понимать</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или ненадлежащее исполнение работодателем</w:t>
      </w:r>
      <w:r>
        <w:rPr>
          <w:rStyle w:val="WW8Num3z0"/>
          <w:rFonts w:ascii="Verdana" w:hAnsi="Verdana"/>
          <w:color w:val="000000"/>
          <w:sz w:val="18"/>
          <w:szCs w:val="18"/>
        </w:rPr>
        <w:t> </w:t>
      </w:r>
      <w:r>
        <w:rPr>
          <w:rStyle w:val="WW8Num4z0"/>
          <w:rFonts w:ascii="Verdana" w:hAnsi="Verdana"/>
          <w:color w:val="4682B4"/>
          <w:sz w:val="18"/>
          <w:szCs w:val="18"/>
        </w:rPr>
        <w:t>корреспондирующей</w:t>
      </w:r>
      <w:r>
        <w:rPr>
          <w:rStyle w:val="WW8Num3z0"/>
          <w:rFonts w:ascii="Verdana" w:hAnsi="Verdana"/>
          <w:color w:val="000000"/>
          <w:sz w:val="18"/>
          <w:szCs w:val="18"/>
        </w:rPr>
        <w:t> </w:t>
      </w:r>
      <w:r>
        <w:rPr>
          <w:rFonts w:ascii="Verdana" w:hAnsi="Verdana"/>
          <w:color w:val="000000"/>
          <w:sz w:val="18"/>
          <w:szCs w:val="18"/>
        </w:rPr>
        <w:t>этому праву юридической обязанности.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Понятие «</w:t>
      </w:r>
      <w:r>
        <w:rPr>
          <w:rStyle w:val="WW8Num4z0"/>
          <w:rFonts w:ascii="Verdana" w:hAnsi="Verdana"/>
          <w:color w:val="4682B4"/>
          <w:sz w:val="18"/>
          <w:szCs w:val="18"/>
        </w:rPr>
        <w:t>самозащита</w:t>
      </w:r>
      <w:r>
        <w:rPr>
          <w:rFonts w:ascii="Verdana" w:hAnsi="Verdana"/>
          <w:color w:val="000000"/>
          <w:sz w:val="18"/>
          <w:szCs w:val="18"/>
        </w:rPr>
        <w:t>» существует в широком и узком смысле слова. В широком смысле — это любые действия лица, обладающего субъективным правом, связанные с защитой данного права от нарушения. Отсюда термин «</w:t>
      </w:r>
      <w:r>
        <w:rPr>
          <w:rStyle w:val="WW8Num4z0"/>
          <w:rFonts w:ascii="Verdana" w:hAnsi="Verdana"/>
          <w:color w:val="4682B4"/>
          <w:sz w:val="18"/>
          <w:szCs w:val="18"/>
        </w:rPr>
        <w:t>самозащита</w:t>
      </w:r>
      <w:r>
        <w:rPr>
          <w:rFonts w:ascii="Verdana" w:hAnsi="Verdana"/>
          <w:color w:val="000000"/>
          <w:sz w:val="18"/>
          <w:szCs w:val="18"/>
        </w:rPr>
        <w:t>» используется и в других отраслях права, к примеру, в уголовном,</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В узком, гражданско-правовом смысле, это действия лица, направленные на</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нарушения и ликвидацию его последствий. Таким образом, можно выделить следующие признаки самозащиты: во-первых, осуществление самозащиты возможно только после нарушения права или иногда во время нарушения права; во-вторых, лицо, осуществляющее самозащиту, как правило, в момент ее осуществления не может обратиться к компетентным органам за защитой своего права или если обращение к таким органам возможно, однако применение мер самозащиты в данной обстановке более оперативно и действенно; в-третьих, самозащита осуществляется, прежде всего, силами самого</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 xml:space="preserve">; в-четвертых, </w:t>
      </w:r>
      <w:r>
        <w:rPr>
          <w:rFonts w:ascii="Verdana" w:hAnsi="Verdana"/>
          <w:color w:val="000000"/>
          <w:sz w:val="18"/>
          <w:szCs w:val="18"/>
        </w:rPr>
        <w:lastRenderedPageBreak/>
        <w:t>самозащита не должна выходить за пределы действий, необходимых для</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правонарушения, и должна быть соразмерна нарушению.</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Способ самозащиты прав — это действие или система действий по защите прав, предпринимаемых</w:t>
      </w:r>
      <w:r>
        <w:rPr>
          <w:rStyle w:val="WW8Num3z0"/>
          <w:rFonts w:ascii="Verdana" w:hAnsi="Verdana"/>
          <w:color w:val="000000"/>
          <w:sz w:val="18"/>
          <w:szCs w:val="18"/>
        </w:rPr>
        <w:t> </w:t>
      </w:r>
      <w:r>
        <w:rPr>
          <w:rStyle w:val="WW8Num4z0"/>
          <w:rFonts w:ascii="Verdana" w:hAnsi="Verdana"/>
          <w:color w:val="4682B4"/>
          <w:sz w:val="18"/>
          <w:szCs w:val="18"/>
        </w:rPr>
        <w:t>управомоченным</w:t>
      </w:r>
      <w:r>
        <w:rPr>
          <w:rStyle w:val="WW8Num3z0"/>
          <w:rFonts w:ascii="Verdana" w:hAnsi="Verdana"/>
          <w:color w:val="000000"/>
          <w:sz w:val="18"/>
          <w:szCs w:val="18"/>
        </w:rPr>
        <w:t> </w:t>
      </w:r>
      <w:r>
        <w:rPr>
          <w:rFonts w:ascii="Verdana" w:hAnsi="Verdana"/>
          <w:color w:val="000000"/>
          <w:sz w:val="18"/>
          <w:szCs w:val="18"/>
        </w:rPr>
        <w:t>на то в силу закона или договора лицом без обращения в соответствующие государственные или иные</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В ст. 379 Трудового кодекса РФ перечислены способы самозащиты трудовых прав. В частности: во-первых, работник</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отказаться от выполнения работы, не предусмотренной трудовым договором; во-вторых, работник вправе отказаться от выполнения работы, которая непосредственно угрожает его жизни и здоровью.</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качестве одного из способов самозащиты трудовых прав можно выделить право работника</w:t>
      </w:r>
      <w:r>
        <w:rPr>
          <w:rStyle w:val="WW8Num3z0"/>
          <w:rFonts w:ascii="Verdana" w:hAnsi="Verdana"/>
          <w:color w:val="000000"/>
          <w:sz w:val="18"/>
          <w:szCs w:val="18"/>
        </w:rPr>
        <w:t> </w:t>
      </w:r>
      <w:r>
        <w:rPr>
          <w:rStyle w:val="WW8Num4z0"/>
          <w:rFonts w:ascii="Verdana" w:hAnsi="Verdana"/>
          <w:color w:val="4682B4"/>
          <w:sz w:val="18"/>
          <w:szCs w:val="18"/>
        </w:rPr>
        <w:t>приостановить</w:t>
      </w:r>
      <w:r>
        <w:rPr>
          <w:rStyle w:val="WW8Num3z0"/>
          <w:rFonts w:ascii="Verdana" w:hAnsi="Verdana"/>
          <w:color w:val="000000"/>
          <w:sz w:val="18"/>
          <w:szCs w:val="18"/>
        </w:rPr>
        <w:t> </w:t>
      </w:r>
      <w:r>
        <w:rPr>
          <w:rFonts w:ascii="Verdana" w:hAnsi="Verdana"/>
          <w:color w:val="000000"/>
          <w:sz w:val="18"/>
          <w:szCs w:val="18"/>
        </w:rPr>
        <w:t>работу в случае задержки выплаты заработной платы на срок более 15 дней на весь период до выплаты задержанной суммы,</w:t>
      </w:r>
      <w:r>
        <w:rPr>
          <w:rStyle w:val="WW8Num3z0"/>
          <w:rFonts w:ascii="Verdana" w:hAnsi="Verdana"/>
          <w:color w:val="000000"/>
          <w:sz w:val="18"/>
          <w:szCs w:val="18"/>
        </w:rPr>
        <w:t> </w:t>
      </w:r>
      <w:r>
        <w:rPr>
          <w:rStyle w:val="WW8Num4z0"/>
          <w:rFonts w:ascii="Verdana" w:hAnsi="Verdana"/>
          <w:color w:val="4682B4"/>
          <w:sz w:val="18"/>
          <w:szCs w:val="18"/>
        </w:rPr>
        <w:t>известив</w:t>
      </w:r>
      <w:r>
        <w:rPr>
          <w:rStyle w:val="WW8Num3z0"/>
          <w:rFonts w:ascii="Verdana" w:hAnsi="Verdana"/>
          <w:color w:val="000000"/>
          <w:sz w:val="18"/>
          <w:szCs w:val="18"/>
        </w:rPr>
        <w:t> </w:t>
      </w:r>
      <w:r>
        <w:rPr>
          <w:rFonts w:ascii="Verdana" w:hAnsi="Verdana"/>
          <w:color w:val="000000"/>
          <w:sz w:val="18"/>
          <w:szCs w:val="18"/>
        </w:rPr>
        <w:t>об этом работодателя в письменной форме (ч. 2 ст. 142 ТК РФ). Следует обратить внимание на то, что данный способ самозащиты трудовых прав не упоминается в гл. 59 Трудового кодекса РФ.</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Трудовом кодексе РФ не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условия и пределы самозащиты трудовых прав. Данный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Трудовом кодексе РФ отразится на применении работниками института самозащиты на практике, поскольку очень часто будут возникать</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соблюдении требований, предъявляемых для правомерности самозащиты. Однако если провести аналогию с гражданским правом, то в качестве условий</w:t>
      </w:r>
      <w:r>
        <w:rPr>
          <w:rStyle w:val="WW8Num3z0"/>
          <w:rFonts w:ascii="Verdana" w:hAnsi="Verdana"/>
          <w:color w:val="000000"/>
          <w:sz w:val="18"/>
          <w:szCs w:val="18"/>
        </w:rPr>
        <w:t> </w:t>
      </w:r>
      <w:r>
        <w:rPr>
          <w:rStyle w:val="WW8Num4z0"/>
          <w:rFonts w:ascii="Verdana" w:hAnsi="Verdana"/>
          <w:color w:val="4682B4"/>
          <w:sz w:val="18"/>
          <w:szCs w:val="18"/>
        </w:rPr>
        <w:t>правомерной</w:t>
      </w:r>
      <w:r>
        <w:rPr>
          <w:rStyle w:val="WW8Num3z0"/>
          <w:rFonts w:ascii="Verdana" w:hAnsi="Verdana"/>
          <w:color w:val="000000"/>
          <w:sz w:val="18"/>
          <w:szCs w:val="18"/>
        </w:rPr>
        <w:t> </w:t>
      </w:r>
      <w:r>
        <w:rPr>
          <w:rFonts w:ascii="Verdana" w:hAnsi="Verdana"/>
          <w:color w:val="000000"/>
          <w:sz w:val="18"/>
          <w:szCs w:val="18"/>
        </w:rPr>
        <w:t>самозащиты трудовых прав можно выделить следующие требования. Во-первых, лицо, самостоятельно защищающее свое право, должно являться бесспорным его</w:t>
      </w:r>
      <w:r>
        <w:rPr>
          <w:rStyle w:val="WW8Num3z0"/>
          <w:rFonts w:ascii="Verdana" w:hAnsi="Verdana"/>
          <w:color w:val="000000"/>
          <w:sz w:val="18"/>
          <w:szCs w:val="18"/>
        </w:rPr>
        <w:t> </w:t>
      </w:r>
      <w:r>
        <w:rPr>
          <w:rStyle w:val="WW8Num4z0"/>
          <w:rFonts w:ascii="Verdana" w:hAnsi="Verdana"/>
          <w:color w:val="4682B4"/>
          <w:sz w:val="18"/>
          <w:szCs w:val="18"/>
        </w:rPr>
        <w:t>обладателем</w:t>
      </w:r>
      <w:r>
        <w:rPr>
          <w:rFonts w:ascii="Verdana" w:hAnsi="Verdana"/>
          <w:color w:val="000000"/>
          <w:sz w:val="18"/>
          <w:szCs w:val="18"/>
        </w:rPr>
        <w:t>. Во-вторых, защите подлежит только действительное право. В-третьих, защите может подлежать только нарушенное либо нарушаемое право. Институт защиты прав как в гражданском, так и в трудовом праве направлен на защиту субъективных нарушенных прав граждан. В-четвертых, способы самозащиты не должны выходить за пределы действий, необходимых для их реализации. Пределы самозащиты являются границами между</w:t>
      </w:r>
      <w:r>
        <w:rPr>
          <w:rStyle w:val="WW8Num3z0"/>
          <w:rFonts w:ascii="Verdana" w:hAnsi="Verdana"/>
          <w:color w:val="000000"/>
          <w:sz w:val="18"/>
          <w:szCs w:val="18"/>
        </w:rPr>
        <w:t> </w:t>
      </w:r>
      <w:r>
        <w:rPr>
          <w:rStyle w:val="WW8Num4z0"/>
          <w:rFonts w:ascii="Verdana" w:hAnsi="Verdana"/>
          <w:color w:val="4682B4"/>
          <w:sz w:val="18"/>
          <w:szCs w:val="18"/>
        </w:rPr>
        <w:t>правомерными</w:t>
      </w:r>
      <w:r>
        <w:rPr>
          <w:rStyle w:val="WW8Num3z0"/>
          <w:rFonts w:ascii="Verdana" w:hAnsi="Verdana"/>
          <w:color w:val="000000"/>
          <w:sz w:val="18"/>
          <w:szCs w:val="18"/>
        </w:rPr>
        <w:t> </w:t>
      </w:r>
      <w:r>
        <w:rPr>
          <w:rFonts w:ascii="Verdana" w:hAnsi="Verdana"/>
          <w:color w:val="000000"/>
          <w:sz w:val="18"/>
          <w:szCs w:val="18"/>
        </w:rPr>
        <w:t>и неправомерными действиями, совершенными в состоянии самозащиты. В случае если самозащита была осуществлена с превышением ее пределов, такая самозащита не будет правомерной.</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Существует ряд проблем, которые могут возникнуть в связи с реализацией права на самозащиту прав. Среди них можно выделить следующие: правовой нигилизм и низкая правовая осведомленность граждан о</w:t>
      </w:r>
      <w:r>
        <w:rPr>
          <w:rStyle w:val="WW8Num3z0"/>
          <w:rFonts w:ascii="Verdana" w:hAnsi="Verdana"/>
          <w:color w:val="000000"/>
          <w:sz w:val="18"/>
          <w:szCs w:val="18"/>
        </w:rPr>
        <w:t> </w:t>
      </w:r>
      <w:r>
        <w:rPr>
          <w:rStyle w:val="WW8Num4z0"/>
          <w:rFonts w:ascii="Verdana" w:hAnsi="Verdana"/>
          <w:color w:val="4682B4"/>
          <w:sz w:val="18"/>
          <w:szCs w:val="18"/>
        </w:rPr>
        <w:t>самозащите</w:t>
      </w:r>
      <w:r>
        <w:rPr>
          <w:rStyle w:val="WW8Num3z0"/>
          <w:rFonts w:ascii="Verdana" w:hAnsi="Verdana"/>
          <w:color w:val="000000"/>
          <w:sz w:val="18"/>
          <w:szCs w:val="18"/>
        </w:rPr>
        <w:t> </w:t>
      </w:r>
      <w:r>
        <w:rPr>
          <w:rFonts w:ascii="Verdana" w:hAnsi="Verdana"/>
          <w:color w:val="000000"/>
          <w:sz w:val="18"/>
          <w:szCs w:val="18"/>
        </w:rPr>
        <w:t>прав; слабая законодательная регламентация института самозащиты в Трудовом кодексе РФ; отсутствие опыта применения самозащиты трудовых прав; отсутствие указаний на условия и пределы самозащиты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Результаты диссертационного исследования расширяют научное представление о самозащите трудовых прав работников. Разработанные предложения в диссертации могут быть использованы в работе</w:t>
      </w:r>
      <w:r>
        <w:rPr>
          <w:rStyle w:val="WW8Num3z0"/>
          <w:rFonts w:ascii="Verdana" w:hAnsi="Verdana"/>
          <w:color w:val="000000"/>
          <w:sz w:val="18"/>
          <w:szCs w:val="18"/>
        </w:rPr>
        <w:t> </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и правоприменительных органов при разработке нормативных актов, внесений изменений и дополнений в действующие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Материалы и выводы могут быть использованы в учебном процессе на лекциях, практических семинарских занятиях.</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Челябинского государственного университета. Основные положения опубликованы в научных работах. Наиболее существенные итоги научной деятельности, связанные с диссертационным исследованием, были изложены в докладах на конференциях, проведенных Челябинским государственным университетом, Южно-Уральским государственным университетом, Московской государственной юридической академией, Омским государственным университетом, Казахским национальным университетом имени аль-Фараби. По результатам проведенного исследования некоторые рекомендации внедрены в работу Администрации Аргаяшского муниципального района Челябинской области и Администрации Карабашского городского округа Челябинской области (приложения 1, 2).</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десять параграфов, заключения, списка использованной литературы, перечня нормативных актов и приложений.</w:t>
      </w:r>
    </w:p>
    <w:p w:rsidR="00EF1BE9" w:rsidRDefault="00EF1BE9" w:rsidP="00EF1BE9">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Халиков, Вадим Рашитович</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Защита трудовых прав является одной из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которые вправе использовать работник в случае нарушения его прав. Под юридическими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Style w:val="WW8Num3z0"/>
          <w:rFonts w:ascii="Verdana" w:hAnsi="Verdana"/>
          <w:color w:val="000000"/>
          <w:sz w:val="18"/>
          <w:szCs w:val="18"/>
        </w:rPr>
        <w:t> </w:t>
      </w:r>
      <w:r>
        <w:rPr>
          <w:rFonts w:ascii="Verdana" w:hAnsi="Verdana"/>
          <w:color w:val="000000"/>
          <w:sz w:val="18"/>
          <w:szCs w:val="18"/>
        </w:rPr>
        <w:t>трудовых прав работника понимаются установленные законодательством организационно-правовые средства, с помощью которых обеспечивается осуществление и защита данных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содержанию и способам все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работника делятся на материально-правовые и процессуально-правовые. Именно к материально-правовым</w:t>
      </w:r>
      <w:r>
        <w:rPr>
          <w:rStyle w:val="WW8Num3z0"/>
          <w:rFonts w:ascii="Verdana" w:hAnsi="Verdana"/>
          <w:color w:val="000000"/>
          <w:sz w:val="18"/>
          <w:szCs w:val="18"/>
        </w:rPr>
        <w:t> </w:t>
      </w:r>
      <w:r>
        <w:rPr>
          <w:rStyle w:val="WW8Num4z0"/>
          <w:rFonts w:ascii="Verdana" w:hAnsi="Verdana"/>
          <w:color w:val="4682B4"/>
          <w:sz w:val="18"/>
          <w:szCs w:val="18"/>
        </w:rPr>
        <w:t>гарантиям</w:t>
      </w:r>
      <w:r>
        <w:rPr>
          <w:rStyle w:val="WW8Num3z0"/>
          <w:rFonts w:ascii="Verdana" w:hAnsi="Verdana"/>
          <w:color w:val="000000"/>
          <w:sz w:val="18"/>
          <w:szCs w:val="18"/>
        </w:rPr>
        <w:t> </w:t>
      </w:r>
      <w:r>
        <w:rPr>
          <w:rFonts w:ascii="Verdana" w:hAnsi="Verdana"/>
          <w:color w:val="000000"/>
          <w:sz w:val="18"/>
          <w:szCs w:val="18"/>
        </w:rPr>
        <w:t>относится право работника на защиту своих трудовых прав.</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Защита работником своих прав и интересов может осуществляться в форме использования и применения права. Выбор той или иной формы реализации права будет зависеть от объекта защиты и субъектов, осуществляющих конкретные действия, имеющих целью такую защиту.</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Понятие «</w:t>
      </w:r>
      <w:r>
        <w:rPr>
          <w:rStyle w:val="WW8Num4z0"/>
          <w:rFonts w:ascii="Verdana" w:hAnsi="Verdana"/>
          <w:color w:val="4682B4"/>
          <w:sz w:val="18"/>
          <w:szCs w:val="18"/>
        </w:rPr>
        <w:t>защита</w:t>
      </w:r>
      <w:r>
        <w:rPr>
          <w:rFonts w:ascii="Verdana" w:hAnsi="Verdana"/>
          <w:color w:val="000000"/>
          <w:sz w:val="18"/>
          <w:szCs w:val="18"/>
        </w:rPr>
        <w:t>» может рассматриваться в широком и узком смысле слова. В широком смысле слова защита представляет собой, во-первых, субъективное право каждого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на защиту своего нарушенного права. Во-вторых, защита может рассматриваться как правовой институт. В-третьих, защита — действия лица, непосредственно направленные на защиту жизни и здоровья, а также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узком смысле слова понятие «</w:t>
      </w:r>
      <w:r>
        <w:rPr>
          <w:rStyle w:val="WW8Num4z0"/>
          <w:rFonts w:ascii="Verdana" w:hAnsi="Verdana"/>
          <w:color w:val="4682B4"/>
          <w:sz w:val="18"/>
          <w:szCs w:val="18"/>
        </w:rPr>
        <w:t>защита</w:t>
      </w:r>
      <w:r>
        <w:rPr>
          <w:rFonts w:ascii="Verdana" w:hAnsi="Verdana"/>
          <w:color w:val="000000"/>
          <w:sz w:val="18"/>
          <w:szCs w:val="18"/>
        </w:rPr>
        <w:t>» определяется как комплексная система мер, применяемых для обеспечения свободной и</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реализации субъективных прав, включающая</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законодательные, экономические, организационно-технические и другие средства и мероприятия, а также</w:t>
      </w:r>
      <w:r>
        <w:rPr>
          <w:rStyle w:val="WW8Num3z0"/>
          <w:rFonts w:ascii="Verdana" w:hAnsi="Verdana"/>
          <w:color w:val="000000"/>
          <w:sz w:val="18"/>
          <w:szCs w:val="18"/>
        </w:rPr>
        <w:t> </w:t>
      </w:r>
      <w:r>
        <w:rPr>
          <w:rStyle w:val="WW8Num4z0"/>
          <w:rFonts w:ascii="Verdana" w:hAnsi="Verdana"/>
          <w:color w:val="4682B4"/>
          <w:sz w:val="18"/>
          <w:szCs w:val="18"/>
        </w:rPr>
        <w:t>самозащиту</w:t>
      </w:r>
      <w:r>
        <w:rPr>
          <w:rStyle w:val="WW8Num3z0"/>
          <w:rFonts w:ascii="Verdana" w:hAnsi="Verdana"/>
          <w:color w:val="000000"/>
          <w:sz w:val="18"/>
          <w:szCs w:val="18"/>
        </w:rPr>
        <w:t> </w:t>
      </w:r>
      <w:r>
        <w:rPr>
          <w:rFonts w:ascii="Verdana" w:hAnsi="Verdana"/>
          <w:color w:val="000000"/>
          <w:sz w:val="18"/>
          <w:szCs w:val="18"/>
        </w:rPr>
        <w:t>прав.</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Можно выделить следующие признаки защиты трудовых прав работников.</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защита нарушенных трудовых прав работников возможна лишь при условии наличия такого субъективного права. Осуществление защиты работником трудовых прав невозможно, например, в случае, когда работник не состоит в трудовых отношениях с работодателем.</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защита трудовых прав возможна только при нарушении или наличии реальной угрозы нарушения трудовых прав работника. Естественно, когда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работника не нарушаются, то у последнего нет оснований для осуществления защиты своих трудовых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защита представляет собой комплексную систему мер, осуществляемую в пределах, установленных действующим законодательством РФ. При осуществлении работником защиты своих нарушенных прав, он может использовать только способы защиты, не запрещенные законом. Так, например,</w:t>
      </w:r>
      <w:r>
        <w:rPr>
          <w:rStyle w:val="WW8Num3z0"/>
          <w:rFonts w:ascii="Verdana" w:hAnsi="Verdana"/>
          <w:color w:val="000000"/>
          <w:sz w:val="18"/>
          <w:szCs w:val="18"/>
        </w:rPr>
        <w:t> </w:t>
      </w:r>
      <w:r>
        <w:rPr>
          <w:rStyle w:val="WW8Num4z0"/>
          <w:rFonts w:ascii="Verdana" w:hAnsi="Verdana"/>
          <w:color w:val="4682B4"/>
          <w:sz w:val="18"/>
          <w:szCs w:val="18"/>
        </w:rPr>
        <w:t>незаконными</w:t>
      </w:r>
      <w:r>
        <w:rPr>
          <w:rStyle w:val="WW8Num3z0"/>
          <w:rFonts w:ascii="Verdana" w:hAnsi="Verdana"/>
          <w:color w:val="000000"/>
          <w:sz w:val="18"/>
          <w:szCs w:val="18"/>
        </w:rPr>
        <w:t> </w:t>
      </w:r>
      <w:r>
        <w:rPr>
          <w:rFonts w:ascii="Verdana" w:hAnsi="Verdana"/>
          <w:color w:val="000000"/>
          <w:sz w:val="18"/>
          <w:szCs w:val="18"/>
        </w:rPr>
        <w:t>будут действия работника, который защищает свои права путем</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телесных повреждений лицу, нарушившему или нарушающему его трудовые права.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защита трудовых прав осуществляется посредством обращения в государственные органы либо общественные организации (объединения), а также путем осуществления самостоятельной защиты трудовых прав (</w:t>
      </w:r>
      <w:r>
        <w:rPr>
          <w:rStyle w:val="WW8Num4z0"/>
          <w:rFonts w:ascii="Verdana" w:hAnsi="Verdana"/>
          <w:color w:val="4682B4"/>
          <w:sz w:val="18"/>
          <w:szCs w:val="18"/>
        </w:rPr>
        <w:t>самозащиты</w:t>
      </w:r>
      <w:r>
        <w:rPr>
          <w:rFonts w:ascii="Verdana" w:hAnsi="Verdana"/>
          <w:color w:val="000000"/>
          <w:sz w:val="18"/>
          <w:szCs w:val="18"/>
        </w:rPr>
        <w:t>).</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можно сделать вывод, что защита трудовых прав — это комплексная система мер, применяемых для обеспечения свободной и надлежащей реализации трудовых прав и борьбы с их нарушениями, осуществляемая государственными органами, общественными организациями, а также посредством самозащиты трудовых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защиты трудовых прав можно представить как систему правовых средств, при помощи которых обеспечивается свободная и</w:t>
      </w:r>
      <w:r>
        <w:rPr>
          <w:rStyle w:val="WW8Num3z0"/>
          <w:rFonts w:ascii="Verdana" w:hAnsi="Verdana"/>
          <w:color w:val="000000"/>
          <w:sz w:val="18"/>
          <w:szCs w:val="18"/>
        </w:rPr>
        <w:t> </w:t>
      </w:r>
      <w:r>
        <w:rPr>
          <w:rStyle w:val="WW8Num4z0"/>
          <w:rFonts w:ascii="Verdana" w:hAnsi="Verdana"/>
          <w:color w:val="4682B4"/>
          <w:sz w:val="18"/>
          <w:szCs w:val="18"/>
        </w:rPr>
        <w:t>надлежащая</w:t>
      </w:r>
      <w:r>
        <w:rPr>
          <w:rStyle w:val="WW8Num3z0"/>
          <w:rFonts w:ascii="Verdana" w:hAnsi="Verdana"/>
          <w:color w:val="000000"/>
          <w:sz w:val="18"/>
          <w:szCs w:val="18"/>
        </w:rPr>
        <w:t> </w:t>
      </w:r>
      <w:r>
        <w:rPr>
          <w:rFonts w:ascii="Verdana" w:hAnsi="Verdana"/>
          <w:color w:val="000000"/>
          <w:sz w:val="18"/>
          <w:szCs w:val="18"/>
        </w:rPr>
        <w:t>реализация трудовых прав и борьба с их нарушениями. Нормативную основу механизма защиты трудовых прав составляют</w:t>
      </w:r>
      <w:r>
        <w:rPr>
          <w:rStyle w:val="WW8Num3z0"/>
          <w:rFonts w:ascii="Verdana" w:hAnsi="Verdana"/>
          <w:color w:val="000000"/>
          <w:sz w:val="18"/>
          <w:szCs w:val="18"/>
        </w:rPr>
        <w:t> </w:t>
      </w:r>
      <w:r>
        <w:rPr>
          <w:rStyle w:val="WW8Num4z0"/>
          <w:rFonts w:ascii="Verdana" w:hAnsi="Verdana"/>
          <w:color w:val="4682B4"/>
          <w:sz w:val="18"/>
          <w:szCs w:val="18"/>
        </w:rPr>
        <w:t>охранительные</w:t>
      </w:r>
      <w:r>
        <w:rPr>
          <w:rStyle w:val="WW8Num3z0"/>
          <w:rFonts w:ascii="Verdana" w:hAnsi="Verdana"/>
          <w:color w:val="000000"/>
          <w:sz w:val="18"/>
          <w:szCs w:val="18"/>
        </w:rPr>
        <w:t> </w:t>
      </w:r>
      <w:r>
        <w:rPr>
          <w:rFonts w:ascii="Verdana" w:hAnsi="Verdana"/>
          <w:color w:val="000000"/>
          <w:sz w:val="18"/>
          <w:szCs w:val="18"/>
        </w:rPr>
        <w:t>нормы материальных отраслей права, регулирующие поведение субъектов в конфликтной ситуации.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Работник для защиты своих трудовых прав может выбрать следующие варианты поведения: а)</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не запрещенные законом действия по самостоятельной защите своего права без обращения к</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 xml:space="preserve">органам, иными словами, осуществить самозащиту права; б) обратиться </w:t>
      </w:r>
      <w:r>
        <w:rPr>
          <w:rFonts w:ascii="Verdana" w:hAnsi="Verdana"/>
          <w:color w:val="000000"/>
          <w:sz w:val="18"/>
          <w:szCs w:val="18"/>
        </w:rPr>
        <w:lastRenderedPageBreak/>
        <w:t>за защитой своих прав к компетентным органам и организациям. Основанием осуществления работником защиты принадлежащего ему трудового права выступает действительное нарушение или</w:t>
      </w:r>
      <w:r>
        <w:rPr>
          <w:rStyle w:val="WW8Num3z0"/>
          <w:rFonts w:ascii="Verdana" w:hAnsi="Verdana"/>
          <w:color w:val="000000"/>
          <w:sz w:val="18"/>
          <w:szCs w:val="18"/>
        </w:rPr>
        <w:t> </w:t>
      </w:r>
      <w:r>
        <w:rPr>
          <w:rStyle w:val="WW8Num4z0"/>
          <w:rFonts w:ascii="Verdana" w:hAnsi="Verdana"/>
          <w:color w:val="4682B4"/>
          <w:sz w:val="18"/>
          <w:szCs w:val="18"/>
        </w:rPr>
        <w:t>оспаривание</w:t>
      </w:r>
      <w:r>
        <w:rPr>
          <w:rStyle w:val="WW8Num3z0"/>
          <w:rFonts w:ascii="Verdana" w:hAnsi="Verdana"/>
          <w:color w:val="000000"/>
          <w:sz w:val="18"/>
          <w:szCs w:val="18"/>
        </w:rPr>
        <w:t> </w:t>
      </w:r>
      <w:r>
        <w:rPr>
          <w:rFonts w:ascii="Verdana" w:hAnsi="Verdana"/>
          <w:color w:val="000000"/>
          <w:sz w:val="18"/>
          <w:szCs w:val="18"/>
        </w:rPr>
        <w:t>его работодателем. При этом под действительным нарушением трудового права работника следует понимать</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или ненадлежащее исполнение работодателем</w:t>
      </w:r>
      <w:r>
        <w:rPr>
          <w:rStyle w:val="WW8Num3z0"/>
          <w:rFonts w:ascii="Verdana" w:hAnsi="Verdana"/>
          <w:color w:val="000000"/>
          <w:sz w:val="18"/>
          <w:szCs w:val="18"/>
        </w:rPr>
        <w:t> </w:t>
      </w:r>
      <w:r>
        <w:rPr>
          <w:rStyle w:val="WW8Num4z0"/>
          <w:rFonts w:ascii="Verdana" w:hAnsi="Verdana"/>
          <w:color w:val="4682B4"/>
          <w:sz w:val="18"/>
          <w:szCs w:val="18"/>
        </w:rPr>
        <w:t>корреспондирующей</w:t>
      </w:r>
      <w:r>
        <w:rPr>
          <w:rStyle w:val="WW8Num3z0"/>
          <w:rFonts w:ascii="Verdana" w:hAnsi="Verdana"/>
          <w:color w:val="000000"/>
          <w:sz w:val="18"/>
          <w:szCs w:val="18"/>
        </w:rPr>
        <w:t> </w:t>
      </w:r>
      <w:r>
        <w:rPr>
          <w:rFonts w:ascii="Verdana" w:hAnsi="Verdana"/>
          <w:color w:val="000000"/>
          <w:sz w:val="18"/>
          <w:szCs w:val="18"/>
        </w:rPr>
        <w:t>этому праву юридической обязанности.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Защиту трудовых прав работников посредством</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осуществляют судебные органы и</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Fonts w:ascii="Verdana" w:hAnsi="Verdana"/>
          <w:color w:val="000000"/>
          <w:sz w:val="18"/>
          <w:szCs w:val="18"/>
        </w:rPr>
        <w:t>, органы федеральной инспекции труда, а также органы, осуществляющие</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правил безопасного ведения работ,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В юридической литературе формами защиты субъективных прав именуют различные виды социальной деятельности по защите субъективных прав, которые различаются между собой составом субъектов, порядком деятельности, характером отношений субъектов. Таким образом, в зависимости от</w:t>
      </w:r>
      <w:r>
        <w:rPr>
          <w:rStyle w:val="WW8Num3z0"/>
          <w:rFonts w:ascii="Verdana" w:hAnsi="Verdana"/>
          <w:color w:val="000000"/>
          <w:sz w:val="18"/>
          <w:szCs w:val="18"/>
        </w:rPr>
        <w:t> </w:t>
      </w:r>
      <w:r>
        <w:rPr>
          <w:rStyle w:val="WW8Num4z0"/>
          <w:rFonts w:ascii="Verdana" w:hAnsi="Verdana"/>
          <w:color w:val="4682B4"/>
          <w:sz w:val="18"/>
          <w:szCs w:val="18"/>
        </w:rPr>
        <w:t>юрисдикционного</w:t>
      </w:r>
      <w:r>
        <w:rPr>
          <w:rFonts w:ascii="Verdana" w:hAnsi="Verdana"/>
          <w:color w:val="000000"/>
          <w:sz w:val="18"/>
          <w:szCs w:val="18"/>
        </w:rPr>
        <w:t>• органа.выделяют-судебную, административную и общественную формы защиты прав.</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Форма защиты субъективных прав представляет собой комплекс внутренне согласованных организационных мероприятий по защите субъективных прав, протекающих в рамках единого правового режима. Под способом защиты трудовых прав можно понимать конкретные правовые средства, направленные на защиту субъективного права.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Согласно ст. 352 ТК РФ основными способами защиты трудовых прав и законных интересов работников являются:</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государственный надзор и контроль за соблюдением трудового законодательства;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защита трудовых прав работников профессиональными союзами;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работниками трудовых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необходимо отметить, что перечисленные способы защиты трудовых прав не являются исчерпывающими в силу ч. 2 ст. 45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которая гласит, что каждый</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всеми способами, не запрещенными законом.</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Понятие «</w:t>
      </w:r>
      <w:r>
        <w:rPr>
          <w:rStyle w:val="WW8Num4z0"/>
          <w:rFonts w:ascii="Verdana" w:hAnsi="Verdana"/>
          <w:color w:val="4682B4"/>
          <w:sz w:val="18"/>
          <w:szCs w:val="18"/>
        </w:rPr>
        <w:t>самозащита</w:t>
      </w:r>
      <w:r>
        <w:rPr>
          <w:rFonts w:ascii="Verdana" w:hAnsi="Verdana"/>
          <w:color w:val="000000"/>
          <w:sz w:val="18"/>
          <w:szCs w:val="18"/>
        </w:rPr>
        <w:t>» существует в широком и узком смысле слова. В широком смысле — это любые действия лица, обладающего субъективным правом, связанные с защитой данного права от нарушения. Действительно, термин «</w:t>
      </w:r>
      <w:r>
        <w:rPr>
          <w:rStyle w:val="WW8Num4z0"/>
          <w:rFonts w:ascii="Verdana" w:hAnsi="Verdana"/>
          <w:color w:val="4682B4"/>
          <w:sz w:val="18"/>
          <w:szCs w:val="18"/>
        </w:rPr>
        <w:t>самозащита</w:t>
      </w:r>
      <w:r>
        <w:rPr>
          <w:rFonts w:ascii="Verdana" w:hAnsi="Verdana"/>
          <w:color w:val="000000"/>
          <w:sz w:val="18"/>
          <w:szCs w:val="18"/>
        </w:rPr>
        <w:t>» используется и в других отраслях права, к примеру, в уголовном,</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В узком, гражданско-правовом смысле, это действия лица, направленные на</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нарушения и ликвидацию его последствий.</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Можно выделить следующие признаки самозащиты:</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во-первых, осуществление самозащиты возможно только после нарушения права или иногда во время нарушения права;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во-вторых, лицо, осуществляющее самозащиту, как правило, в момент осуществления не может обратиться к компетентным органам за защитой своего права или если обращение к таким органам возможно, однако применение мер самозащиты в данной обстановке более оперативно и действенно;</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в-третьих, самозащита осуществляется, силами самого</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Fonts w:ascii="Verdana" w:hAnsi="Verdana"/>
          <w:color w:val="000000"/>
          <w:sz w:val="18"/>
          <w:szCs w:val="18"/>
        </w:rPr>
        <w:t>;</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в-четвертых, самозащита не должна выходить за пределы действий, необходимых для</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правонарушения, и должна быть соразмерна нарушению.</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Способ самозащиты прав — это действие или система действий по защите прав, предпринимаемых</w:t>
      </w:r>
      <w:r>
        <w:rPr>
          <w:rStyle w:val="WW8Num3z0"/>
          <w:rFonts w:ascii="Verdana" w:hAnsi="Verdana"/>
          <w:color w:val="000000"/>
          <w:sz w:val="18"/>
          <w:szCs w:val="18"/>
        </w:rPr>
        <w:t> </w:t>
      </w:r>
      <w:r>
        <w:rPr>
          <w:rStyle w:val="WW8Num4z0"/>
          <w:rFonts w:ascii="Verdana" w:hAnsi="Verdana"/>
          <w:color w:val="4682B4"/>
          <w:sz w:val="18"/>
          <w:szCs w:val="18"/>
        </w:rPr>
        <w:t>управомоченным</w:t>
      </w:r>
      <w:r>
        <w:rPr>
          <w:rStyle w:val="WW8Num3z0"/>
          <w:rFonts w:ascii="Verdana" w:hAnsi="Verdana"/>
          <w:color w:val="000000"/>
          <w:sz w:val="18"/>
          <w:szCs w:val="18"/>
        </w:rPr>
        <w:t> </w:t>
      </w:r>
      <w:r>
        <w:rPr>
          <w:rFonts w:ascii="Verdana" w:hAnsi="Verdana"/>
          <w:color w:val="000000"/>
          <w:sz w:val="18"/>
          <w:szCs w:val="18"/>
        </w:rPr>
        <w:t>на то в силу закона или договора лицом без обращения в соответствующие государственные или иные</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 379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перечислены способы самозащиты трудовых прав. В частности:</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во-первых, работник вправе отказаться от выполнения работы, не предусмотренной трудовым договором;</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во-вторых, работник вправе отказаться от выполнения работы, которая непосредственно угрожает его жизни и здоровью.</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качестве одного из способов самозащиты трудовых прав можно также выделить право работника</w:t>
      </w:r>
      <w:r>
        <w:rPr>
          <w:rStyle w:val="WW8Num3z0"/>
          <w:rFonts w:ascii="Verdana" w:hAnsi="Verdana"/>
          <w:color w:val="000000"/>
          <w:sz w:val="18"/>
          <w:szCs w:val="18"/>
        </w:rPr>
        <w:t> </w:t>
      </w:r>
      <w:r>
        <w:rPr>
          <w:rStyle w:val="WW8Num4z0"/>
          <w:rFonts w:ascii="Verdana" w:hAnsi="Verdana"/>
          <w:color w:val="4682B4"/>
          <w:sz w:val="18"/>
          <w:szCs w:val="18"/>
        </w:rPr>
        <w:t>приостановить</w:t>
      </w:r>
      <w:r>
        <w:rPr>
          <w:rStyle w:val="WW8Num3z0"/>
          <w:rFonts w:ascii="Verdana" w:hAnsi="Verdana"/>
          <w:color w:val="000000"/>
          <w:sz w:val="18"/>
          <w:szCs w:val="18"/>
        </w:rPr>
        <w:t> </w:t>
      </w:r>
      <w:r>
        <w:rPr>
          <w:rFonts w:ascii="Verdana" w:hAnsi="Verdana"/>
          <w:color w:val="000000"/>
          <w:sz w:val="18"/>
          <w:szCs w:val="18"/>
        </w:rPr>
        <w:t>работу в случае задержки выплаты заработной платы на срок более 15 дней на весь период до выплаты задержанной суммы,</w:t>
      </w:r>
      <w:r>
        <w:rPr>
          <w:rStyle w:val="WW8Num3z0"/>
          <w:rFonts w:ascii="Verdana" w:hAnsi="Verdana"/>
          <w:color w:val="000000"/>
          <w:sz w:val="18"/>
          <w:szCs w:val="18"/>
        </w:rPr>
        <w:t> </w:t>
      </w:r>
      <w:r>
        <w:rPr>
          <w:rStyle w:val="WW8Num4z0"/>
          <w:rFonts w:ascii="Verdana" w:hAnsi="Verdana"/>
          <w:color w:val="4682B4"/>
          <w:sz w:val="18"/>
          <w:szCs w:val="18"/>
        </w:rPr>
        <w:t>известив</w:t>
      </w:r>
      <w:r>
        <w:rPr>
          <w:rStyle w:val="WW8Num3z0"/>
          <w:rFonts w:ascii="Verdana" w:hAnsi="Verdana"/>
          <w:color w:val="000000"/>
          <w:sz w:val="18"/>
          <w:szCs w:val="18"/>
        </w:rPr>
        <w:t> </w:t>
      </w:r>
      <w:r>
        <w:rPr>
          <w:rFonts w:ascii="Verdana" w:hAnsi="Verdana"/>
          <w:color w:val="000000"/>
          <w:sz w:val="18"/>
          <w:szCs w:val="18"/>
        </w:rPr>
        <w:t xml:space="preserve">об этом работодателя в письменной </w:t>
      </w:r>
      <w:r>
        <w:rPr>
          <w:rFonts w:ascii="Verdana" w:hAnsi="Verdana"/>
          <w:color w:val="000000"/>
          <w:sz w:val="18"/>
          <w:szCs w:val="18"/>
        </w:rPr>
        <w:lastRenderedPageBreak/>
        <w:t>форме (ч. 2 ст. 142 ТК РФ). Следует обратить внимание на то, что данный способ самозащиты трудовых прав не упоминается в гл. 59 Трудового кодекса РФ. Думается, что право</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работником работы в случае задержки выплаты заработной платы следует считать способом самозащиты трудовых прав по следующим причинам.</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задержка заработной платы является нарушением права работника на своевременную и полном объеме выплату заработной платы в соответствии со своей квалификацией, сложностью труда, количеством и качеством выполненной работы, что</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ст. 21 Трудового кодекса РФ. Следовательно,</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Style w:val="WW8Num3z0"/>
          <w:rFonts w:ascii="Verdana" w:hAnsi="Verdana"/>
          <w:color w:val="000000"/>
          <w:sz w:val="18"/>
          <w:szCs w:val="18"/>
        </w:rPr>
        <w:t> </w:t>
      </w:r>
      <w:r>
        <w:rPr>
          <w:rFonts w:ascii="Verdana" w:hAnsi="Verdana"/>
          <w:color w:val="000000"/>
          <w:sz w:val="18"/>
          <w:szCs w:val="18"/>
        </w:rPr>
        <w:t>работы ввиду задержки выплаты заработной платы представляет собой меру, направленную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нарушения трудового права, которая является</w:t>
      </w:r>
      <w:r>
        <w:rPr>
          <w:rStyle w:val="WW8Num3z0"/>
          <w:rFonts w:ascii="Verdana" w:hAnsi="Verdana"/>
          <w:color w:val="000000"/>
          <w:sz w:val="18"/>
          <w:szCs w:val="18"/>
        </w:rPr>
        <w:t> </w:t>
      </w:r>
      <w:r>
        <w:rPr>
          <w:rStyle w:val="WW8Num4z0"/>
          <w:rFonts w:ascii="Verdana" w:hAnsi="Verdana"/>
          <w:color w:val="4682B4"/>
          <w:sz w:val="18"/>
          <w:szCs w:val="18"/>
        </w:rPr>
        <w:t>самозащитой</w:t>
      </w:r>
      <w:r>
        <w:rPr>
          <w:rStyle w:val="WW8Num3z0"/>
          <w:rFonts w:ascii="Verdana" w:hAnsi="Verdana"/>
          <w:color w:val="000000"/>
          <w:sz w:val="18"/>
          <w:szCs w:val="18"/>
        </w:rPr>
        <w:t> </w:t>
      </w:r>
      <w:r>
        <w:rPr>
          <w:rFonts w:ascii="Verdana" w:hAnsi="Verdana"/>
          <w:color w:val="000000"/>
          <w:sz w:val="18"/>
          <w:szCs w:val="18"/>
        </w:rPr>
        <w:t>данного трудового права.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согласно ст. 21 Трудового кодекса РФ работник имеет право на защиту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всеми не запрещенными законом способами. Приостановление работы ввиду задержки выплаты заработной платы предусмотрено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следовательно, относится к способу защиты трудовых прав. Данный способ защиты трудового права осуществляется работником самостоятельно, а значит, является самозащитой трудового права.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приостановление работником работы ввиду задержки заработной платы не влечет юридической ответственности работника и, на наш взгляд, за ним сохраняются все трудовые права, что является одним из признаков самозащиты права.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не закреплены условия и пределы самозащиты трудовых прав. Думается, что данный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Трудовом кодексе РФ отразится на применении работниками института самозащиты на практике, поскольку очень часто будут возникать</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соблюдении данных требований, предъявляемых для правомерности самозащиты. Однако если провести аналогию с гражданским правом, то в качестве условий</w:t>
      </w:r>
      <w:r>
        <w:rPr>
          <w:rStyle w:val="WW8Num3z0"/>
          <w:rFonts w:ascii="Verdana" w:hAnsi="Verdana"/>
          <w:color w:val="000000"/>
          <w:sz w:val="18"/>
          <w:szCs w:val="18"/>
        </w:rPr>
        <w:t> </w:t>
      </w:r>
      <w:r>
        <w:rPr>
          <w:rStyle w:val="WW8Num4z0"/>
          <w:rFonts w:ascii="Verdana" w:hAnsi="Verdana"/>
          <w:color w:val="4682B4"/>
          <w:sz w:val="18"/>
          <w:szCs w:val="18"/>
        </w:rPr>
        <w:t>правомерной</w:t>
      </w:r>
      <w:r>
        <w:rPr>
          <w:rStyle w:val="WW8Num3z0"/>
          <w:rFonts w:ascii="Verdana" w:hAnsi="Verdana"/>
          <w:color w:val="000000"/>
          <w:sz w:val="18"/>
          <w:szCs w:val="18"/>
        </w:rPr>
        <w:t> </w:t>
      </w:r>
      <w:r>
        <w:rPr>
          <w:rFonts w:ascii="Verdana" w:hAnsi="Verdana"/>
          <w:color w:val="000000"/>
          <w:sz w:val="18"/>
          <w:szCs w:val="18"/>
        </w:rPr>
        <w:t>самозащиты трудовых прав можно выделить следующие требования.</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лицо, самостоятельно защищающее свое право, должно являться бесспорным его</w:t>
      </w:r>
      <w:r>
        <w:rPr>
          <w:rStyle w:val="WW8Num3z0"/>
          <w:rFonts w:ascii="Verdana" w:hAnsi="Verdana"/>
          <w:color w:val="000000"/>
          <w:sz w:val="18"/>
          <w:szCs w:val="18"/>
        </w:rPr>
        <w:t> </w:t>
      </w:r>
      <w:r>
        <w:rPr>
          <w:rStyle w:val="WW8Num4z0"/>
          <w:rFonts w:ascii="Verdana" w:hAnsi="Verdana"/>
          <w:color w:val="4682B4"/>
          <w:sz w:val="18"/>
          <w:szCs w:val="18"/>
        </w:rPr>
        <w:t>обладателем</w:t>
      </w:r>
      <w:r>
        <w:rPr>
          <w:rFonts w:ascii="Verdana" w:hAnsi="Verdana"/>
          <w:color w:val="000000"/>
          <w:sz w:val="18"/>
          <w:szCs w:val="18"/>
        </w:rPr>
        <w:t>. Данное требование означает, что самозащита невозможна, если она будет осуществляться лицом, не являющимся обладателем нарушенного права. К примеру, если лицо состоит в трудовых отношениях в одном предприятии, а претензии предъявляет к другому работодателю (руководителю другого предприятия), то такие действия работника не могут рассматриваться как самозащита, то есть в данном случае работник не имеет никаких прав по отношению к другому работодателю.</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защите подлежит только действительное право. Здесь подразумевается то обстоятельство, что до возникновения права на самозащиту, необходимо наличие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между работником и работодателем. Например, если лицо не заключило трудовой договор и не начало выполнять трудовые функции на конкретном предприятии, то в таком случае самозащита не может осуществляться, потому что права, которые могли бы быть нарушены, еще не возникли.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защите может подлежать только нарушенное либо нарушаемое право. Институт защиты прав как в гражданском, так и в трудовом праве направлен на защиту субъективных нарушенных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Самозащита как способ защиты трудовых прав также служит для самостоятельной защиты работником своих нарушенных трудовых прав. Защита не может иметь место, если право не нарушено или не нарушается. Если лицо использует любой из способов самозащиты для защиты своего права, которое не было нарушено, то такие действия будут считаться нарушением трудового законодательства, что послужит основанием для наложения работодателем</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вплоть до увольнения работника.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способы самозащиты не должны выходить за пределы действий, необходимых для их реализации. Данное условие является достаточно спорным в теории права. Кроме того, на практике, особенно в сфере уголовного права, часто возникают споры о соблюдения пределов самозащиты. Пределы самозащиты являются границами между</w:t>
      </w:r>
      <w:r>
        <w:rPr>
          <w:rStyle w:val="WW8Num3z0"/>
          <w:rFonts w:ascii="Verdana" w:hAnsi="Verdana"/>
          <w:color w:val="000000"/>
          <w:sz w:val="18"/>
          <w:szCs w:val="18"/>
        </w:rPr>
        <w:t> </w:t>
      </w:r>
      <w:r>
        <w:rPr>
          <w:rStyle w:val="WW8Num4z0"/>
          <w:rFonts w:ascii="Verdana" w:hAnsi="Verdana"/>
          <w:color w:val="4682B4"/>
          <w:sz w:val="18"/>
          <w:szCs w:val="18"/>
        </w:rPr>
        <w:t>правомерными</w:t>
      </w:r>
      <w:r>
        <w:rPr>
          <w:rFonts w:ascii="Verdana" w:hAnsi="Verdana"/>
          <w:color w:val="000000"/>
          <w:sz w:val="18"/>
          <w:szCs w:val="18"/>
        </w:rPr>
        <w:t>и неправомерными действиями, совершенными в состоянии самозащиты. В случае если самозащита была осуществлена с превышением ее пределов, то такая самозащита не будет правомерной.</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12. Если провести анализ норм, предусматривающих самозащиту прав работников, и изучить самозащитное поведение работников, то можно отметить ряд проблем, которые могут возникнуть в связи с осуществлением права на самозащиту. Среди них можно выделить следующие проблемы: правовой нигилизм и низкая правовая осведомленность граждан о</w:t>
      </w:r>
      <w:r>
        <w:rPr>
          <w:rStyle w:val="WW8Num4z0"/>
          <w:rFonts w:ascii="Verdana" w:hAnsi="Verdana"/>
          <w:color w:val="4682B4"/>
          <w:sz w:val="18"/>
          <w:szCs w:val="18"/>
        </w:rPr>
        <w:t>самозащите</w:t>
      </w:r>
      <w:r>
        <w:rPr>
          <w:rStyle w:val="WW8Num3z0"/>
          <w:rFonts w:ascii="Verdana" w:hAnsi="Verdana"/>
          <w:color w:val="000000"/>
          <w:sz w:val="18"/>
          <w:szCs w:val="18"/>
        </w:rPr>
        <w:t> </w:t>
      </w:r>
      <w:r>
        <w:rPr>
          <w:rFonts w:ascii="Verdana" w:hAnsi="Verdana"/>
          <w:color w:val="000000"/>
          <w:sz w:val="18"/>
          <w:szCs w:val="18"/>
        </w:rPr>
        <w:t>прав; слабая законодательная регламентация института самозащиты в Трудовом кодексе РФ; отсутствие опыта применения самозащиты трудовых прав; отсутствие указаний на условия и пределы самозащиты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Реализация работниками права на самозащиту во многом обеспечивается контрольно-надзорными органами. Контроль можно определить как управленческую деятельность, связанную с проведением действий и мероприятий по соблюдению требований, установленных нормативно-правовыми актами, вмешательством в хозяйственную деятельность подконтрольного объекта и выдачей обязательных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в том числе связанных с отменой или изменением правовых актов подконтрольных органов. Надзор в трудовом праве — это постоянно осуществляемая деятельность государственных органов по проверке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принимаемых работодателем локальных нормативных актов, проводимая без вмешательства в хозяйственную деятельность</w:t>
      </w:r>
      <w:r>
        <w:rPr>
          <w:rStyle w:val="WW8Num3z0"/>
          <w:rFonts w:ascii="Verdana" w:hAnsi="Verdana"/>
          <w:color w:val="000000"/>
          <w:sz w:val="18"/>
          <w:szCs w:val="18"/>
        </w:rPr>
        <w:t> </w:t>
      </w:r>
      <w:r>
        <w:rPr>
          <w:rStyle w:val="WW8Num4z0"/>
          <w:rFonts w:ascii="Verdana" w:hAnsi="Verdana"/>
          <w:color w:val="4682B4"/>
          <w:sz w:val="18"/>
          <w:szCs w:val="18"/>
        </w:rPr>
        <w:t>поднадзорного</w:t>
      </w:r>
      <w:r>
        <w:rPr>
          <w:rStyle w:val="WW8Num3z0"/>
          <w:rFonts w:ascii="Verdana" w:hAnsi="Verdana"/>
          <w:color w:val="000000"/>
          <w:sz w:val="18"/>
          <w:szCs w:val="18"/>
        </w:rPr>
        <w:t> </w:t>
      </w:r>
      <w:r>
        <w:rPr>
          <w:rFonts w:ascii="Verdana" w:hAnsi="Verdana"/>
          <w:color w:val="000000"/>
          <w:sz w:val="18"/>
          <w:szCs w:val="18"/>
        </w:rPr>
        <w:t>объекта.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ст. 353 ТК РФ указаны органы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трудового законодательства и иных нормативных правовых актов, содержащих нормы трудового права. Их можно условно разделить на четыре группы:</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органы, осуществляющие государственный надзор (Государственный надзор за безопасным ведением работ в промышленности, Государственный энергетический надзор, Государственный санитарно-эпидемиологический надзор, Государственный надзор за ядерной и радиационной безопасностью);</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органы, осуществляющие государственный контроль (согласно ст. 353 ТК РФ внутриведомственный государственный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осуществляют федеральные органы</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органы исполнительной власти субъектов Российской Федерации и органы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органы, осуществляющие государственный контроль и надзор (органы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органы</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Перечисленные государственные органы, осуществляющие контроль и надзор за соблюдением трудового законодательства, обеспечивают реализацию права работника на самозащиту. Если какой-либо из указанных контролирующих органов не предупредил нарушения норм и правил безопасности труда работодателем, то работники могут реализовать право на самозащиту. Это является показателем эффективности работы данных органов.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Органы федеральной инспекции труда наделены</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для реализации возложенных на них задач. Перечисленные в ст. 356 ТК РФ</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федеральной инспекции труда можно условно разделить на 3 группы.</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первой группе относятся полномочия, направленные на выявление нарушений трудового законодательства. Например, федеральная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осуществляет прием и рассмотрение</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писем, жалоб и иных обращений работников о нарушениях их трудовых прав, например, права на самозащиту, а также принимает участие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Fonts w:ascii="Verdana" w:hAnsi="Verdana"/>
          <w:color w:val="000000"/>
          <w:sz w:val="18"/>
          <w:szCs w:val="18"/>
        </w:rPr>
        <w:t>несчастных случаев на производстве или проводит его самостоятельно.</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 вторую группу входят полномочия, направленные на устранение выявленных нарушений. Так, анализируются обстоятельства и причины выявленных нарушений, принимаются меры по их устранению и восстановлению нарушенных трудовых прав граждан.</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Полномочия, направленные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нарушений, составляют третью группу</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 xml:space="preserve">федеральной инспекции труда. К ним относятся: реализация мероприятий по координации деятельности ведомственных органов надзора и контроля и федеральных органов исполнительной власти в части обеспечения соблюдения трудового законодательства. При этом обобщается практика применения норм трудового права, анализируются причины нарушений трудового законодательства, готовятся соответствующие предложения по их совершенствованию. </w:t>
      </w:r>
      <w:r>
        <w:rPr>
          <w:rFonts w:ascii="Verdana" w:hAnsi="Verdana"/>
          <w:color w:val="000000"/>
          <w:sz w:val="18"/>
          <w:szCs w:val="18"/>
        </w:rPr>
        <w:lastRenderedPageBreak/>
        <w:t>Кроме того, немаловажным является то, что органы федеральной инспекции труда осуществляют информирование и консультирование работодателей и работников по вопросам соблюдения трудового законодательства. Следовательно, указанные органы могут доводить до сведения работников правила самозащиты принадлежащих им трудовых прав.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Полномочия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нарушений трудового законодательства являются наиболее важными, поскольку направлены на пресечение нарушений до их реального</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 когда объективно возникли условия для совершения такого нарушения. Таким образом, предупреждение нарушений трудовых прав способствует наибольшей степени защиты прав работников.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Прокуратура является государственным органом, которая с учетом поставленных перед ней задач, а также предоставленных полномочий, может наиболее эффективно защищать трудовые права граждан. Была высказана точка зрения о том, что признать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прокуратуры полноценными участниками деятельности по государственному</w:t>
      </w:r>
      <w:r>
        <w:rPr>
          <w:rStyle w:val="WW8Num3z0"/>
          <w:rFonts w:ascii="Verdana" w:hAnsi="Verdana"/>
          <w:color w:val="000000"/>
          <w:sz w:val="18"/>
          <w:szCs w:val="18"/>
        </w:rPr>
        <w:t> </w:t>
      </w:r>
      <w:r>
        <w:rPr>
          <w:rStyle w:val="WW8Num4z0"/>
          <w:rFonts w:ascii="Verdana" w:hAnsi="Verdana"/>
          <w:color w:val="4682B4"/>
          <w:sz w:val="18"/>
          <w:szCs w:val="18"/>
        </w:rPr>
        <w:t>надзору</w:t>
      </w:r>
      <w:r>
        <w:rPr>
          <w:rFonts w:ascii="Verdana" w:hAnsi="Verdana"/>
          <w:color w:val="000000"/>
          <w:sz w:val="18"/>
          <w:szCs w:val="18"/>
        </w:rPr>
        <w:t>за соблюдением трудового законодательства не представляется возможным. Думается, что это неверное суждение по ряду причин.</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прокуратура является государственным органом, который осуществляет надзор за соблюдением нормативно-правовых актов, регулирующих трудовые и связанные с ними правоотношения, всеми физическими и юридическими лицами на территории России.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в отличие от других органов</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рассматриваются поступающие заявления, жалобы и иные обращения граждан о нарушении закона в установленные федеральными законодательством сроки.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осуществление</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в любой его отрасли проходит исходя только из критерия законности.</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особую роль</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играет в предупреждении,</w:t>
      </w:r>
      <w:r>
        <w:rPr>
          <w:rStyle w:val="WW8Num3z0"/>
          <w:rFonts w:ascii="Verdana" w:hAnsi="Verdana"/>
          <w:color w:val="000000"/>
          <w:sz w:val="18"/>
          <w:szCs w:val="18"/>
        </w:rPr>
        <w:t> </w:t>
      </w:r>
      <w:r>
        <w:rPr>
          <w:rStyle w:val="WW8Num4z0"/>
          <w:rFonts w:ascii="Verdana" w:hAnsi="Verdana"/>
          <w:color w:val="4682B4"/>
          <w:sz w:val="18"/>
          <w:szCs w:val="18"/>
        </w:rPr>
        <w:t>пресечении</w:t>
      </w:r>
      <w:r>
        <w:rPr>
          <w:rStyle w:val="WW8Num3z0"/>
          <w:rFonts w:ascii="Verdana" w:hAnsi="Verdana"/>
          <w:color w:val="000000"/>
          <w:sz w:val="18"/>
          <w:szCs w:val="18"/>
        </w:rPr>
        <w:t> </w:t>
      </w:r>
      <w:r>
        <w:rPr>
          <w:rFonts w:ascii="Verdana" w:hAnsi="Verdana"/>
          <w:color w:val="000000"/>
          <w:sz w:val="18"/>
          <w:szCs w:val="18"/>
        </w:rPr>
        <w:t>правонарушений трудового законодательства, устранении их последствий и</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причиненного ущерба.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Эффективность прокурорского надзора за соблюдением трудовых прав граждан и их защиты зависит от того, как организована работа прокуратуры и</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в этой области.</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Несмотря на доводы противников создания профсоюзов на предприятиях, думается, что необходимость существования на предприятии профсоюза объективно необходимо по ряду причин. Во-первых, профсоюз— единственная общественная структура, которая призвана защищать права работников. Во-вторых, работодателю намного легче заключать коллективный договор и решать коллективные разногласия, поскольку профсоюз выступает представителем работников.</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Считаю, что профсоюзы будут оставаться единственной общественной</w:t>
      </w:r>
      <w:r>
        <w:rPr>
          <w:rStyle w:val="WW8Num3z0"/>
          <w:rFonts w:ascii="Verdana" w:hAnsi="Verdana"/>
          <w:color w:val="000000"/>
          <w:sz w:val="18"/>
          <w:szCs w:val="18"/>
        </w:rPr>
        <w:t> </w:t>
      </w:r>
      <w:r>
        <w:rPr>
          <w:rStyle w:val="WW8Num4z0"/>
          <w:rFonts w:ascii="Verdana" w:hAnsi="Verdana"/>
          <w:color w:val="4682B4"/>
          <w:sz w:val="18"/>
          <w:szCs w:val="18"/>
        </w:rPr>
        <w:t>инстанцией</w:t>
      </w:r>
      <w:r>
        <w:rPr>
          <w:rFonts w:ascii="Verdana" w:hAnsi="Verdana"/>
          <w:color w:val="000000"/>
          <w:sz w:val="18"/>
          <w:szCs w:val="18"/>
        </w:rPr>
        <w:t>, осуществляющей установленные законом задачи, связанные с защитой трудовых прав работников и обеспечением прав работников на самозащиту. Для этого необходимо, во-первых, производить формирование руководства и выбор лидера профсоюза из числа лиц, с организаторскими способностями и со знанием трудового законодательства, а также правовых актов, регулирующих деятельность профсоюзов. Во-вторых, отношения профсоюза и работодателя должны строиться на основе взаимных</w:t>
      </w:r>
      <w:r>
        <w:rPr>
          <w:rStyle w:val="WW8Num3z0"/>
          <w:rFonts w:ascii="Verdana" w:hAnsi="Verdana"/>
          <w:color w:val="000000"/>
          <w:sz w:val="18"/>
          <w:szCs w:val="18"/>
        </w:rPr>
        <w:t> </w:t>
      </w:r>
      <w:r>
        <w:rPr>
          <w:rStyle w:val="WW8Num4z0"/>
          <w:rFonts w:ascii="Verdana" w:hAnsi="Verdana"/>
          <w:color w:val="4682B4"/>
          <w:sz w:val="18"/>
          <w:szCs w:val="18"/>
        </w:rPr>
        <w:t>уступок</w:t>
      </w:r>
      <w:r>
        <w:rPr>
          <w:rStyle w:val="WW8Num3z0"/>
          <w:rFonts w:ascii="Verdana" w:hAnsi="Verdana"/>
          <w:color w:val="000000"/>
          <w:sz w:val="18"/>
          <w:szCs w:val="18"/>
        </w:rPr>
        <w:t> </w:t>
      </w:r>
      <w:r>
        <w:rPr>
          <w:rFonts w:ascii="Verdana" w:hAnsi="Verdana"/>
          <w:color w:val="000000"/>
          <w:sz w:val="18"/>
          <w:szCs w:val="18"/>
        </w:rPr>
        <w:t>и компромиссов при решении возникших вопросов.</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Осуществление профсоюзного контроля является одним из направлений деятельности профсоюза, с помощью которого может обеспечиваться реализация прав работников на самозащиту. Можно выявить определенную специфику, присущую профсоюзному контролю.</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он осуществляется не государственным контролирующим органом, а общественной организацией и, следовательно, является общественным видом контроля за соблюдением трудового законодательства.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профсоюзный контроль одновременно является внешним и внутренним по отношению к подконтрольному предприятию. Законодательно профсоюзы независимы от предприятия, выступают по отношению к нему самостоятельной общественной организацией и в то же время неразрывно связаны с ним, поскольку работники данного предприятия выступают одновременно членами профсоюза.</w:t>
      </w:r>
    </w:p>
    <w:p w:rsidR="00EF1BE9" w:rsidRDefault="00EF1BE9" w:rsidP="00EF1BE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В-третьих, профсоюзы, их инспекции труда при осуществлении своих полномочий взаимодействуют с государственными органами надзора и контроля за соблюдением трудового законодательства.</w:t>
      </w:r>
    </w:p>
    <w:p w:rsidR="00EF1BE9" w:rsidRDefault="00EF1BE9" w:rsidP="00EF1BE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Защищенные в последнее время диссертации (Т. А.</w:t>
      </w:r>
      <w:r>
        <w:rPr>
          <w:rStyle w:val="WW8Num3z0"/>
          <w:rFonts w:ascii="Verdana" w:hAnsi="Verdana"/>
          <w:color w:val="000000"/>
          <w:sz w:val="18"/>
          <w:szCs w:val="18"/>
        </w:rPr>
        <w:t> </w:t>
      </w:r>
      <w:r>
        <w:rPr>
          <w:rStyle w:val="WW8Num4z0"/>
          <w:rFonts w:ascii="Verdana" w:hAnsi="Verdana"/>
          <w:color w:val="4682B4"/>
          <w:sz w:val="18"/>
          <w:szCs w:val="18"/>
        </w:rPr>
        <w:t>Нестеровой</w:t>
      </w:r>
      <w:r>
        <w:rPr>
          <w:rFonts w:ascii="Verdana" w:hAnsi="Verdana"/>
          <w:color w:val="000000"/>
          <w:sz w:val="18"/>
          <w:szCs w:val="18"/>
        </w:rPr>
        <w:t>, Т. А. Сошниковой, Т. Ю.</w:t>
      </w:r>
      <w:r>
        <w:rPr>
          <w:rStyle w:val="WW8Num3z0"/>
          <w:rFonts w:ascii="Verdana" w:hAnsi="Verdana"/>
          <w:color w:val="000000"/>
          <w:sz w:val="18"/>
          <w:szCs w:val="18"/>
        </w:rPr>
        <w:t> </w:t>
      </w:r>
      <w:r>
        <w:rPr>
          <w:rStyle w:val="WW8Num4z0"/>
          <w:rFonts w:ascii="Verdana" w:hAnsi="Verdana"/>
          <w:color w:val="4682B4"/>
          <w:sz w:val="18"/>
          <w:szCs w:val="18"/>
        </w:rPr>
        <w:t>Барышниковой</w:t>
      </w:r>
      <w:r>
        <w:rPr>
          <w:rFonts w:ascii="Verdana" w:hAnsi="Verdana"/>
          <w:color w:val="000000"/>
          <w:sz w:val="18"/>
          <w:szCs w:val="18"/>
        </w:rPr>
        <w:t>) свидетельствуют о необходимости совершенствования правового регулирования отношений защиты и самозащиты прав и интересов работников, актуальности данной проблемы в настоящее время, ее многоаспектности и перспективах дальнейших научных разработок в области обеспечения реализации прав работников. Даже десятки исследований в этом направлении не исчерпают всех аспектов данной темы, которая требует предложений по совершенствованию трудового законодательства и практики его применения.</w:t>
      </w:r>
    </w:p>
    <w:p w:rsidR="00EF1BE9" w:rsidRDefault="00EF1BE9" w:rsidP="00EF1BE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Халиков, Вадим Рашитович, 2006 год</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//Рос. газ. 1993. 25 дек.</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 81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(Женева, 19 июня 1947 г.) // Собрание законодательства Российской Федерации. 2001. № 50. Ст. 4650.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Протокол Международной организации труда от 22 июня 1995 г. к</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1947 г. об инспекции труда // Собрание законодательства Российской Федерации. 2001. № 50. Ст. 4650.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Международной организации труда № 150 о регулировании вопросов труда: роль, функции и организация (Женева, 26 июня 1978 г.) // Собрание законодательства Российской Федерации. 2001. № 50. Ст. 4651.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Международной Организации Труда № 155 о безопасности и гигиене труда и производственной среде (Женева, 3 июня 1981 г.) // Собрание законодательства Российской Федерации. 2001. № 50. Ст. 4652.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 197-ФЗ // Собрание законодательства Российской Федерации. 2002. № 1. Ст.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Гражданский кодекс Российской Федерации от 30 ноября 1994 г. № 51-ФЗ. Часть первая // Собрание законодательства Российской Федерации. 1994. №32. Ст. 3301.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 кодекс Российской Федерации от 26 января 1996 г. № 14-ФЗ. Часть вторая // Собрание законодательства Российской Федерации. 1996. № 5. Ст. 410.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 № 1Э8-ФЗ // Собрание законодательства Российской Федерации. 2002. № 46. Ст. 4532.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Уголовный кодекс РФ от 13 июня 1996 г. № 63-Ф3 // Собрание законодательства Российской Федерации. 1996. № 25. Ст. 2954.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защите прав юридических лиц и индивидуальных предпринимателей при проведении государственного контроля (</w:t>
      </w:r>
      <w:r>
        <w:rPr>
          <w:rStyle w:val="WW8Num4z0"/>
          <w:rFonts w:ascii="Verdana" w:hAnsi="Verdana"/>
          <w:color w:val="4682B4"/>
          <w:sz w:val="18"/>
          <w:szCs w:val="18"/>
        </w:rPr>
        <w:t>надзора</w:t>
      </w:r>
      <w:r>
        <w:rPr>
          <w:rFonts w:ascii="Verdana" w:hAnsi="Verdana"/>
          <w:color w:val="000000"/>
          <w:sz w:val="18"/>
          <w:szCs w:val="18"/>
        </w:rPr>
        <w:t>): Федер. закон от 8 авг. 2001 г. № 134-Ф3 // Собрание законодательства Российской Федерации. 2001. № 33. Ст. 3436.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основах охраны труда в Российской Федерации: Федер. закон от 17 июля 1999 г. № 181-ФЗ // Собрание законодательства Российской Федерации. 1999. № 29. Ст. 3702.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Федер. закон от 12 янв. 1996 г. № 10-ФЗ // Собрание законодательства Российской Федерации. 1996. № 3. Ст. 148.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внесении изменений и дополнений в Закон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 закон от 17 нояб. 1995 г. № 168-ФЗ // Собрание законодательства Российской Федерации. 1995. №47. Ст. 4472.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Федер. закон от 23 ноября 1995 г. № 175-ФЗ // Собрание законодательства Российской Федерации. 1995 г. № 48. Ст. 4557.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 акционерных обществах: Федер. закон от 26 дек. 1995 г. № 208-ФЗ // Собрание законодательства Российской Федерации. 1996. № 1. Ст.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Закон РФ от 27 апр. 1993 г. № 4866-1 //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Российской Федерации. Вып. VIII. 1993. Ст. 117.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Указ Президента РФ от 17 мая.2000 г. № 867 // Собрание законодательства Российской Федерации. 2000. № 21. Ст. 2168.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 О федеральной инспекции труда:</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28 янв. 2000 г. № 78 // Собрание законодательства Российской Федерации. 2000. № 6. Ст. 760.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нормативных правовых актах, содержащих государственные нормативные требования охраны труда: постановление Правительства РФ от 23 мая 2000 г. № 399 // Собрание законодательства Российской Федерации. 2000. №22. Ст. 2314.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 утверждении Положения о Федеральном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России по ядерной и радиационной безопасности: постановление Правительства РФ от 22 апр. 2002 г. № 265 // Собрание законодательства Российской Федерации. 2002. № 17. Ст. 1684.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государственном энергетическом надзоре в Российской Федерации: постановление Правительства РФ от 12 авг. 1998 г. № 938 // Собрание законодательства Российской Федерации. 1998. № 33. Ст. 4037.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введении в действие Инструкции о порядке рассмотрения обращений и приема</w:t>
      </w:r>
      <w:r>
        <w:rPr>
          <w:rStyle w:val="WW8Num3z0"/>
          <w:rFonts w:ascii="Verdana" w:hAnsi="Verdana"/>
          <w:color w:val="000000"/>
          <w:sz w:val="18"/>
          <w:szCs w:val="18"/>
        </w:rPr>
        <w:t> </w:t>
      </w:r>
      <w:r>
        <w:rPr>
          <w:rStyle w:val="WW8Num4z0"/>
          <w:rFonts w:ascii="Verdana" w:hAnsi="Verdana"/>
          <w:color w:val="4682B4"/>
          <w:sz w:val="18"/>
          <w:szCs w:val="18"/>
        </w:rPr>
        <w:t>заявителей</w:t>
      </w:r>
      <w:r>
        <w:rPr>
          <w:rStyle w:val="WW8Num3z0"/>
          <w:rFonts w:ascii="Verdana" w:hAnsi="Verdana"/>
          <w:color w:val="000000"/>
          <w:sz w:val="18"/>
          <w:szCs w:val="18"/>
        </w:rPr>
        <w:t> </w:t>
      </w:r>
      <w:r>
        <w:rPr>
          <w:rFonts w:ascii="Verdana" w:hAnsi="Verdana"/>
          <w:color w:val="000000"/>
          <w:sz w:val="18"/>
          <w:szCs w:val="18"/>
        </w:rPr>
        <w:t>в органах и 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приказ Генеральной прокуратуры РФ от 24 дек. 2001 г. № 80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Кодекс законов о труде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 Верхов. Совета Российской Федерации. 1992. № 14. Ст. 712.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Уголовный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27 октября 1960 г. // Рос. газ. 1996. 3 авг.</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порядке разрешения индивидуальных трудовых споров: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11 марта 1991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ВС СССР. 1991. №21. Ст. 593.1.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постановление Пленума Верхов. Суда РФ от 17 марта 2004 г. № 2 // Бюл. Верхов. Суда Российской Федерации. 2004.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рассмотрении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неправомерные действия, нарушающие права и свободы</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постановление Пленума Верхов. Суда</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РФ от 21 дек. 1993 г. № 10 // Бюл. Верхов. Суда Российской Федерации. 1994.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Обобщение практики рассмотрения судами Челябинской области гражданских дел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 Официально не опубликовано.1. Литература</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 А. Дисциплина труда в СССР (правовые вопросы) / А. А. Абрамова. М., 1969.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 В. Защита трудовых прав работников // Трудовое право. 2004.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 В. Судебная защита трудовых прав // Трудовое право. 2005.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Акты</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реагирования / под ред. Ю. 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Законность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советском обществе / Н. Г. Александров. М., 1955.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Государство и право: начальный курс. М., 1996.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Общие дозволения и</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 С. С. Алексеев. М., 1989.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опыт комплексного исследования / С. С. Алексеев. М., 1999.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Проблемы теории права: курс лекций: в 2 т / С. С. Алексеев. Свердловск, 1972. Т. I.</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Амельчаков</w:t>
      </w:r>
      <w:r>
        <w:rPr>
          <w:rStyle w:val="WW8Num3z0"/>
          <w:rFonts w:ascii="Verdana" w:hAnsi="Verdana"/>
          <w:color w:val="000000"/>
          <w:sz w:val="18"/>
          <w:szCs w:val="18"/>
        </w:rPr>
        <w:t> </w:t>
      </w:r>
      <w:r>
        <w:rPr>
          <w:rFonts w:ascii="Verdana" w:hAnsi="Verdana"/>
          <w:color w:val="000000"/>
          <w:sz w:val="18"/>
          <w:szCs w:val="18"/>
        </w:rPr>
        <w:t>И. Ф., Прудникова С. А. Соотношение правовых категорий «</w:t>
      </w:r>
      <w:r>
        <w:rPr>
          <w:rStyle w:val="WW8Num4z0"/>
          <w:rFonts w:ascii="Verdana" w:hAnsi="Verdana"/>
          <w:color w:val="4682B4"/>
          <w:sz w:val="18"/>
          <w:szCs w:val="18"/>
        </w:rPr>
        <w:t>охрана</w:t>
      </w:r>
      <w:r>
        <w:rPr>
          <w:rFonts w:ascii="Verdana" w:hAnsi="Verdana"/>
          <w:color w:val="000000"/>
          <w:sz w:val="18"/>
          <w:szCs w:val="18"/>
        </w:rPr>
        <w:t>», «</w:t>
      </w:r>
      <w:r>
        <w:rPr>
          <w:rStyle w:val="WW8Num4z0"/>
          <w:rFonts w:ascii="Verdana" w:hAnsi="Verdana"/>
          <w:color w:val="4682B4"/>
          <w:sz w:val="18"/>
          <w:szCs w:val="18"/>
        </w:rPr>
        <w:t>обеспечение</w:t>
      </w:r>
      <w:r>
        <w:rPr>
          <w:rFonts w:ascii="Verdana" w:hAnsi="Verdana"/>
          <w:color w:val="000000"/>
          <w:sz w:val="18"/>
          <w:szCs w:val="18"/>
        </w:rPr>
        <w:t>», «</w:t>
      </w:r>
      <w:r>
        <w:rPr>
          <w:rStyle w:val="WW8Num4z0"/>
          <w:rFonts w:ascii="Verdana" w:hAnsi="Verdana"/>
          <w:color w:val="4682B4"/>
          <w:sz w:val="18"/>
          <w:szCs w:val="18"/>
        </w:rPr>
        <w:t>защита</w:t>
      </w:r>
      <w:r>
        <w:rPr>
          <w:rFonts w:ascii="Verdana" w:hAnsi="Verdana"/>
          <w:color w:val="000000"/>
          <w:sz w:val="18"/>
          <w:szCs w:val="18"/>
        </w:rPr>
        <w:t>» // Закон и право. 2001.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Анненков</w:t>
      </w:r>
      <w:r>
        <w:rPr>
          <w:rStyle w:val="WW8Num3z0"/>
          <w:rFonts w:ascii="Verdana" w:hAnsi="Verdana"/>
          <w:color w:val="000000"/>
          <w:sz w:val="18"/>
          <w:szCs w:val="18"/>
        </w:rPr>
        <w:t> </w:t>
      </w:r>
      <w:r>
        <w:rPr>
          <w:rFonts w:ascii="Verdana" w:hAnsi="Verdana"/>
          <w:color w:val="000000"/>
          <w:sz w:val="18"/>
          <w:szCs w:val="18"/>
        </w:rPr>
        <w:t>К. Н. Система русского гражданского права / К. Н. Анненков. СПб., 1894.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Ардашкин</w:t>
      </w:r>
      <w:r>
        <w:rPr>
          <w:rStyle w:val="WW8Num3z0"/>
          <w:rFonts w:ascii="Verdana" w:hAnsi="Verdana"/>
          <w:color w:val="000000"/>
          <w:sz w:val="18"/>
          <w:szCs w:val="18"/>
        </w:rPr>
        <w:t> </w:t>
      </w:r>
      <w:r>
        <w:rPr>
          <w:rFonts w:ascii="Verdana" w:hAnsi="Verdana"/>
          <w:color w:val="000000"/>
          <w:sz w:val="18"/>
          <w:szCs w:val="18"/>
        </w:rPr>
        <w:t>В. Д. Меры защиты как</w:t>
      </w:r>
      <w:r>
        <w:rPr>
          <w:rStyle w:val="WW8Num3z0"/>
          <w:rFonts w:ascii="Verdana" w:hAnsi="Verdana"/>
          <w:color w:val="000000"/>
          <w:sz w:val="18"/>
          <w:szCs w:val="18"/>
        </w:rPr>
        <w:t> </w:t>
      </w:r>
      <w:r>
        <w:rPr>
          <w:rStyle w:val="WW8Num4z0"/>
          <w:rFonts w:ascii="Verdana" w:hAnsi="Verdana"/>
          <w:color w:val="4682B4"/>
          <w:sz w:val="18"/>
          <w:szCs w:val="18"/>
        </w:rPr>
        <w:t>общеправовая</w:t>
      </w:r>
      <w:r>
        <w:rPr>
          <w:rStyle w:val="WW8Num3z0"/>
          <w:rFonts w:ascii="Verdana" w:hAnsi="Verdana"/>
          <w:color w:val="000000"/>
          <w:sz w:val="18"/>
          <w:szCs w:val="18"/>
        </w:rPr>
        <w:t> </w:t>
      </w:r>
      <w:r>
        <w:rPr>
          <w:rFonts w:ascii="Verdana" w:hAnsi="Verdana"/>
          <w:color w:val="000000"/>
          <w:sz w:val="18"/>
          <w:szCs w:val="18"/>
        </w:rPr>
        <w:t>научная категория // Актуальные проблемы теории социалистического государства и права. М., 1974.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И.Барсукова С. Ю. Теневая занятость: проблемы</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//Проблемы прогнозирования. 2003.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 И. Оценочные понятия в трудовом законодательстве // Сов. государство и право. 1970. № 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 Ю. Формы и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в российском трудовом праве: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Т. Ю. Барышникова. Пермь,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Басин</w:t>
      </w:r>
      <w:r>
        <w:rPr>
          <w:rStyle w:val="WW8Num3z0"/>
          <w:rFonts w:ascii="Verdana" w:hAnsi="Verdana"/>
          <w:color w:val="000000"/>
          <w:sz w:val="18"/>
          <w:szCs w:val="18"/>
        </w:rPr>
        <w:t> </w:t>
      </w:r>
      <w:r>
        <w:rPr>
          <w:rFonts w:ascii="Verdana" w:hAnsi="Verdana"/>
          <w:color w:val="000000"/>
          <w:sz w:val="18"/>
          <w:szCs w:val="18"/>
        </w:rPr>
        <w:t>Ю. Г. Основы гражданского законодательства о защите субъективных гражданских прав // Проблемы применения Основ гражданского законодательства и Основ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СССР и союзных республик. Саратов, 1971.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 Г.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 важное направление деятельности Российской прокуратуры по защите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и следств. практика. 2004. № 3-4.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Бизюков</w:t>
      </w:r>
      <w:r>
        <w:rPr>
          <w:rStyle w:val="WW8Num3z0"/>
          <w:rFonts w:ascii="Verdana" w:hAnsi="Verdana"/>
          <w:color w:val="000000"/>
          <w:sz w:val="18"/>
          <w:szCs w:val="18"/>
        </w:rPr>
        <w:t> </w:t>
      </w:r>
      <w:r>
        <w:rPr>
          <w:rFonts w:ascii="Verdana" w:hAnsi="Verdana"/>
          <w:color w:val="000000"/>
          <w:sz w:val="18"/>
          <w:szCs w:val="18"/>
        </w:rPr>
        <w:t>П. В. Альтернативные профсоюзы на пути социального освоения социального пространства//Социолог, исслед. 2001.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Бирюков</w:t>
      </w:r>
      <w:r>
        <w:rPr>
          <w:rStyle w:val="WW8Num3z0"/>
          <w:rFonts w:ascii="Verdana" w:hAnsi="Verdana"/>
          <w:color w:val="000000"/>
          <w:sz w:val="18"/>
          <w:szCs w:val="18"/>
        </w:rPr>
        <w:t> </w:t>
      </w:r>
      <w:r>
        <w:rPr>
          <w:rFonts w:ascii="Verdana" w:hAnsi="Verdana"/>
          <w:color w:val="000000"/>
          <w:sz w:val="18"/>
          <w:szCs w:val="18"/>
        </w:rPr>
        <w:t>М. М. Некоторые проблемы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защиты прав человека в России // Моск. журн. междунар. права. 2003. №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Е. Е. Административный порядок защиты гражданских прав // Право и экономика. 2004.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Е. Е. Формы и способы защиты гражданских прав и интересов // Журнал рос. права. 2003.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М. С. Некоторые проблемы реализации трудовых прав граждан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 В. Служба защиты прав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Мировой опыт. М., 1996.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Бугров JI. Ю. Проблемы свободы труда в трудовом праве России / Д. Ю. Бугров. Пермь, 1992.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 В. Понятие механизма защиты субъективных гражданских прав // Механизм защиты субъективных гражданских прав: сб. науч. тр. Ярославль, 1990.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Вазгенов А. Управление трудовыми отношениями в условиях обострения социальной напряженности // Проблемы теории и практики управления. 1999.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Валеев</w:t>
      </w:r>
      <w:r>
        <w:rPr>
          <w:rStyle w:val="WW8Num3z0"/>
          <w:rFonts w:ascii="Verdana" w:hAnsi="Verdana"/>
          <w:color w:val="000000"/>
          <w:sz w:val="18"/>
          <w:szCs w:val="18"/>
        </w:rPr>
        <w:t> </w:t>
      </w:r>
      <w:r>
        <w:rPr>
          <w:rFonts w:ascii="Verdana" w:hAnsi="Verdana"/>
          <w:color w:val="000000"/>
          <w:sz w:val="18"/>
          <w:szCs w:val="18"/>
        </w:rPr>
        <w:t>Д. X. Процессуальные формы надзора и контроля в</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 Законодательство и экономика. 2001.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Варов В. О типичных нарушениях законодательства о труде // Хо-з-во и право. 2003.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 А. Защита профсоюзами социально-трудовых прав работников / В. А. Васильев. Челябинск,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 Б. Теория государства и права / А. Б.</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М., 1999.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Верещагина</w:t>
      </w:r>
      <w:r>
        <w:rPr>
          <w:rStyle w:val="WW8Num3z0"/>
          <w:rFonts w:ascii="Verdana" w:hAnsi="Verdana"/>
          <w:color w:val="000000"/>
          <w:sz w:val="18"/>
          <w:szCs w:val="18"/>
        </w:rPr>
        <w:t> </w:t>
      </w:r>
      <w:r>
        <w:rPr>
          <w:rFonts w:ascii="Verdana" w:hAnsi="Verdana"/>
          <w:color w:val="000000"/>
          <w:sz w:val="18"/>
          <w:szCs w:val="18"/>
        </w:rPr>
        <w:t>А. В. Защита в формальном смысле в России (дореволюционный период) // Изв.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2004.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 П. Соотношение судебной 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форм защиты субъективных прав // Осуществление и защита гражданских прав: сб. науч. тр. Кубан. гос. ун-т; редкол.: Т. Д.</w:t>
      </w:r>
      <w:r>
        <w:rPr>
          <w:rStyle w:val="WW8Num3z0"/>
          <w:rFonts w:ascii="Verdana" w:hAnsi="Verdana"/>
          <w:color w:val="000000"/>
          <w:sz w:val="18"/>
          <w:szCs w:val="18"/>
        </w:rPr>
        <w:t> </w:t>
      </w:r>
      <w:r>
        <w:rPr>
          <w:rStyle w:val="WW8Num4z0"/>
          <w:rFonts w:ascii="Verdana" w:hAnsi="Verdana"/>
          <w:color w:val="4682B4"/>
          <w:sz w:val="18"/>
          <w:szCs w:val="18"/>
        </w:rPr>
        <w:t>Чепига</w:t>
      </w:r>
      <w:r>
        <w:rPr>
          <w:rStyle w:val="WW8Num3z0"/>
          <w:rFonts w:ascii="Verdana" w:hAnsi="Verdana"/>
          <w:color w:val="000000"/>
          <w:sz w:val="18"/>
          <w:szCs w:val="18"/>
        </w:rPr>
        <w:t> </w:t>
      </w:r>
      <w:r>
        <w:rPr>
          <w:rFonts w:ascii="Verdana" w:hAnsi="Verdana"/>
          <w:color w:val="000000"/>
          <w:sz w:val="18"/>
          <w:szCs w:val="18"/>
        </w:rPr>
        <w:t>(отв. ред.) и др.. Краснодар, 1989.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 С., Шалыгин Б. И. Система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государственных органов, осуществляющих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 Трудовое право. 2004. № 12.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 В. Законность: понятие, защита и обеспечение: курс лекций / Н. В.</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Новгород, 1993.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С. М. Компенсация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работнику как способ защиты трудовых прав граждан // Юрист. 2005. №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Восстановление нарушенных прав граждан. Примеры</w:t>
      </w:r>
      <w:r>
        <w:rPr>
          <w:rStyle w:val="WW8Num3z0"/>
          <w:rFonts w:ascii="Verdana" w:hAnsi="Verdana"/>
          <w:color w:val="000000"/>
          <w:sz w:val="18"/>
          <w:szCs w:val="18"/>
        </w:rPr>
        <w:t> </w:t>
      </w:r>
      <w:r>
        <w:rPr>
          <w:rStyle w:val="WW8Num4z0"/>
          <w:rFonts w:ascii="Verdana" w:hAnsi="Verdana"/>
          <w:color w:val="4682B4"/>
          <w:sz w:val="18"/>
          <w:szCs w:val="18"/>
        </w:rPr>
        <w:t>правозащитной</w:t>
      </w:r>
      <w:r>
        <w:rPr>
          <w:rStyle w:val="WW8Num3z0"/>
          <w:rFonts w:ascii="Verdana" w:hAnsi="Verdana"/>
          <w:color w:val="000000"/>
          <w:sz w:val="18"/>
          <w:szCs w:val="18"/>
        </w:rPr>
        <w:t> </w:t>
      </w:r>
      <w:r>
        <w:rPr>
          <w:rFonts w:ascii="Verdana" w:hAnsi="Verdana"/>
          <w:color w:val="000000"/>
          <w:sz w:val="18"/>
          <w:szCs w:val="18"/>
        </w:rPr>
        <w:t>деятельности Уполномоченного по правам человека в 2001 году / под общ. ред. проф. О. О. Миронова. М.,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Габоев</w:t>
      </w:r>
      <w:r>
        <w:rPr>
          <w:rStyle w:val="WW8Num3z0"/>
          <w:rFonts w:ascii="Verdana" w:hAnsi="Verdana"/>
          <w:color w:val="000000"/>
          <w:sz w:val="18"/>
          <w:szCs w:val="18"/>
        </w:rPr>
        <w:t> </w:t>
      </w:r>
      <w:r>
        <w:rPr>
          <w:rFonts w:ascii="Verdana" w:hAnsi="Verdana"/>
          <w:color w:val="000000"/>
          <w:sz w:val="18"/>
          <w:szCs w:val="18"/>
        </w:rPr>
        <w:t>А. Б. Защита прав и свобод человека — важнейший составной элемент при осуществлении государственной национальной политики // Государство и право. 2005.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Гаджиев Г. Конституция: основные экономические права // Закон. 2002. № 11.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Герасимова Е. Забастовка как средство защиты трудовых прав граждан // Право и экономика. 1999. №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 права / С. Ю. Головина. Екатеринбург,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Головина, С. Ю. Проблема выбора терминов дл обозначения понятий в трудовом праве // Изв. вузов. Правоведение. 2000.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Головкова Н. Знание как способ</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 Рос. газ. 1997. 4 апр.</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 А., Строгович М. С. Теория государства и права / С. А.</w:t>
      </w:r>
      <w:r>
        <w:rPr>
          <w:rStyle w:val="WW8Num3z0"/>
          <w:rFonts w:ascii="Verdana" w:hAnsi="Verdana"/>
          <w:color w:val="000000"/>
          <w:sz w:val="18"/>
          <w:szCs w:val="18"/>
        </w:rPr>
        <w:t> </w:t>
      </w:r>
      <w:r>
        <w:rPr>
          <w:rStyle w:val="WW8Num4z0"/>
          <w:rFonts w:ascii="Verdana" w:hAnsi="Verdana"/>
          <w:color w:val="4682B4"/>
          <w:sz w:val="18"/>
          <w:szCs w:val="18"/>
        </w:rPr>
        <w:t>Голунский</w:t>
      </w:r>
      <w:r>
        <w:rPr>
          <w:rFonts w:ascii="Verdana" w:hAnsi="Verdana"/>
          <w:color w:val="000000"/>
          <w:sz w:val="18"/>
          <w:szCs w:val="18"/>
        </w:rPr>
        <w:t>, М. С. Строгович. М., 1940.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 И. Социальная защита государственных служащих / Е. И. Горбатов. Екатеринбург,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76.</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 М., Шахов, И. Б. Контроль как правовая форма деятельности / В. М.</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И. Б. Шахов. М., 1987.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Гражданское право: учеб. Т. 1. / под ред.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 К. Толстого. М., 1998.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Гражданское право: учеб. Ч. 1 / под ред.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 К. Толстого. 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Гражданское право: учеб. Ч. 1 / под ред. Ю. К. Толстого,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М., 1996.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 П. Осуществление и защита гражданских прав / В. П.</w:t>
      </w:r>
      <w:r>
        <w:rPr>
          <w:rStyle w:val="WW8Num3z0"/>
          <w:rFonts w:ascii="Verdana" w:hAnsi="Verdana"/>
          <w:color w:val="000000"/>
          <w:sz w:val="18"/>
          <w:szCs w:val="18"/>
        </w:rPr>
        <w:t> </w:t>
      </w:r>
      <w:r>
        <w:rPr>
          <w:rStyle w:val="WW8Num4z0"/>
          <w:rFonts w:ascii="Verdana" w:hAnsi="Verdana"/>
          <w:color w:val="4682B4"/>
          <w:sz w:val="18"/>
          <w:szCs w:val="18"/>
        </w:rPr>
        <w:t>Грибанов</w:t>
      </w:r>
      <w:r>
        <w:rPr>
          <w:rFonts w:ascii="Verdana" w:hAnsi="Verdana"/>
          <w:color w:val="000000"/>
          <w:sz w:val="18"/>
          <w:szCs w:val="18"/>
        </w:rPr>
        <w:t>. М., 1970.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 П. Пределы осуществления и защиты гражданских прав / В. П. Грибанов. М., 1972.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Громыко А., Дресвянников Е. Защита трудовых прав граждан // Законность. 1999. №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Грудцына</w:t>
      </w:r>
      <w:r>
        <w:rPr>
          <w:rStyle w:val="WW8Num3z0"/>
          <w:rFonts w:ascii="Verdana" w:hAnsi="Verdana"/>
          <w:color w:val="000000"/>
          <w:sz w:val="18"/>
          <w:szCs w:val="18"/>
        </w:rPr>
        <w:t> </w:t>
      </w:r>
      <w:r>
        <w:rPr>
          <w:rFonts w:ascii="Verdana" w:hAnsi="Verdana"/>
          <w:color w:val="000000"/>
          <w:sz w:val="18"/>
          <w:szCs w:val="18"/>
        </w:rPr>
        <w:t>J1. Ю. Судебная защита прав и свобод личности: теоретический аспект // Законодательство и экономика. 2003. № 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 И. Правовое регулирование охраны труда, надзорно-контрольной деятельности за соблюдением законодательства о труде и охране труда: автореф. дис. . канд. юрид. наук / М. И. Губенко. Челябинск,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учеб. М.,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учеб. М.,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Гущин</w:t>
      </w:r>
      <w:r>
        <w:rPr>
          <w:rStyle w:val="WW8Num3z0"/>
          <w:rFonts w:ascii="Verdana" w:hAnsi="Verdana"/>
          <w:color w:val="000000"/>
          <w:sz w:val="18"/>
          <w:szCs w:val="18"/>
        </w:rPr>
        <w:t> </w:t>
      </w:r>
      <w:r>
        <w:rPr>
          <w:rFonts w:ascii="Verdana" w:hAnsi="Verdana"/>
          <w:color w:val="000000"/>
          <w:sz w:val="18"/>
          <w:szCs w:val="18"/>
        </w:rPr>
        <w:t>В. В. Правозащитные функции прокуратуры в современных условиях // Журнал рос. права. 2000.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Доклад государственной инспекции труда о работе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соблюдением законодательства Российской Федерации о труде и охране труда в 2002 году. Челябинск,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 Я. Гражданин и право / И. Я.</w:t>
      </w:r>
      <w:r>
        <w:rPr>
          <w:rStyle w:val="WW8Num3z0"/>
          <w:rFonts w:ascii="Verdana" w:hAnsi="Verdana"/>
          <w:color w:val="000000"/>
          <w:sz w:val="18"/>
          <w:szCs w:val="18"/>
        </w:rPr>
        <w:t> </w:t>
      </w:r>
      <w:r>
        <w:rPr>
          <w:rStyle w:val="WW8Num4z0"/>
          <w:rFonts w:ascii="Verdana" w:hAnsi="Verdana"/>
          <w:color w:val="4682B4"/>
          <w:sz w:val="18"/>
          <w:szCs w:val="18"/>
        </w:rPr>
        <w:t>Дюрягин</w:t>
      </w:r>
      <w:r>
        <w:rPr>
          <w:rFonts w:ascii="Verdana" w:hAnsi="Verdana"/>
          <w:color w:val="000000"/>
          <w:sz w:val="18"/>
          <w:szCs w:val="18"/>
        </w:rPr>
        <w:t>. М., 1991.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 Ф. Защита субъективных прав и охраняемых законом интересов как научная проблема советского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 Проблема защиты субъективных прав и советское гражданское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Вып. 1. Ярославль, 1976.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 Ф. Правоохранительные нормы (понятие, виды, структура) // Защита субъективных прав и советское гражданское судопроизводство. Ярославль, 1977.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 Ф. Природа доюрисдикционного урегулирования разногласий // Вопросы развития и защиты прав граждан. Калинин, 1975. С. 59-60.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 А. О некоторых спорных вопросах защиты трудовых прав работников // Трудовое право. 2003. № 12.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Женетль</w:t>
      </w:r>
      <w:r>
        <w:rPr>
          <w:rStyle w:val="WW8Num3z0"/>
          <w:rFonts w:ascii="Verdana" w:hAnsi="Verdana"/>
          <w:color w:val="000000"/>
          <w:sz w:val="18"/>
          <w:szCs w:val="18"/>
        </w:rPr>
        <w:t> </w:t>
      </w:r>
      <w:r>
        <w:rPr>
          <w:rFonts w:ascii="Verdana" w:hAnsi="Verdana"/>
          <w:color w:val="000000"/>
          <w:sz w:val="18"/>
          <w:szCs w:val="18"/>
        </w:rPr>
        <w:t>С. 3. Защита прокурором в суде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гражданина в сфере труда // Трудовое право. 2003. №11.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 Б. Способы защиты трудовых прав работников и совершенствование их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 Трудовое право. 2004. № 4-5.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Законы гражданские: С</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Style w:val="WW8Num3z0"/>
          <w:rFonts w:ascii="Verdana" w:hAnsi="Verdana"/>
          <w:color w:val="000000"/>
          <w:sz w:val="18"/>
          <w:szCs w:val="18"/>
        </w:rPr>
        <w:t> </w:t>
      </w:r>
      <w:r>
        <w:rPr>
          <w:rFonts w:ascii="Verdana" w:hAnsi="Verdana"/>
          <w:color w:val="000000"/>
          <w:sz w:val="18"/>
          <w:szCs w:val="18"/>
        </w:rPr>
        <w:t>Правительствующего Сената и комментариями русских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извлеченными из научных трудов по гражданскому праву и</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в 2 т. / Сост. И. М. Тютрю-мов. Пг., 1915. Т.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Защита прав человека: сб. док. М.,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Иванов А.</w:t>
      </w:r>
      <w:r>
        <w:rPr>
          <w:rStyle w:val="WW8Num3z0"/>
          <w:rFonts w:ascii="Verdana" w:hAnsi="Verdana"/>
          <w:color w:val="000000"/>
          <w:sz w:val="18"/>
          <w:szCs w:val="18"/>
        </w:rPr>
        <w:t> </w:t>
      </w:r>
      <w:r>
        <w:rPr>
          <w:rStyle w:val="WW8Num4z0"/>
          <w:rFonts w:ascii="Verdana" w:hAnsi="Verdana"/>
          <w:color w:val="4682B4"/>
          <w:sz w:val="18"/>
          <w:szCs w:val="18"/>
        </w:rPr>
        <w:t>Дееспособные</w:t>
      </w:r>
      <w:r>
        <w:rPr>
          <w:rStyle w:val="WW8Num3z0"/>
          <w:rFonts w:ascii="Verdana" w:hAnsi="Verdana"/>
          <w:color w:val="000000"/>
          <w:sz w:val="18"/>
          <w:szCs w:val="18"/>
        </w:rPr>
        <w:t> </w:t>
      </w:r>
      <w:r>
        <w:rPr>
          <w:rFonts w:ascii="Verdana" w:hAnsi="Verdana"/>
          <w:color w:val="000000"/>
          <w:sz w:val="18"/>
          <w:szCs w:val="18"/>
        </w:rPr>
        <w:t>профсоюзы — залог социальной стабильности // Человек и труд. 2000. № 12.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Иванова Н. Защита прав граждан и государства // Законность. 2004. №7.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Игдыров Г. А. Защита трудовых прав рабочих и служащих / Г. А. Игдыров. Ашхабад, 1987.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Ильенкова А. Права прокуратуры на защиту граждан // Законность. 2005. №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Ильина М.</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партнерству не помеха // Человек и труд. 2001. №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Прием на работу. Изменение трудового договора (контракта) / сост. В. И. Попов. Челябинск,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Обязательственное право / О. 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М., 1975.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Шаргородский М. Д. Вопросы теории права / О. С. Иоффе,</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Style w:val="WW8Num3z0"/>
          <w:rFonts w:ascii="Verdana" w:hAnsi="Verdana"/>
          <w:color w:val="000000"/>
          <w:sz w:val="18"/>
          <w:szCs w:val="18"/>
        </w:rPr>
        <w:t> </w:t>
      </w:r>
      <w:r>
        <w:rPr>
          <w:rFonts w:ascii="Verdana" w:hAnsi="Verdana"/>
          <w:color w:val="000000"/>
          <w:sz w:val="18"/>
          <w:szCs w:val="18"/>
        </w:rPr>
        <w:t>М. Д. М., 1961.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Капицын</w:t>
      </w:r>
      <w:r>
        <w:rPr>
          <w:rStyle w:val="WW8Num3z0"/>
          <w:rFonts w:ascii="Verdana" w:hAnsi="Verdana"/>
          <w:color w:val="000000"/>
          <w:sz w:val="18"/>
          <w:szCs w:val="18"/>
        </w:rPr>
        <w:t> </w:t>
      </w:r>
      <w:r>
        <w:rPr>
          <w:rFonts w:ascii="Verdana" w:hAnsi="Verdana"/>
          <w:color w:val="000000"/>
          <w:sz w:val="18"/>
          <w:szCs w:val="18"/>
        </w:rPr>
        <w:t>В. М. Права человека и механизм их защиты / В. М. Капицын.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Карева</w:t>
      </w:r>
      <w:r>
        <w:rPr>
          <w:rStyle w:val="WW8Num3z0"/>
          <w:rFonts w:ascii="Verdana" w:hAnsi="Verdana"/>
          <w:color w:val="000000"/>
          <w:sz w:val="18"/>
          <w:szCs w:val="18"/>
        </w:rPr>
        <w:t> </w:t>
      </w:r>
      <w:r>
        <w:rPr>
          <w:rFonts w:ascii="Verdana" w:hAnsi="Verdana"/>
          <w:color w:val="000000"/>
          <w:sz w:val="18"/>
          <w:szCs w:val="18"/>
        </w:rPr>
        <w:t>М. П., Айзенберг А. М. Правовые нормы и правоотношения / М. П. Карева, А. М. Айзенбрег. М., 1949.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Карелина</w:t>
      </w:r>
      <w:r>
        <w:rPr>
          <w:rStyle w:val="WW8Num3z0"/>
          <w:rFonts w:ascii="Verdana" w:hAnsi="Verdana"/>
          <w:color w:val="000000"/>
          <w:sz w:val="18"/>
          <w:szCs w:val="18"/>
        </w:rPr>
        <w:t> </w:t>
      </w:r>
      <w:r>
        <w:rPr>
          <w:rFonts w:ascii="Verdana" w:hAnsi="Verdana"/>
          <w:color w:val="000000"/>
          <w:sz w:val="18"/>
          <w:szCs w:val="18"/>
        </w:rPr>
        <w:t>М. В. Тенденции изменения численности профессиональных союзов // Социолог, исслед. 2001.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 Ф. Правоотношения в социалистическом обществе /С. Ф.</w:t>
      </w:r>
      <w:r>
        <w:rPr>
          <w:rStyle w:val="WW8Num3z0"/>
          <w:rFonts w:ascii="Verdana" w:hAnsi="Verdana"/>
          <w:color w:val="000000"/>
          <w:sz w:val="18"/>
          <w:szCs w:val="18"/>
        </w:rPr>
        <w:t> </w:t>
      </w:r>
      <w:r>
        <w:rPr>
          <w:rStyle w:val="WW8Num4z0"/>
          <w:rFonts w:ascii="Verdana" w:hAnsi="Verdana"/>
          <w:color w:val="4682B4"/>
          <w:sz w:val="18"/>
          <w:szCs w:val="18"/>
        </w:rPr>
        <w:t>Кечекьян</w:t>
      </w:r>
      <w:r>
        <w:rPr>
          <w:rFonts w:ascii="Verdana" w:hAnsi="Verdana"/>
          <w:color w:val="000000"/>
          <w:sz w:val="18"/>
          <w:szCs w:val="18"/>
        </w:rPr>
        <w:t>. М., 1958.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Клепикова</w:t>
      </w:r>
      <w:r>
        <w:rPr>
          <w:rStyle w:val="WW8Num3z0"/>
          <w:rFonts w:ascii="Verdana" w:hAnsi="Verdana"/>
          <w:color w:val="000000"/>
          <w:sz w:val="18"/>
          <w:szCs w:val="18"/>
        </w:rPr>
        <w:t> </w:t>
      </w:r>
      <w:r>
        <w:rPr>
          <w:rFonts w:ascii="Verdana" w:hAnsi="Verdana"/>
          <w:color w:val="000000"/>
          <w:sz w:val="18"/>
          <w:szCs w:val="18"/>
        </w:rPr>
        <w:t>М. А. Пределы защиты правовых интересов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судопроизводстве // Арбитраж, и граждан, процесс. 2005.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Княгинин</w:t>
      </w:r>
      <w:r>
        <w:rPr>
          <w:rStyle w:val="WW8Num3z0"/>
          <w:rFonts w:ascii="Verdana" w:hAnsi="Verdana"/>
          <w:color w:val="000000"/>
          <w:sz w:val="18"/>
          <w:szCs w:val="18"/>
        </w:rPr>
        <w:t> </w:t>
      </w:r>
      <w:r>
        <w:rPr>
          <w:rFonts w:ascii="Verdana" w:hAnsi="Verdana"/>
          <w:color w:val="000000"/>
          <w:sz w:val="18"/>
          <w:szCs w:val="18"/>
        </w:rPr>
        <w:t>К. Н. Охранительные правоприменительные акты / К. Н. Княгинин. Свердловск, 1991.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Ковязина Ю. Основы возникновения и существования</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власти в России // Законность. 2002.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 Н. Реализация права и законность в российском обществе: учеб. пособие. Н. Новгород,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Колоколов Н. Глаз правительства?</w:t>
      </w:r>
      <w:r>
        <w:rPr>
          <w:rStyle w:val="WW8Num3z0"/>
          <w:rFonts w:ascii="Verdana" w:hAnsi="Verdana"/>
          <w:color w:val="000000"/>
          <w:sz w:val="18"/>
          <w:szCs w:val="18"/>
        </w:rPr>
        <w:t> </w:t>
      </w:r>
      <w:r>
        <w:rPr>
          <w:rStyle w:val="WW8Num4z0"/>
          <w:rFonts w:ascii="Verdana" w:hAnsi="Verdana"/>
          <w:color w:val="4682B4"/>
          <w:sz w:val="18"/>
          <w:szCs w:val="18"/>
        </w:rPr>
        <w:t>Истец</w:t>
      </w:r>
      <w:r>
        <w:rPr>
          <w:rStyle w:val="WW8Num3z0"/>
          <w:rFonts w:ascii="Verdana" w:hAnsi="Verdana"/>
          <w:color w:val="000000"/>
          <w:sz w:val="18"/>
          <w:szCs w:val="18"/>
        </w:rPr>
        <w:t> </w:t>
      </w:r>
      <w:r>
        <w:rPr>
          <w:rFonts w:ascii="Verdana" w:hAnsi="Verdana"/>
          <w:color w:val="000000"/>
          <w:sz w:val="18"/>
          <w:szCs w:val="18"/>
        </w:rPr>
        <w:t>по делам общества?: размышления о месте прокуратуры в жизни страны // Юрид. вестн. 2001. № 16.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части первой Гражданского кодекса Российской Федерации для предпринимателей / под ред. М. И.</w:t>
      </w:r>
      <w:r>
        <w:rPr>
          <w:rStyle w:val="WW8Num3z0"/>
          <w:rFonts w:ascii="Verdana" w:hAnsi="Verdana"/>
          <w:color w:val="000000"/>
          <w:sz w:val="18"/>
          <w:szCs w:val="18"/>
        </w:rPr>
        <w:t> </w:t>
      </w:r>
      <w:r>
        <w:rPr>
          <w:rStyle w:val="WW8Num4z0"/>
          <w:rFonts w:ascii="Verdana" w:hAnsi="Verdana"/>
          <w:color w:val="4682B4"/>
          <w:sz w:val="18"/>
          <w:szCs w:val="18"/>
        </w:rPr>
        <w:t>Брагинского</w:t>
      </w:r>
      <w:r>
        <w:rPr>
          <w:rFonts w:ascii="Verdana" w:hAnsi="Verdana"/>
          <w:color w:val="000000"/>
          <w:sz w:val="18"/>
          <w:szCs w:val="18"/>
        </w:rPr>
        <w:t>. М., 1995.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Кораблева</w:t>
      </w:r>
      <w:r>
        <w:rPr>
          <w:rStyle w:val="WW8Num3z0"/>
          <w:rFonts w:ascii="Verdana" w:hAnsi="Verdana"/>
          <w:color w:val="000000"/>
          <w:sz w:val="18"/>
          <w:szCs w:val="18"/>
        </w:rPr>
        <w:t> </w:t>
      </w:r>
      <w:r>
        <w:rPr>
          <w:rFonts w:ascii="Verdana" w:hAnsi="Verdana"/>
          <w:color w:val="000000"/>
          <w:sz w:val="18"/>
          <w:szCs w:val="18"/>
        </w:rPr>
        <w:t>М. С. Защита гражданских прав: новые аспекты // Актуальные проблемы гражданского права / под ред. М. И. Брагинского. М., 1998.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 В. Защита трудовых прав и интересов работников // Журнал рос. права. 2002. № 12.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Королькова</w:t>
      </w:r>
      <w:r>
        <w:rPr>
          <w:rStyle w:val="WW8Num3z0"/>
          <w:rFonts w:ascii="Verdana" w:hAnsi="Verdana"/>
          <w:color w:val="000000"/>
          <w:sz w:val="18"/>
          <w:szCs w:val="18"/>
        </w:rPr>
        <w:t> </w:t>
      </w:r>
      <w:r>
        <w:rPr>
          <w:rFonts w:ascii="Verdana" w:hAnsi="Verdana"/>
          <w:color w:val="000000"/>
          <w:sz w:val="18"/>
          <w:szCs w:val="18"/>
        </w:rPr>
        <w:t>Т. А. Государственный надзор за соблюдением законодательства о труде и охране труда // Бухгалт. учет. 2002. № 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 Н. Профсоюзная организация на предприятии с негосударственной формой собственности / Ю. Н. Коршунов. М., 1995.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 Ю. Защита трудовых прав профессиональными союзами // Трудовое право. 2004.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 Ю. Участие работников в управлении организацией: законодательство Российской Федерации // Трудовое право. 2001.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Защита трудовых прав работников // Человек и труд. 2003. № 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 А. Структура субъективного права и право на защиту // Защита субъективных прав и гражданское судопроизводство. Ярославль, 1977.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 И. Личность. Труд. Право / В. И. Курилов. М., 1989.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Курс российского трудового права: в 3 т. / под общ. ред. С. П. Мав-рина и др.; С.-Петерб. гос. ун-т, спец. юрид. фак., юрид. фак. Т. 1. Часть общая А. В.</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Fonts w:ascii="Verdana" w:hAnsi="Verdana"/>
          <w:color w:val="000000"/>
          <w:sz w:val="18"/>
          <w:szCs w:val="18"/>
        </w:rPr>
        <w:t>, С. П. Маврин, Е. Б.</w:t>
      </w:r>
      <w:r>
        <w:rPr>
          <w:rStyle w:val="WW8Num3z0"/>
          <w:rFonts w:ascii="Verdana" w:hAnsi="Verdana"/>
          <w:color w:val="000000"/>
          <w:sz w:val="18"/>
          <w:szCs w:val="18"/>
        </w:rPr>
        <w:t> </w:t>
      </w:r>
      <w:r>
        <w:rPr>
          <w:rStyle w:val="WW8Num4z0"/>
          <w:rFonts w:ascii="Verdana" w:hAnsi="Verdana"/>
          <w:color w:val="4682B4"/>
          <w:sz w:val="18"/>
          <w:szCs w:val="18"/>
        </w:rPr>
        <w:t>Хохлов</w:t>
      </w:r>
      <w:r>
        <w:rPr>
          <w:rFonts w:ascii="Verdana" w:hAnsi="Verdana"/>
          <w:color w:val="000000"/>
          <w:sz w:val="18"/>
          <w:szCs w:val="18"/>
        </w:rPr>
        <w:t>.; под ред. Е. Б. Хохлова. СПб., 1996.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 А. Личность, свобода, право / В. А. Кучинский. М., 1978.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 В., Ливень С. В. Теория государства и права: учебник. М., 1998.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А. Конституционно-правовая охрана и защита прав и свобод человека и гражданина в России (теория и практика современности) / В. А. Лебедев. М.,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Воспитательная функция советского трудового права / В. М. Лебедев. М., 1981.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Лекции по трудовому праву России / В. М. Лебедев. Вып. 2. Томск,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Система трудового законодательства // Четвертый Трудовой кодекс России: сб. науч. ст. / М-во образования Рос. Федерации. Омск. гос. ун-т, юрид. фак, каф. трудового права; под ред. В. Н. Скобелки-на. Омск,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Судебная власть в современной России / В. М Лебедев. СПб.,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 Э. Санкции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 О. Э.</w:t>
      </w:r>
      <w:r>
        <w:rPr>
          <w:rStyle w:val="WW8Num3z0"/>
          <w:rFonts w:ascii="Verdana" w:hAnsi="Verdana"/>
          <w:color w:val="000000"/>
          <w:sz w:val="18"/>
          <w:szCs w:val="18"/>
        </w:rPr>
        <w:t> </w:t>
      </w:r>
      <w:r>
        <w:rPr>
          <w:rStyle w:val="WW8Num4z0"/>
          <w:rFonts w:ascii="Verdana" w:hAnsi="Verdana"/>
          <w:color w:val="4682B4"/>
          <w:sz w:val="18"/>
          <w:szCs w:val="18"/>
        </w:rPr>
        <w:t>Лейст</w:t>
      </w:r>
      <w:r>
        <w:rPr>
          <w:rFonts w:ascii="Verdana" w:hAnsi="Verdana"/>
          <w:color w:val="000000"/>
          <w:sz w:val="18"/>
          <w:szCs w:val="18"/>
        </w:rPr>
        <w:t>. М., 1962.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Лушникова М. В. Курс трудового права: в 2 т. М., 2003. Т.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Люшер Ф.</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защита прав и свобод личности /Ф. Люшер. М., 1993.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Магазинер</w:t>
      </w:r>
      <w:r>
        <w:rPr>
          <w:rStyle w:val="WW8Num3z0"/>
          <w:rFonts w:ascii="Verdana" w:hAnsi="Verdana"/>
          <w:color w:val="000000"/>
          <w:sz w:val="18"/>
          <w:szCs w:val="18"/>
        </w:rPr>
        <w:t> </w:t>
      </w:r>
      <w:r>
        <w:rPr>
          <w:rFonts w:ascii="Verdana" w:hAnsi="Verdana"/>
          <w:color w:val="000000"/>
          <w:sz w:val="18"/>
          <w:szCs w:val="18"/>
        </w:rPr>
        <w:t>Я. Общая теория права на основе советского законодательства // Изв. вузов. Правоведение. 2000.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Майорова</w:t>
      </w:r>
      <w:r>
        <w:rPr>
          <w:rStyle w:val="WW8Num3z0"/>
          <w:rFonts w:ascii="Verdana" w:hAnsi="Verdana"/>
          <w:color w:val="000000"/>
          <w:sz w:val="18"/>
          <w:szCs w:val="18"/>
        </w:rPr>
        <w:t> </w:t>
      </w:r>
      <w:r>
        <w:rPr>
          <w:rFonts w:ascii="Verdana" w:hAnsi="Verdana"/>
          <w:color w:val="000000"/>
          <w:sz w:val="18"/>
          <w:szCs w:val="18"/>
        </w:rPr>
        <w:t>Е. Н. Конституционные основы экономической безопасности в Российской Федерации: автореф. дис. . канд. юрид. наук / Е. Н. Майорова. Челябинск, 2004.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Макушин</w:t>
      </w:r>
      <w:r>
        <w:rPr>
          <w:rStyle w:val="WW8Num3z0"/>
          <w:rFonts w:ascii="Verdana" w:hAnsi="Verdana"/>
          <w:color w:val="000000"/>
          <w:sz w:val="18"/>
          <w:szCs w:val="18"/>
        </w:rPr>
        <w:t> </w:t>
      </w:r>
      <w:r>
        <w:rPr>
          <w:rFonts w:ascii="Verdana" w:hAnsi="Verdana"/>
          <w:color w:val="000000"/>
          <w:sz w:val="18"/>
          <w:szCs w:val="18"/>
        </w:rPr>
        <w:t>А. А. Конституционная защита прав и свобод человека: подходы к понятию // Конституц. и муницип. право. 2004.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 Н. Защита личных</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прав советских граждан: пособие для слушателей нар. ун-тов / М. Н.</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1991.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140.</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 В. Теория государства и права: учеб. / А. 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 И. Правовая система и личность / Н. И.</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Саратов, 1987.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 И. Субъективные права граждан СССР / Н. И. Матузов. Саратов, 1966.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Матюхин А. Государство в сфере права: институциональный подход / А. Матюхин. Алматы,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Медведев С. Некоторые аспекты проблемы способов защиты права // Хозяйство и право. 2004.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 И. Русское гражданское право / Д. И. Мейер.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Н. В. Прокурорская власть и личность: Правовые средства обеспечения конституц. прав и свобод граждан России / Н. В. Мельников.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 И. Постатейный комментарий Трудового кодекса Российской Федерации / В. И. Миронов. М.,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Михайлич</w:t>
      </w:r>
      <w:r>
        <w:rPr>
          <w:rStyle w:val="WW8Num3z0"/>
          <w:rFonts w:ascii="Verdana" w:hAnsi="Verdana"/>
          <w:color w:val="000000"/>
          <w:sz w:val="18"/>
          <w:szCs w:val="18"/>
        </w:rPr>
        <w:t> </w:t>
      </w:r>
      <w:r>
        <w:rPr>
          <w:rFonts w:ascii="Verdana" w:hAnsi="Verdana"/>
          <w:color w:val="000000"/>
          <w:sz w:val="18"/>
          <w:szCs w:val="18"/>
        </w:rPr>
        <w:t>A.M. Личные права, их осуществление и защита //Осуществление и защита гражданских прав: сб. науч. тр. Кубан. гос. ун-т; редкол.: Т. Д. Чепига (отв. ред.) и др.. Краснодар, 1989.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Головина С. Ю. Трудовое право России: учеб.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Налимов</w:t>
      </w:r>
      <w:r>
        <w:rPr>
          <w:rStyle w:val="WW8Num3z0"/>
          <w:rFonts w:ascii="Verdana" w:hAnsi="Verdana"/>
          <w:color w:val="000000"/>
          <w:sz w:val="18"/>
          <w:szCs w:val="18"/>
        </w:rPr>
        <w:t> </w:t>
      </w:r>
      <w:r>
        <w:rPr>
          <w:rFonts w:ascii="Verdana" w:hAnsi="Verdana"/>
          <w:color w:val="000000"/>
          <w:sz w:val="18"/>
          <w:szCs w:val="18"/>
        </w:rPr>
        <w:t>Г. И. Протест прокурора в надзоре за исполнением законов // Состояние и перспективы развития российского общества, государства и права: тез. докл. науч. конф. / редкол. А. В. Антонов (отв. ред.) и др. Пермь, 1998.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Наринский</w:t>
      </w:r>
      <w:r>
        <w:rPr>
          <w:rStyle w:val="WW8Num3z0"/>
          <w:rFonts w:ascii="Verdana" w:hAnsi="Verdana"/>
          <w:color w:val="000000"/>
          <w:sz w:val="18"/>
          <w:szCs w:val="18"/>
        </w:rPr>
        <w:t> </w:t>
      </w:r>
      <w:r>
        <w:rPr>
          <w:rFonts w:ascii="Verdana" w:hAnsi="Verdana"/>
          <w:color w:val="000000"/>
          <w:sz w:val="18"/>
          <w:szCs w:val="18"/>
        </w:rPr>
        <w:t>А. С., Гаджиев Н. Г. Контроль в условиях рыночной экономики / А. С. Наринский, Н. Г.</w:t>
      </w:r>
      <w:r>
        <w:rPr>
          <w:rStyle w:val="WW8Num3z0"/>
          <w:rFonts w:ascii="Verdana" w:hAnsi="Verdana"/>
          <w:color w:val="000000"/>
          <w:sz w:val="18"/>
          <w:szCs w:val="18"/>
        </w:rPr>
        <w:t> </w:t>
      </w:r>
      <w:r>
        <w:rPr>
          <w:rStyle w:val="WW8Num4z0"/>
          <w:rFonts w:ascii="Verdana" w:hAnsi="Verdana"/>
          <w:color w:val="4682B4"/>
          <w:sz w:val="18"/>
          <w:szCs w:val="18"/>
        </w:rPr>
        <w:t>Гаджиев</w:t>
      </w:r>
      <w:r>
        <w:rPr>
          <w:rFonts w:ascii="Verdana" w:hAnsi="Verdana"/>
          <w:color w:val="000000"/>
          <w:sz w:val="18"/>
          <w:szCs w:val="18"/>
        </w:rPr>
        <w:t>. М., 1994.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Государственные органы и их служащие в системе защиты трудовых прав / Т. А. Нестерова. Пермь,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Защита трудовых прав в России: юридическая сущность и приоритетная роль государственных органов: автореф. дис. . канд. юрид. наук / Т. А. Нестерова. Екатеринбург,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Прокуратура и защита трудовых прав // Законность. 2004.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Федеральная инспекция труда в системе защиты трудовых прав // Трудовое право. 2004. №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A.M. Правонарушения в сфере личных семейных отношений / А. М. Нечаева; АН СССР, Ин-т государства и права. М., 1991.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Николаева J1. А. Судебная защита трудовых прав / Л.А.Николаева. Алма-Ата, 1971.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Новак</w:t>
      </w:r>
      <w:r>
        <w:rPr>
          <w:rStyle w:val="WW8Num3z0"/>
          <w:rFonts w:ascii="Verdana" w:hAnsi="Verdana"/>
          <w:color w:val="000000"/>
          <w:sz w:val="18"/>
          <w:szCs w:val="18"/>
        </w:rPr>
        <w:t> </w:t>
      </w:r>
      <w:r>
        <w:rPr>
          <w:rFonts w:ascii="Verdana" w:hAnsi="Verdana"/>
          <w:color w:val="000000"/>
          <w:sz w:val="18"/>
          <w:szCs w:val="18"/>
        </w:rPr>
        <w:t>Д. В. Институт самозащиты в гражданском праве России досоветского периода // Журнал рос. права. 2003. №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Новичкова</w:t>
      </w:r>
      <w:r>
        <w:rPr>
          <w:rStyle w:val="WW8Num3z0"/>
          <w:rFonts w:ascii="Verdana" w:hAnsi="Verdana"/>
          <w:color w:val="000000"/>
          <w:sz w:val="18"/>
          <w:szCs w:val="18"/>
        </w:rPr>
        <w:t> </w:t>
      </w:r>
      <w:r>
        <w:rPr>
          <w:rFonts w:ascii="Verdana" w:hAnsi="Verdana"/>
          <w:color w:val="000000"/>
          <w:sz w:val="18"/>
          <w:szCs w:val="18"/>
        </w:rPr>
        <w:t>Ю. В. Несвоевременная оплата труда: ответственность работодателя // Справ, кадровика. 2005. №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Оплата и нормирование труда // Трудовое право. 2004. № 4-5.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Общая теория прав человека / отв. ред. Е. 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М., 1996.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Общая теория права и государства: учеб. / под ред. В. В. Лазарева.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Общая теория советского права / под ред. С. 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И. С. Са-мощенко. М., 1966.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 М. Административное право: учеб. пособие / Д. М.</w:t>
      </w:r>
      <w:r>
        <w:rPr>
          <w:rStyle w:val="WW8Num3z0"/>
          <w:rFonts w:ascii="Verdana" w:hAnsi="Verdana"/>
          <w:color w:val="000000"/>
          <w:sz w:val="18"/>
          <w:szCs w:val="18"/>
        </w:rPr>
        <w:t> </w:t>
      </w:r>
      <w:r>
        <w:rPr>
          <w:rStyle w:val="WW8Num4z0"/>
          <w:rFonts w:ascii="Verdana" w:hAnsi="Verdana"/>
          <w:color w:val="4682B4"/>
          <w:sz w:val="18"/>
          <w:szCs w:val="18"/>
        </w:rPr>
        <w:t>Овсянко</w:t>
      </w:r>
      <w:r>
        <w:rPr>
          <w:rFonts w:ascii="Verdana" w:hAnsi="Verdana"/>
          <w:color w:val="000000"/>
          <w:sz w:val="18"/>
          <w:szCs w:val="18"/>
        </w:rPr>
        <w:t>.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Пазюк</w:t>
      </w:r>
      <w:r>
        <w:rPr>
          <w:rStyle w:val="WW8Num3z0"/>
          <w:rFonts w:ascii="Verdana" w:hAnsi="Verdana"/>
          <w:color w:val="000000"/>
          <w:sz w:val="18"/>
          <w:szCs w:val="18"/>
        </w:rPr>
        <w:t> </w:t>
      </w:r>
      <w:r>
        <w:rPr>
          <w:rFonts w:ascii="Verdana" w:hAnsi="Verdana"/>
          <w:color w:val="000000"/>
          <w:sz w:val="18"/>
          <w:szCs w:val="18"/>
        </w:rPr>
        <w:t>С. П. Защита трудовых прав граждан: Защита труд, прав граждан, рассмотрение труд, споров, оформ. юрид. док. и труд,</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на предприятиях всех видов собственности / С. П. Пазюк. 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Панина Т. Долги по зарплате: «</w:t>
      </w:r>
      <w:r>
        <w:rPr>
          <w:rStyle w:val="WW8Num4z0"/>
          <w:rFonts w:ascii="Verdana" w:hAnsi="Verdana"/>
          <w:color w:val="4682B4"/>
          <w:sz w:val="18"/>
          <w:szCs w:val="18"/>
        </w:rPr>
        <w:t>черные списки профсоюзов</w:t>
      </w:r>
      <w:r>
        <w:rPr>
          <w:rFonts w:ascii="Verdana" w:hAnsi="Verdana"/>
          <w:color w:val="000000"/>
          <w:sz w:val="18"/>
          <w:szCs w:val="18"/>
        </w:rPr>
        <w:t>» // Рос. газ. 2003. 6 июня.</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Социальное партнерство в сфере трудовых отношений // Правоведение. 1997. № 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JI. И. Теория права и государства / JL И. Петражиц-кий. Т.П. СПб., 1907.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 И. Нормативное регулирование трудовых отношений и применение норм трудового права: автореф. дис. . д-ра юрид. наук / В. И. Попов. Екатеринбург,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 И. Предупреждение трудовых споров / В. И. Попов. М., 1981.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 И. Проблемы трудового права России / В. И. Попов.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Попов 3. В. Охрана и защита прав и свобод человека и гражданина в Российской Федерации: автореф. дис. . канд. юрид. наук / 3. В. Попов. Челябинск, 2004.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Конституции Российской Федерации / под общ. ред. В. Д. Карповича. М.,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Права человека и политическое реформирование (юридические, этические, социально-психологические аспекты) / отв. ред. Е. А. Лукаше-ва. 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Проблемы общей теории права и государства: учеб. / под ред. В. С.</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1999.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Проблемы организационной работы профсоюзов / гл. ред. В. Фурсова. М.,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Проблемы применения норм права: защита частных, общественных интересов / под ред. В. И. Попова. Челябинск, 1999.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в Российской Федерации: учеб. / под ред. Ю. Е. Винокурова.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Ракоти В. Новая модель организации работы профсоюзов // Человек и труд. 2001.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Репринцева Е. Профсоюзы в ситуации невыплат заработной платы // Человек и труд. 2000. № 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Т. Акты прокурорского надзора // Законность. 2004. №8.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Российский прокурорский надзор: учеб. для вузов /</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Style w:val="WW8Num3z0"/>
          <w:rFonts w:ascii="Verdana" w:hAnsi="Verdana"/>
          <w:color w:val="000000"/>
          <w:sz w:val="18"/>
          <w:szCs w:val="18"/>
        </w:rPr>
        <w:t> </w:t>
      </w:r>
      <w:r>
        <w:rPr>
          <w:rFonts w:ascii="Verdana" w:hAnsi="Verdana"/>
          <w:color w:val="000000"/>
          <w:sz w:val="18"/>
          <w:szCs w:val="18"/>
        </w:rPr>
        <w:t>Ю. В., Прокудина JI. А.,</w:t>
      </w:r>
      <w:r>
        <w:rPr>
          <w:rStyle w:val="WW8Num3z0"/>
          <w:rFonts w:ascii="Verdana" w:hAnsi="Verdana"/>
          <w:color w:val="000000"/>
          <w:sz w:val="18"/>
          <w:szCs w:val="18"/>
        </w:rPr>
        <w:t> </w:t>
      </w:r>
      <w:r>
        <w:rPr>
          <w:rStyle w:val="WW8Num4z0"/>
          <w:rFonts w:ascii="Verdana" w:hAnsi="Verdana"/>
          <w:color w:val="4682B4"/>
          <w:sz w:val="18"/>
          <w:szCs w:val="18"/>
        </w:rPr>
        <w:t>Рябцев</w:t>
      </w:r>
      <w:r>
        <w:rPr>
          <w:rStyle w:val="WW8Num3z0"/>
          <w:rFonts w:ascii="Verdana" w:hAnsi="Verdana"/>
          <w:color w:val="000000"/>
          <w:sz w:val="18"/>
          <w:szCs w:val="18"/>
        </w:rPr>
        <w:t> </w:t>
      </w:r>
      <w:r>
        <w:rPr>
          <w:rFonts w:ascii="Verdana" w:hAnsi="Verdana"/>
          <w:color w:val="000000"/>
          <w:sz w:val="18"/>
          <w:szCs w:val="18"/>
        </w:rPr>
        <w:t>В. П. и др.; под ред. А. Я. Сухарева. М.,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Саленко</w:t>
      </w:r>
      <w:r>
        <w:rPr>
          <w:rStyle w:val="WW8Num3z0"/>
          <w:rFonts w:ascii="Verdana" w:hAnsi="Verdana"/>
          <w:color w:val="000000"/>
          <w:sz w:val="18"/>
          <w:szCs w:val="18"/>
        </w:rPr>
        <w:t> </w:t>
      </w:r>
      <w:r>
        <w:rPr>
          <w:rFonts w:ascii="Verdana" w:hAnsi="Verdana"/>
          <w:color w:val="000000"/>
          <w:sz w:val="18"/>
          <w:szCs w:val="18"/>
        </w:rPr>
        <w:t>В. Я., Грунт Е. В. Каков он — современный профсоюзный лидер // Социолог, исслед. 2000. № 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 М. Правовое регулирование оплаты труда в Российской Федерации: дис. . д-ра юрид. наук / Н. М.</w:t>
      </w:r>
      <w:r>
        <w:rPr>
          <w:rStyle w:val="WW8Num3z0"/>
          <w:rFonts w:ascii="Verdana" w:hAnsi="Verdana"/>
          <w:color w:val="000000"/>
          <w:sz w:val="18"/>
          <w:szCs w:val="18"/>
        </w:rPr>
        <w:t> </w:t>
      </w:r>
      <w:r>
        <w:rPr>
          <w:rStyle w:val="WW8Num4z0"/>
          <w:rFonts w:ascii="Verdana" w:hAnsi="Verdana"/>
          <w:color w:val="4682B4"/>
          <w:sz w:val="18"/>
          <w:szCs w:val="18"/>
        </w:rPr>
        <w:t>Саликова</w:t>
      </w:r>
      <w:r>
        <w:rPr>
          <w:rFonts w:ascii="Verdana" w:hAnsi="Verdana"/>
          <w:color w:val="000000"/>
          <w:sz w:val="18"/>
          <w:szCs w:val="18"/>
        </w:rPr>
        <w:t>. Екатеринбург, 2004.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 Страунинг Э. Понятие и юридическая природа самозащиты гражданских прав // Государство и право. 1998.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Свердлык Г.,</w:t>
      </w:r>
      <w:r>
        <w:rPr>
          <w:rStyle w:val="WW8Num3z0"/>
          <w:rFonts w:ascii="Verdana" w:hAnsi="Verdana"/>
          <w:color w:val="000000"/>
          <w:sz w:val="18"/>
          <w:szCs w:val="18"/>
        </w:rPr>
        <w:t> </w:t>
      </w:r>
      <w:r>
        <w:rPr>
          <w:rStyle w:val="WW8Num4z0"/>
          <w:rFonts w:ascii="Verdana" w:hAnsi="Verdana"/>
          <w:color w:val="4682B4"/>
          <w:sz w:val="18"/>
          <w:szCs w:val="18"/>
        </w:rPr>
        <w:t>Страунинг</w:t>
      </w:r>
      <w:r>
        <w:rPr>
          <w:rStyle w:val="WW8Num3z0"/>
          <w:rFonts w:ascii="Verdana" w:hAnsi="Verdana"/>
          <w:color w:val="000000"/>
          <w:sz w:val="18"/>
          <w:szCs w:val="18"/>
        </w:rPr>
        <w:t> </w:t>
      </w:r>
      <w:r>
        <w:rPr>
          <w:rFonts w:ascii="Verdana" w:hAnsi="Verdana"/>
          <w:color w:val="000000"/>
          <w:sz w:val="18"/>
          <w:szCs w:val="18"/>
        </w:rPr>
        <w:t>Э. Способы самозащиты гражданских прав и их классификация // Хозяйство и право. 1999.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Силунченков В. Роль и функции прокуратуры // Законность. 2000. №8.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Синайский</w:t>
      </w:r>
      <w:r>
        <w:rPr>
          <w:rStyle w:val="WW8Num3z0"/>
          <w:rFonts w:ascii="Verdana" w:hAnsi="Verdana"/>
          <w:color w:val="000000"/>
          <w:sz w:val="18"/>
          <w:szCs w:val="18"/>
        </w:rPr>
        <w:t> </w:t>
      </w:r>
      <w:r>
        <w:rPr>
          <w:rFonts w:ascii="Verdana" w:hAnsi="Verdana"/>
          <w:color w:val="000000"/>
          <w:sz w:val="18"/>
          <w:szCs w:val="18"/>
        </w:rPr>
        <w:t>В. И. Русское гражданское право / В. И. Синайский. Киев, 1917.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Юридические гарантии трудовых прав рабочих и служащих / В. 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М., 1969.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Ф. Прокуратура и проблемы управления / А. Ф. Смирнов. 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 Н. Дисциплина труда в СССР (социальные и правовые проблемы) / В. Н. Смирнов. JL, 1972.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 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 В. И. Смо-лярчук. М., 1966.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Снежко</w:t>
      </w:r>
      <w:r>
        <w:rPr>
          <w:rStyle w:val="WW8Num3z0"/>
          <w:rFonts w:ascii="Verdana" w:hAnsi="Verdana"/>
          <w:color w:val="000000"/>
          <w:sz w:val="18"/>
          <w:szCs w:val="18"/>
        </w:rPr>
        <w:t> </w:t>
      </w:r>
      <w:r>
        <w:rPr>
          <w:rFonts w:ascii="Verdana" w:hAnsi="Verdana"/>
          <w:color w:val="000000"/>
          <w:sz w:val="18"/>
          <w:szCs w:val="18"/>
        </w:rPr>
        <w:t>О. А. Конституционно-правовая защита трудовых прав граждан // Трудовое право. 2005.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Советское гражданское право: учеб. / под ред. В. А.</w:t>
      </w:r>
      <w:r>
        <w:rPr>
          <w:rStyle w:val="WW8Num3z0"/>
          <w:rFonts w:ascii="Verdana" w:hAnsi="Verdana"/>
          <w:color w:val="000000"/>
          <w:sz w:val="18"/>
          <w:szCs w:val="18"/>
        </w:rPr>
        <w:t> </w:t>
      </w:r>
      <w:r>
        <w:rPr>
          <w:rStyle w:val="WW8Num4z0"/>
          <w:rFonts w:ascii="Verdana" w:hAnsi="Verdana"/>
          <w:color w:val="4682B4"/>
          <w:sz w:val="18"/>
          <w:szCs w:val="18"/>
        </w:rPr>
        <w:t>Рясенцева</w:t>
      </w:r>
      <w:r>
        <w:rPr>
          <w:rFonts w:ascii="Verdana" w:hAnsi="Verdana"/>
          <w:color w:val="000000"/>
          <w:sz w:val="18"/>
          <w:szCs w:val="18"/>
        </w:rPr>
        <w:t>. М., 1986.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Советское гражданское право: учеб. для вузов / под общ. ред. О. 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М., 1985.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А. Профсоюзы и работодатель: Вопросы взаимодействия,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 А. А. Соловьев.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Социальное государство и защита прав человека: сб. ст. / Рос. АН, Ин-т государства и права; отв. ред. Е. А. Лукашева. М., 1994.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 А. Защита профессиональными союзами трудовых прав работников // Библиотечка профсоюзного актива и предпринимателей. 2004.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 А. Правовой механизм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в сфере труда: автореф. дис. . канд. юрид. наук / Т. А. Сошникова. М.,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Административная юстиция: Теория, история, перспективы / Ю. Н.</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 М.,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Стоякин</w:t>
      </w:r>
      <w:r>
        <w:rPr>
          <w:rStyle w:val="WW8Num3z0"/>
          <w:rFonts w:ascii="Verdana" w:hAnsi="Verdana"/>
          <w:color w:val="000000"/>
          <w:sz w:val="18"/>
          <w:szCs w:val="18"/>
        </w:rPr>
        <w:t> </w:t>
      </w:r>
      <w:r>
        <w:rPr>
          <w:rFonts w:ascii="Verdana" w:hAnsi="Verdana"/>
          <w:color w:val="000000"/>
          <w:sz w:val="18"/>
          <w:szCs w:val="18"/>
        </w:rPr>
        <w:t>Г. Меры защиты в советском гражданском праве: автореф. дис. . канд. юрид. наук/Г. Стоякин. Свердловск, 1973.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Style w:val="WW8Num3z0"/>
          <w:rFonts w:ascii="Verdana" w:hAnsi="Verdana"/>
          <w:color w:val="000000"/>
          <w:sz w:val="18"/>
          <w:szCs w:val="18"/>
        </w:rPr>
        <w:t> </w:t>
      </w:r>
      <w:r>
        <w:rPr>
          <w:rFonts w:ascii="Verdana" w:hAnsi="Verdana"/>
          <w:color w:val="000000"/>
          <w:sz w:val="18"/>
          <w:szCs w:val="18"/>
        </w:rPr>
        <w:t>М. С. Государственный контроль в сфере управления / М. С.</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Fonts w:ascii="Verdana" w:hAnsi="Verdana"/>
          <w:color w:val="000000"/>
          <w:sz w:val="18"/>
          <w:szCs w:val="18"/>
        </w:rPr>
        <w:t>. М., 1974.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Сыдорук</w:t>
      </w:r>
      <w:r>
        <w:rPr>
          <w:rStyle w:val="WW8Num3z0"/>
          <w:rFonts w:ascii="Verdana" w:hAnsi="Verdana"/>
          <w:color w:val="000000"/>
          <w:sz w:val="18"/>
          <w:szCs w:val="18"/>
        </w:rPr>
        <w:t> </w:t>
      </w:r>
      <w:r>
        <w:rPr>
          <w:rFonts w:ascii="Verdana" w:hAnsi="Verdana"/>
          <w:color w:val="000000"/>
          <w:sz w:val="18"/>
          <w:szCs w:val="18"/>
        </w:rPr>
        <w:t>И. И. Государственно-правовое обеспечение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РФ / И. И.</w:t>
      </w:r>
      <w:r>
        <w:rPr>
          <w:rStyle w:val="WW8Num3z0"/>
          <w:rFonts w:ascii="Verdana" w:hAnsi="Verdana"/>
          <w:color w:val="000000"/>
          <w:sz w:val="18"/>
          <w:szCs w:val="18"/>
        </w:rPr>
        <w:t> </w:t>
      </w:r>
      <w:r>
        <w:rPr>
          <w:rStyle w:val="WW8Num4z0"/>
          <w:rFonts w:ascii="Verdana" w:hAnsi="Verdana"/>
          <w:color w:val="4682B4"/>
          <w:sz w:val="18"/>
          <w:szCs w:val="18"/>
        </w:rPr>
        <w:t>Сыдорук</w:t>
      </w:r>
      <w:r>
        <w:rPr>
          <w:rFonts w:ascii="Verdana" w:hAnsi="Verdana"/>
          <w:color w:val="000000"/>
          <w:sz w:val="18"/>
          <w:szCs w:val="18"/>
        </w:rPr>
        <w:t>.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J1. А. Ответственность по советскому трудовому праву / Л. А. Сыроватская. М., 1975.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205.</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А. М. Государственный контроль: сущность, содержание современное состояние // Журнал рос. права. 2002.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Теория государства и права: учеб. / под ред. М. Н. Марченко.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Теория государства и права: учеб. пособие / под ред. В.Г. Стреко-зова. М.,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Н. И. Решения Конституционного Суда РФ в сфере трудового законодательства // Кадры предприятия. 2005. №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 Н. Трудовое право: курс лекций / В. 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Троценко Т.</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как способ защиты гражданских прав // Закон и право. 2000.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Трудовое процедурно-процессуальное право: учеб. пособие для студентов вузов, обучающихся по специальности 021100 «</w:t>
      </w:r>
      <w:r>
        <w:rPr>
          <w:rStyle w:val="WW8Num4z0"/>
          <w:rFonts w:ascii="Verdana" w:hAnsi="Verdana"/>
          <w:color w:val="4682B4"/>
          <w:sz w:val="18"/>
          <w:szCs w:val="18"/>
        </w:rPr>
        <w:t>Юриспруденция</w:t>
      </w:r>
      <w:r>
        <w:rPr>
          <w:rFonts w:ascii="Verdana" w:hAnsi="Verdana"/>
          <w:color w:val="000000"/>
          <w:sz w:val="18"/>
          <w:szCs w:val="18"/>
        </w:rPr>
        <w:t>» / В. Н. Скобелкин, С. В.</w:t>
      </w:r>
      <w:r>
        <w:rPr>
          <w:rStyle w:val="WW8Num3z0"/>
          <w:rFonts w:ascii="Verdana" w:hAnsi="Verdana"/>
          <w:color w:val="000000"/>
          <w:sz w:val="18"/>
          <w:szCs w:val="18"/>
        </w:rPr>
        <w:t> </w:t>
      </w:r>
      <w:r>
        <w:rPr>
          <w:rStyle w:val="WW8Num4z0"/>
          <w:rFonts w:ascii="Verdana" w:hAnsi="Verdana"/>
          <w:color w:val="4682B4"/>
          <w:sz w:val="18"/>
          <w:szCs w:val="18"/>
        </w:rPr>
        <w:t>Передерин</w:t>
      </w:r>
      <w:r>
        <w:rPr>
          <w:rFonts w:ascii="Verdana" w:hAnsi="Verdana"/>
          <w:color w:val="000000"/>
          <w:sz w:val="18"/>
          <w:szCs w:val="18"/>
        </w:rPr>
        <w:t>, С. Ю. Чуча, Н. Н.</w:t>
      </w:r>
      <w:r>
        <w:rPr>
          <w:rStyle w:val="WW8Num3z0"/>
          <w:rFonts w:ascii="Verdana" w:hAnsi="Verdana"/>
          <w:color w:val="000000"/>
          <w:sz w:val="18"/>
          <w:szCs w:val="18"/>
        </w:rPr>
        <w:t> </w:t>
      </w:r>
      <w:r>
        <w:rPr>
          <w:rStyle w:val="WW8Num4z0"/>
          <w:rFonts w:ascii="Verdana" w:hAnsi="Verdana"/>
          <w:color w:val="4682B4"/>
          <w:sz w:val="18"/>
          <w:szCs w:val="18"/>
        </w:rPr>
        <w:t>Семенюта</w:t>
      </w:r>
      <w:r>
        <w:rPr>
          <w:rFonts w:ascii="Verdana" w:hAnsi="Verdana"/>
          <w:color w:val="000000"/>
          <w:sz w:val="18"/>
          <w:szCs w:val="18"/>
        </w:rPr>
        <w:t>; под ред. В. 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2002.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Трумель В. Профсоюзы должны защищать права трудящихся // Охрана труда и социальное страхование. 1999. № 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Уголовное право буржуазных стран: Общая часть: сб. законодательных актов Гос. ком. СССР по нар. образованию / под ред. А. Игнатова, И.</w:t>
      </w:r>
      <w:r>
        <w:rPr>
          <w:rStyle w:val="WW8Num3z0"/>
          <w:rFonts w:ascii="Verdana" w:hAnsi="Verdana"/>
          <w:color w:val="000000"/>
          <w:sz w:val="18"/>
          <w:szCs w:val="18"/>
        </w:rPr>
        <w:t> </w:t>
      </w:r>
      <w:r>
        <w:rPr>
          <w:rStyle w:val="WW8Num4z0"/>
          <w:rFonts w:ascii="Verdana" w:hAnsi="Verdana"/>
          <w:color w:val="4682B4"/>
          <w:sz w:val="18"/>
          <w:szCs w:val="18"/>
        </w:rPr>
        <w:t>Козочкина</w:t>
      </w:r>
      <w:r>
        <w:rPr>
          <w:rFonts w:ascii="Verdana" w:hAnsi="Verdana"/>
          <w:color w:val="000000"/>
          <w:sz w:val="18"/>
          <w:szCs w:val="18"/>
        </w:rPr>
        <w:t>. М., 1990.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Фалмер</w:t>
      </w:r>
      <w:r>
        <w:rPr>
          <w:rStyle w:val="WW8Num3z0"/>
          <w:rFonts w:ascii="Verdana" w:hAnsi="Verdana"/>
          <w:color w:val="000000"/>
          <w:sz w:val="18"/>
          <w:szCs w:val="18"/>
        </w:rPr>
        <w:t> </w:t>
      </w:r>
      <w:r>
        <w:rPr>
          <w:rFonts w:ascii="Verdana" w:hAnsi="Verdana"/>
          <w:color w:val="000000"/>
          <w:sz w:val="18"/>
          <w:szCs w:val="18"/>
        </w:rPr>
        <w:t>Р. М. Энциклопедия современного управления: в 5 т. Т. 4. Контроль как функция управления. М., 1992.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Федин В. Профсоюзная организация: как защитить права работника в суде // Социальная защита. 1999. № 10.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 Ю. Социальное страхование как организационно-правовая форма социальной защиты населения: проблемы правового регулирования / М. Ю. Федорова. Омск, 2000.</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 Ю. Теоретические проблемы правового регулирования социального страхования / М. Ю. Федорова. Омск, 2003.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Федосюк</w:t>
      </w:r>
      <w:r>
        <w:rPr>
          <w:rStyle w:val="WW8Num3z0"/>
          <w:rFonts w:ascii="Verdana" w:hAnsi="Verdana"/>
          <w:color w:val="000000"/>
          <w:sz w:val="18"/>
          <w:szCs w:val="18"/>
        </w:rPr>
        <w:t> </w:t>
      </w:r>
      <w:r>
        <w:rPr>
          <w:rFonts w:ascii="Verdana" w:hAnsi="Verdana"/>
          <w:color w:val="000000"/>
          <w:sz w:val="18"/>
          <w:szCs w:val="18"/>
        </w:rPr>
        <w:t>А. П. Способы защиты гражданских прав // Основы государства и права. 2003. № 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Филимонов</w:t>
      </w:r>
      <w:r>
        <w:rPr>
          <w:rStyle w:val="WW8Num3z0"/>
          <w:rFonts w:ascii="Verdana" w:hAnsi="Verdana"/>
          <w:color w:val="000000"/>
          <w:sz w:val="18"/>
          <w:szCs w:val="18"/>
        </w:rPr>
        <w:t> </w:t>
      </w:r>
      <w:r>
        <w:rPr>
          <w:rFonts w:ascii="Verdana" w:hAnsi="Verdana"/>
          <w:color w:val="000000"/>
          <w:sz w:val="18"/>
          <w:szCs w:val="18"/>
        </w:rPr>
        <w:t>О. В. Посткриминальный контроль: (Теоретические основы правового регулирования) / О. В. Филимонов; под ред. Н. И. Панкина; Том. гос. ун-т им. В. В. Куйбышева. Томск, 1991.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Формы протеста // Городское управление. 2005. № 3.</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В. Р. Защита трудовых прав работников / В. Р. Халиков. Челябинск, 2004.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 Ю. Защита прав граждан в сфере исполнительной власти / Н. Ю.</w:t>
      </w:r>
      <w:r>
        <w:rPr>
          <w:rStyle w:val="WW8Num3z0"/>
          <w:rFonts w:ascii="Verdana" w:hAnsi="Verdana"/>
          <w:color w:val="000000"/>
          <w:sz w:val="18"/>
          <w:szCs w:val="18"/>
        </w:rPr>
        <w:t> </w:t>
      </w:r>
      <w:r>
        <w:rPr>
          <w:rStyle w:val="WW8Num4z0"/>
          <w:rFonts w:ascii="Verdana" w:hAnsi="Verdana"/>
          <w:color w:val="4682B4"/>
          <w:sz w:val="18"/>
          <w:szCs w:val="18"/>
        </w:rPr>
        <w:t>Хаманева</w:t>
      </w:r>
      <w:r>
        <w:rPr>
          <w:rFonts w:ascii="Verdana" w:hAnsi="Verdana"/>
          <w:color w:val="000000"/>
          <w:sz w:val="18"/>
          <w:szCs w:val="18"/>
        </w:rPr>
        <w:t>. 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Хвостов В. Система</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права: учеб. / В. М. Хвостов; пре-дисл. Е. 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1996.</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 Ф. Теория государства и права: учеб. для вузов /А. Ф.</w:t>
      </w:r>
      <w:r>
        <w:rPr>
          <w:rStyle w:val="WW8Num3z0"/>
          <w:rFonts w:ascii="Verdana" w:hAnsi="Verdana"/>
          <w:color w:val="000000"/>
          <w:sz w:val="18"/>
          <w:szCs w:val="18"/>
        </w:rPr>
        <w:t> </w:t>
      </w:r>
      <w:r>
        <w:rPr>
          <w:rStyle w:val="WW8Num4z0"/>
          <w:rFonts w:ascii="Verdana" w:hAnsi="Verdana"/>
          <w:color w:val="4682B4"/>
          <w:sz w:val="18"/>
          <w:szCs w:val="18"/>
        </w:rPr>
        <w:t>Черданцев</w:t>
      </w:r>
      <w:r>
        <w:rPr>
          <w:rFonts w:ascii="Verdana" w:hAnsi="Verdana"/>
          <w:color w:val="000000"/>
          <w:sz w:val="18"/>
          <w:szCs w:val="18"/>
        </w:rPr>
        <w:t>. М., 2001.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 М. Как защитить свое право (Юридические советы</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 Д. М. Чечот. М., 1987.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 М. Субъективное право и формы его защиты /Д. М. Чечот. Л., 1968.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 Ю. Социальное партнерство в сфере труда: становление и перспективы развития правового регулирования в Российской Федерации / С. Ю.</w:t>
      </w:r>
      <w:r>
        <w:rPr>
          <w:rStyle w:val="WW8Num3z0"/>
          <w:rFonts w:ascii="Verdana" w:hAnsi="Verdana"/>
          <w:color w:val="000000"/>
          <w:sz w:val="18"/>
          <w:szCs w:val="18"/>
        </w:rPr>
        <w:t> </w:t>
      </w:r>
      <w:r>
        <w:rPr>
          <w:rStyle w:val="WW8Num4z0"/>
          <w:rFonts w:ascii="Verdana" w:hAnsi="Verdana"/>
          <w:color w:val="4682B4"/>
          <w:sz w:val="18"/>
          <w:szCs w:val="18"/>
        </w:rPr>
        <w:t>Чуча</w:t>
      </w:r>
      <w:r>
        <w:rPr>
          <w:rFonts w:ascii="Verdana" w:hAnsi="Verdana"/>
          <w:color w:val="000000"/>
          <w:sz w:val="18"/>
          <w:szCs w:val="18"/>
        </w:rPr>
        <w:t>. Омск, 2005.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Шабанова</w:t>
      </w:r>
      <w:r>
        <w:rPr>
          <w:rStyle w:val="WW8Num3z0"/>
          <w:rFonts w:ascii="Verdana" w:hAnsi="Verdana"/>
          <w:color w:val="000000"/>
          <w:sz w:val="18"/>
          <w:szCs w:val="18"/>
        </w:rPr>
        <w:t> </w:t>
      </w:r>
      <w:r>
        <w:rPr>
          <w:rFonts w:ascii="Verdana" w:hAnsi="Verdana"/>
          <w:color w:val="000000"/>
          <w:sz w:val="18"/>
          <w:szCs w:val="18"/>
        </w:rPr>
        <w:t>М. А. «</w:t>
      </w:r>
      <w:r>
        <w:rPr>
          <w:rStyle w:val="WW8Num4z0"/>
          <w:rFonts w:ascii="Verdana" w:hAnsi="Verdana"/>
          <w:color w:val="4682B4"/>
          <w:sz w:val="18"/>
          <w:szCs w:val="18"/>
        </w:rPr>
        <w:t>Неправовая свобода</w:t>
      </w:r>
      <w:r>
        <w:rPr>
          <w:rFonts w:ascii="Verdana" w:hAnsi="Verdana"/>
          <w:color w:val="000000"/>
          <w:sz w:val="18"/>
          <w:szCs w:val="18"/>
        </w:rPr>
        <w:t>» и самозащитное поведение населения // Регион: экономика и социология. 2000.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 Прокурорский надзор и государственный контроль за исполнением законов: разграничение компетенции и ответственности // Государство и право. 1999. № 1.</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Шергин</w:t>
      </w:r>
      <w:r>
        <w:rPr>
          <w:rStyle w:val="WW8Num3z0"/>
          <w:rFonts w:ascii="Verdana" w:hAnsi="Verdana"/>
          <w:color w:val="000000"/>
          <w:sz w:val="18"/>
          <w:szCs w:val="18"/>
        </w:rPr>
        <w:t> </w:t>
      </w:r>
      <w:r>
        <w:rPr>
          <w:rFonts w:ascii="Verdana" w:hAnsi="Verdana"/>
          <w:color w:val="000000"/>
          <w:sz w:val="18"/>
          <w:szCs w:val="18"/>
        </w:rPr>
        <w:t>А. П. Административная юрисдикция / А. П.</w:t>
      </w:r>
      <w:r>
        <w:rPr>
          <w:rStyle w:val="WW8Num3z0"/>
          <w:rFonts w:ascii="Verdana" w:hAnsi="Verdana"/>
          <w:color w:val="000000"/>
          <w:sz w:val="18"/>
          <w:szCs w:val="18"/>
        </w:rPr>
        <w:t> </w:t>
      </w:r>
      <w:r>
        <w:rPr>
          <w:rStyle w:val="WW8Num4z0"/>
          <w:rFonts w:ascii="Verdana" w:hAnsi="Verdana"/>
          <w:color w:val="4682B4"/>
          <w:sz w:val="18"/>
          <w:szCs w:val="18"/>
        </w:rPr>
        <w:t>Шергин</w:t>
      </w:r>
      <w:r>
        <w:rPr>
          <w:rFonts w:ascii="Verdana" w:hAnsi="Verdana"/>
          <w:color w:val="000000"/>
          <w:sz w:val="18"/>
          <w:szCs w:val="18"/>
        </w:rPr>
        <w:t>. М., 1979.</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Шиндт</w:t>
      </w:r>
      <w:r>
        <w:rPr>
          <w:rStyle w:val="WW8Num3z0"/>
          <w:rFonts w:ascii="Verdana" w:hAnsi="Verdana"/>
          <w:color w:val="000000"/>
          <w:sz w:val="18"/>
          <w:szCs w:val="18"/>
        </w:rPr>
        <w:t> </w:t>
      </w:r>
      <w:r>
        <w:rPr>
          <w:rFonts w:ascii="Verdana" w:hAnsi="Verdana"/>
          <w:color w:val="000000"/>
          <w:sz w:val="18"/>
          <w:szCs w:val="18"/>
        </w:rPr>
        <w:t>В. И., Михайлов В. Т. Организация труда в районной прокуратуре / В. И. Шиндт, В. Т.</w:t>
      </w:r>
      <w:r>
        <w:rPr>
          <w:rStyle w:val="WW8Num3z0"/>
          <w:rFonts w:ascii="Verdana" w:hAnsi="Verdana"/>
          <w:color w:val="000000"/>
          <w:sz w:val="18"/>
          <w:szCs w:val="18"/>
        </w:rPr>
        <w:t> </w:t>
      </w:r>
      <w:r>
        <w:rPr>
          <w:rStyle w:val="WW8Num4z0"/>
          <w:rFonts w:ascii="Verdana" w:hAnsi="Verdana"/>
          <w:color w:val="4682B4"/>
          <w:sz w:val="18"/>
          <w:szCs w:val="18"/>
        </w:rPr>
        <w:t>Михайлов</w:t>
      </w:r>
      <w:r>
        <w:rPr>
          <w:rFonts w:ascii="Verdana" w:hAnsi="Verdana"/>
          <w:color w:val="000000"/>
          <w:sz w:val="18"/>
          <w:szCs w:val="18"/>
        </w:rPr>
        <w:t>. М., 1975.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Шкадов</w:t>
      </w:r>
      <w:r>
        <w:rPr>
          <w:rStyle w:val="WW8Num3z0"/>
          <w:rFonts w:ascii="Verdana" w:hAnsi="Verdana"/>
          <w:color w:val="000000"/>
          <w:sz w:val="18"/>
          <w:szCs w:val="18"/>
        </w:rPr>
        <w:t> </w:t>
      </w:r>
      <w:r>
        <w:rPr>
          <w:rFonts w:ascii="Verdana" w:hAnsi="Verdana"/>
          <w:color w:val="000000"/>
          <w:sz w:val="18"/>
          <w:szCs w:val="18"/>
        </w:rPr>
        <w:t>А.А. Некоторые вопросы самозащиты трудовых прав работника // Финансовые и бухгалт. консультации. 2003. № 12.</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А. М. Самозащита гражданских прав // Юрид. мир. 1998. №8.</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Юридическая безопасность человека в России, угрозы и вызовы в сфере</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(по материалам научно-практической конференции) // Государство и право. 2002. № 4.</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Юридическая энциклопедия / Тихомирова JI. В.,</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 Ю..М., 1997.</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 Г. Меры защиты в советском трудовом праве: автореф. дис. . канд. юрид. наук / А. Г. Юрьева. М., 1985.</w:t>
      </w:r>
    </w:p>
    <w:p w:rsidR="00EF1BE9" w:rsidRDefault="00EF1BE9" w:rsidP="00EF1BE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237. Якцив О. Г. Защита прав и свобод человека и гражданина в субъектах Российской Федерации // Закон и право. 2003. № 6.</w:t>
      </w:r>
    </w:p>
    <w:p w:rsidR="00E17648" w:rsidRDefault="00EF1BE9" w:rsidP="00EF1BE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5B5" w:rsidRDefault="00E635B5">
      <w:r>
        <w:separator/>
      </w:r>
    </w:p>
  </w:endnote>
  <w:endnote w:type="continuationSeparator" w:id="0">
    <w:p w:rsidR="00E635B5" w:rsidRDefault="00E6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5B5" w:rsidRDefault="00E635B5">
      <w:r>
        <w:separator/>
      </w:r>
    </w:p>
  </w:footnote>
  <w:footnote w:type="continuationSeparator" w:id="0">
    <w:p w:rsidR="00E635B5" w:rsidRDefault="00E63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5B5"/>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768E5-9035-409F-804B-6173C51F3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65169</TotalTime>
  <Pages>18</Pages>
  <Words>9586</Words>
  <Characters>54643</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64101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351</cp:revision>
  <cp:lastPrinted>2009-02-06T08:36:00Z</cp:lastPrinted>
  <dcterms:created xsi:type="dcterms:W3CDTF">2015-03-22T11:10:00Z</dcterms:created>
  <dcterms:modified xsi:type="dcterms:W3CDTF">2016-01-18T13:55:00Z</dcterms:modified>
</cp:coreProperties>
</file>