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96BB1" w:rsidRDefault="00596BB1" w:rsidP="00596BB1">
      <w:pPr>
        <w:spacing w:line="270" w:lineRule="atLeast"/>
        <w:rPr>
          <w:rFonts w:ascii="Verdana" w:hAnsi="Verdana"/>
          <w:b/>
          <w:bCs/>
          <w:color w:val="000000"/>
          <w:sz w:val="18"/>
          <w:szCs w:val="18"/>
        </w:rPr>
      </w:pPr>
      <w:r>
        <w:rPr>
          <w:rFonts w:ascii="Verdana" w:hAnsi="Verdana"/>
          <w:color w:val="000000"/>
          <w:sz w:val="18"/>
          <w:szCs w:val="18"/>
          <w:shd w:val="clear" w:color="auto" w:fill="FFFFFF"/>
        </w:rPr>
        <w:t>Криминологическая характеристика и профилактика насильственных преступлений против жизни и здоровья женщин</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96BB1" w:rsidRDefault="00596BB1" w:rsidP="00596BB1">
      <w:pPr>
        <w:spacing w:line="270" w:lineRule="atLeast"/>
        <w:rPr>
          <w:rFonts w:ascii="Verdana" w:hAnsi="Verdana"/>
          <w:color w:val="000000"/>
          <w:sz w:val="18"/>
          <w:szCs w:val="18"/>
        </w:rPr>
      </w:pPr>
      <w:r>
        <w:rPr>
          <w:rFonts w:ascii="Verdana" w:hAnsi="Verdana"/>
          <w:color w:val="000000"/>
          <w:sz w:val="18"/>
          <w:szCs w:val="18"/>
        </w:rPr>
        <w:t>2011</w:t>
      </w:r>
    </w:p>
    <w:p w:rsidR="00596BB1" w:rsidRDefault="00596BB1" w:rsidP="00596BB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96BB1" w:rsidRDefault="00596BB1" w:rsidP="00596BB1">
      <w:pPr>
        <w:spacing w:line="270" w:lineRule="atLeast"/>
        <w:rPr>
          <w:rFonts w:ascii="Verdana" w:hAnsi="Verdana"/>
          <w:color w:val="000000"/>
          <w:sz w:val="18"/>
          <w:szCs w:val="18"/>
        </w:rPr>
      </w:pPr>
      <w:r>
        <w:rPr>
          <w:rFonts w:ascii="Verdana" w:hAnsi="Verdana"/>
          <w:color w:val="000000"/>
          <w:sz w:val="18"/>
          <w:szCs w:val="18"/>
        </w:rPr>
        <w:t>Мусатова, Екатерина Евгеньевна</w:t>
      </w:r>
    </w:p>
    <w:p w:rsidR="00596BB1" w:rsidRDefault="00596BB1" w:rsidP="00596BB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96BB1" w:rsidRDefault="00596BB1" w:rsidP="00596BB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96BB1" w:rsidRDefault="00596BB1" w:rsidP="00596BB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96BB1" w:rsidRDefault="00596BB1" w:rsidP="00596BB1">
      <w:pPr>
        <w:spacing w:line="270" w:lineRule="atLeast"/>
        <w:rPr>
          <w:rFonts w:ascii="Verdana" w:hAnsi="Verdana"/>
          <w:color w:val="000000"/>
          <w:sz w:val="18"/>
          <w:szCs w:val="18"/>
        </w:rPr>
      </w:pPr>
      <w:r>
        <w:rPr>
          <w:rFonts w:ascii="Verdana" w:hAnsi="Verdana"/>
          <w:color w:val="000000"/>
          <w:sz w:val="18"/>
          <w:szCs w:val="18"/>
        </w:rPr>
        <w:t>Рязань</w:t>
      </w:r>
    </w:p>
    <w:p w:rsidR="00596BB1" w:rsidRDefault="00596BB1" w:rsidP="00596BB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96BB1" w:rsidRDefault="00596BB1" w:rsidP="00596BB1">
      <w:pPr>
        <w:spacing w:line="270" w:lineRule="atLeast"/>
        <w:rPr>
          <w:rFonts w:ascii="Verdana" w:hAnsi="Verdana"/>
          <w:color w:val="000000"/>
          <w:sz w:val="18"/>
          <w:szCs w:val="18"/>
        </w:rPr>
      </w:pPr>
      <w:r>
        <w:rPr>
          <w:rFonts w:ascii="Verdana" w:hAnsi="Verdana"/>
          <w:color w:val="000000"/>
          <w:sz w:val="18"/>
          <w:szCs w:val="18"/>
        </w:rPr>
        <w:t>12.00.08</w:t>
      </w:r>
    </w:p>
    <w:p w:rsidR="00596BB1" w:rsidRDefault="00596BB1" w:rsidP="00596BB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96BB1" w:rsidRDefault="00596BB1" w:rsidP="00596BB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96BB1" w:rsidRDefault="00596BB1" w:rsidP="00596BB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96BB1" w:rsidRDefault="00596BB1" w:rsidP="00596BB1">
      <w:pPr>
        <w:spacing w:line="270" w:lineRule="atLeast"/>
        <w:rPr>
          <w:rFonts w:ascii="Verdana" w:hAnsi="Verdana"/>
          <w:color w:val="000000"/>
          <w:sz w:val="18"/>
          <w:szCs w:val="18"/>
        </w:rPr>
      </w:pPr>
      <w:r>
        <w:rPr>
          <w:rFonts w:ascii="Verdana" w:hAnsi="Verdana"/>
          <w:color w:val="000000"/>
          <w:sz w:val="18"/>
          <w:szCs w:val="18"/>
        </w:rPr>
        <w:t>215</w:t>
      </w:r>
    </w:p>
    <w:p w:rsidR="00596BB1" w:rsidRDefault="00596BB1" w:rsidP="00596BB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Мусатова, Екатерина Евгеньевна</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насильственных преступлений против</w:t>
      </w:r>
      <w:r>
        <w:rPr>
          <w:rStyle w:val="WW8Num3z0"/>
          <w:rFonts w:ascii="Verdana" w:hAnsi="Verdana"/>
          <w:color w:val="000000"/>
          <w:sz w:val="18"/>
          <w:szCs w:val="18"/>
        </w:rPr>
        <w:t> </w:t>
      </w:r>
      <w:r>
        <w:rPr>
          <w:rStyle w:val="WW8Num4z0"/>
          <w:rFonts w:ascii="Verdana" w:hAnsi="Verdana"/>
          <w:color w:val="4682B4"/>
          <w:sz w:val="18"/>
          <w:szCs w:val="18"/>
        </w:rPr>
        <w:t>жизни</w:t>
      </w:r>
      <w:r>
        <w:rPr>
          <w:rStyle w:val="WW8Num3z0"/>
          <w:rFonts w:ascii="Verdana" w:hAnsi="Verdana"/>
          <w:color w:val="000000"/>
          <w:sz w:val="18"/>
          <w:szCs w:val="18"/>
        </w:rPr>
        <w:t> </w:t>
      </w:r>
      <w:r>
        <w:rPr>
          <w:rFonts w:ascii="Verdana" w:hAnsi="Verdana"/>
          <w:color w:val="000000"/>
          <w:sz w:val="18"/>
          <w:szCs w:val="18"/>
        </w:rPr>
        <w:t>и здоровья женщин</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Состояние, структура, динамика и уровень</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против жизни и</w:t>
      </w:r>
      <w:r>
        <w:rPr>
          <w:rStyle w:val="WW8Num3z0"/>
          <w:rFonts w:ascii="Verdana" w:hAnsi="Verdana"/>
          <w:color w:val="000000"/>
          <w:sz w:val="18"/>
          <w:szCs w:val="18"/>
        </w:rPr>
        <w:t> </w:t>
      </w:r>
      <w:r>
        <w:rPr>
          <w:rStyle w:val="WW8Num4z0"/>
          <w:rFonts w:ascii="Verdana" w:hAnsi="Verdana"/>
          <w:color w:val="4682B4"/>
          <w:sz w:val="18"/>
          <w:szCs w:val="18"/>
        </w:rPr>
        <w:t>здоровья</w:t>
      </w:r>
      <w:r>
        <w:rPr>
          <w:rStyle w:val="WW8Num3z0"/>
          <w:rFonts w:ascii="Verdana" w:hAnsi="Verdana"/>
          <w:color w:val="000000"/>
          <w:sz w:val="18"/>
          <w:szCs w:val="18"/>
        </w:rPr>
        <w:t> </w:t>
      </w:r>
      <w:r>
        <w:rPr>
          <w:rFonts w:ascii="Verdana" w:hAnsi="Verdana"/>
          <w:color w:val="000000"/>
          <w:sz w:val="18"/>
          <w:szCs w:val="18"/>
        </w:rPr>
        <w:t>женщин.</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Криминологическая</w:t>
      </w:r>
      <w:r>
        <w:rPr>
          <w:rStyle w:val="WW8Num3z0"/>
          <w:rFonts w:ascii="Verdana" w:hAnsi="Verdana"/>
          <w:color w:val="000000"/>
          <w:sz w:val="18"/>
          <w:szCs w:val="18"/>
        </w:rPr>
        <w:t> </w:t>
      </w:r>
      <w:r>
        <w:rPr>
          <w:rStyle w:val="WW8Num4z0"/>
          <w:rFonts w:ascii="Verdana" w:hAnsi="Verdana"/>
          <w:color w:val="4682B4"/>
          <w:sz w:val="18"/>
          <w:szCs w:val="18"/>
        </w:rPr>
        <w:t>характеристика</w:t>
      </w:r>
      <w:r>
        <w:rPr>
          <w:rStyle w:val="WW8Num3z0"/>
          <w:rFonts w:ascii="Verdana" w:hAnsi="Verdana"/>
          <w:color w:val="000000"/>
          <w:sz w:val="18"/>
          <w:szCs w:val="18"/>
        </w:rPr>
        <w:t> </w:t>
      </w:r>
      <w:r>
        <w:rPr>
          <w:rFonts w:ascii="Verdana" w:hAnsi="Verdana"/>
          <w:color w:val="000000"/>
          <w:sz w:val="18"/>
          <w:szCs w:val="18"/>
        </w:rPr>
        <w:t>личности осужденных, совершивших насильственные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жизни и здоровья</w:t>
      </w:r>
      <w:r>
        <w:rPr>
          <w:rStyle w:val="WW8Num3z0"/>
          <w:rFonts w:ascii="Verdana" w:hAnsi="Verdana"/>
          <w:color w:val="000000"/>
          <w:sz w:val="18"/>
          <w:szCs w:val="18"/>
        </w:rPr>
        <w:t> </w:t>
      </w:r>
      <w:r>
        <w:rPr>
          <w:rStyle w:val="WW8Num4z0"/>
          <w:rFonts w:ascii="Verdana" w:hAnsi="Verdana"/>
          <w:color w:val="4682B4"/>
          <w:sz w:val="18"/>
          <w:szCs w:val="18"/>
        </w:rPr>
        <w:t>женщин</w:t>
      </w:r>
      <w:r>
        <w:rPr>
          <w:rFonts w:ascii="Verdana" w:hAnsi="Verdana"/>
          <w:color w:val="000000"/>
          <w:sz w:val="18"/>
          <w:szCs w:val="18"/>
        </w:rPr>
        <w:t>.</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Факторы, детерминирующие</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против жизни и здоровья женщин.</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характеристика женщин — жертв насильственных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жизни и здоровья.</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Профилактика</w:t>
      </w:r>
      <w:r>
        <w:rPr>
          <w:rStyle w:val="WW8Num3z0"/>
          <w:rFonts w:ascii="Verdana" w:hAnsi="Verdana"/>
          <w:color w:val="000000"/>
          <w:sz w:val="18"/>
          <w:szCs w:val="18"/>
        </w:rPr>
        <w:t> </w:t>
      </w:r>
      <w:r>
        <w:rPr>
          <w:rFonts w:ascii="Verdana" w:hAnsi="Verdana"/>
          <w:color w:val="000000"/>
          <w:sz w:val="18"/>
          <w:szCs w:val="18"/>
        </w:rPr>
        <w:t>насильственных преступлений против жизни и здоровья женщин</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профилактики насильственных преступлений</w:t>
      </w:r>
      <w:r>
        <w:rPr>
          <w:rStyle w:val="WW8Num3z0"/>
          <w:rFonts w:ascii="Verdana" w:hAnsi="Verdana"/>
          <w:color w:val="000000"/>
          <w:sz w:val="18"/>
          <w:szCs w:val="18"/>
        </w:rPr>
        <w:t> </w:t>
      </w:r>
      <w:r>
        <w:rPr>
          <w:rStyle w:val="WW8Num4z0"/>
          <w:rFonts w:ascii="Verdana" w:hAnsi="Verdana"/>
          <w:color w:val="4682B4"/>
          <w:sz w:val="18"/>
          <w:szCs w:val="18"/>
        </w:rPr>
        <w:t>против</w:t>
      </w:r>
      <w:r>
        <w:rPr>
          <w:rStyle w:val="WW8Num3z0"/>
          <w:rFonts w:ascii="Verdana" w:hAnsi="Verdana"/>
          <w:color w:val="000000"/>
          <w:sz w:val="18"/>
          <w:szCs w:val="18"/>
        </w:rPr>
        <w:t> </w:t>
      </w:r>
      <w:r>
        <w:rPr>
          <w:rFonts w:ascii="Verdana" w:hAnsi="Verdana"/>
          <w:color w:val="000000"/>
          <w:sz w:val="18"/>
          <w:szCs w:val="18"/>
        </w:rPr>
        <w:t>жизни и здоровья женщин.</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Специально-криминологические меры профилактики преступлений против жизни и здоровья женщин.</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Виктимологическая профилактика преступлений против жизни и здоровья женщин.</w:t>
      </w:r>
    </w:p>
    <w:p w:rsidR="00596BB1" w:rsidRDefault="00596BB1" w:rsidP="00596BB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"Криминологическая характеристика и профилактика насильственных преступлений против жизни и здоровья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Борьба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посягательствами должна рассматриваться в качестве одной из первоочередных общегосударственных задач.</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Д.А. Медведев на расширенном заседании</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Генеральной прокуратуры 25 февраля 2009 г. в своем выступлении отметил, что «главным остаются вопросы укрепления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законности, борьбы с преступностью и обеспечение</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Защита людей от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является приоритетной задачей отечественного уголовного законодательства, вытекающей из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Это неразрывно связано с признанием высшей социальной ценностью жизнь и здоровье человека.</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особую актуальность приобрела проблема насилия в отношении женщин. Крайней формой социального и духовно-нравственного неблагополучия общества явился рост числа</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среди которых не последнее место занимают</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жизнь и здоровье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статистика свидетельствует о том, что в сфере уголовно-правовых отношений женщины гораздо чаще выступают</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 xml:space="preserve">от преступлений, нежели в качестве лиц, </w:t>
      </w:r>
      <w:r>
        <w:rPr>
          <w:rFonts w:ascii="Verdana" w:hAnsi="Verdana"/>
          <w:color w:val="000000"/>
          <w:sz w:val="18"/>
          <w:szCs w:val="18"/>
        </w:rPr>
        <w:lastRenderedPageBreak/>
        <w:t>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Fonts w:ascii="Verdana" w:hAnsi="Verdana"/>
          <w:color w:val="000000"/>
          <w:sz w:val="18"/>
          <w:szCs w:val="18"/>
        </w:rPr>
        <w:t>. Ежегодно они составляют в среднем 15 % в общей массе лиц, совершивших</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и 36 % -среди лиц, признанных потерпевшими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Fonts w:ascii="Verdana" w:hAnsi="Verdana"/>
          <w:color w:val="000000"/>
          <w:sz w:val="18"/>
          <w:szCs w:val="18"/>
        </w:rPr>
        <w:t>посягательств. Это свидетельствует о том, что</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ситуация с насильственными посягательствами на жизнь и здоровье женщин является весьма неблагополучной.</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Первоочередное внимание, очевидно, должно быть уделено проблемам защиты от преступлений тех категорий населения, которые не всегда могут самостоятельно противостоять</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посягательствам, достойно защитить свою жизнь и здоровье. В связи с этим углубленное изучение вопросов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таких преступлений с виктимологических позиций достаточно перспективно и позволит лучше понять природу насилия и выявить латентные закономерности</w:t>
      </w:r>
      <w:r>
        <w:rPr>
          <w:rStyle w:val="WW8Num3z0"/>
          <w:rFonts w:ascii="Verdana" w:hAnsi="Verdana"/>
          <w:color w:val="000000"/>
          <w:sz w:val="18"/>
          <w:szCs w:val="18"/>
        </w:rPr>
        <w:t> </w:t>
      </w:r>
      <w:r>
        <w:rPr>
          <w:rStyle w:val="WW8Num4z0"/>
          <w:rFonts w:ascii="Verdana" w:hAnsi="Verdana"/>
          <w:color w:val="4682B4"/>
          <w:sz w:val="18"/>
          <w:szCs w:val="18"/>
        </w:rPr>
        <w:t>виктимного</w:t>
      </w:r>
      <w:r>
        <w:rPr>
          <w:rStyle w:val="WW8Num3z0"/>
          <w:rFonts w:ascii="Verdana" w:hAnsi="Verdana"/>
          <w:color w:val="000000"/>
          <w:sz w:val="18"/>
          <w:szCs w:val="18"/>
        </w:rPr>
        <w:t> </w:t>
      </w:r>
      <w:r>
        <w:rPr>
          <w:rFonts w:ascii="Verdana" w:hAnsi="Verdana"/>
          <w:color w:val="000000"/>
          <w:sz w:val="18"/>
          <w:szCs w:val="18"/>
        </w:rPr>
        <w:t>поведения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Россия все еще относится к числу стран, где сведения о жертвах преступлений не представляются в единой форме: официальная статистика располагает лишь отрывочными и порой несопоставимыми друг с другом сведениями о</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Отсутствие качественных методик, позволяющих одновременно учитывать как факты, так и последствия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насильственных посягательств при одновременном учете тендерных особенностей потерпевших, закономерно создало дефицит научных работ, освещающих состояние</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в отношении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Социальное значение проблемы насильственной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отношении женщин, с одной стороны, и ее недостаточная разработанность с учетом современных реалий - с другой, обусловливают актуальность изучения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и вопросов профилактики преступлений против жизни и здоровья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Объективному рассмотрению проявлений</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насилия в отношении женщин в определенных сферах общественной и частной жизни, а также разработке эффективных методов</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в значительной степени способствуют научные труды ведущих российских ученых: Г.А.</w:t>
      </w:r>
      <w:r>
        <w:rPr>
          <w:rStyle w:val="WW8Num4z0"/>
          <w:rFonts w:ascii="Verdana" w:hAnsi="Verdana"/>
          <w:color w:val="4682B4"/>
          <w:sz w:val="18"/>
          <w:szCs w:val="18"/>
        </w:rPr>
        <w:t>Аванесова</w:t>
      </w:r>
      <w:r>
        <w:rPr>
          <w:rFonts w:ascii="Verdana" w:hAnsi="Verdana"/>
          <w:color w:val="000000"/>
          <w:sz w:val="18"/>
          <w:szCs w:val="18"/>
        </w:rPr>
        <w:t>, С.Б. Алимова, Ю.М. Антоняна, Г.В. Антонова-Романовского, С.Н.</w:t>
      </w:r>
      <w:r>
        <w:rPr>
          <w:rStyle w:val="WW8Num3z0"/>
          <w:rFonts w:ascii="Verdana" w:hAnsi="Verdana"/>
          <w:color w:val="000000"/>
          <w:sz w:val="18"/>
          <w:szCs w:val="18"/>
        </w:rPr>
        <w:t> </w:t>
      </w:r>
      <w:r>
        <w:rPr>
          <w:rStyle w:val="WW8Num4z0"/>
          <w:rFonts w:ascii="Verdana" w:hAnsi="Verdana"/>
          <w:color w:val="4682B4"/>
          <w:sz w:val="18"/>
          <w:szCs w:val="18"/>
        </w:rPr>
        <w:t>Абельцева</w:t>
      </w:r>
      <w:r>
        <w:rPr>
          <w:rFonts w:ascii="Verdana" w:hAnsi="Verdana"/>
          <w:color w:val="000000"/>
          <w:sz w:val="18"/>
          <w:szCs w:val="18"/>
        </w:rPr>
        <w:t>, Н.С. Артемьева, М.М. Бабаева, C.B.</w:t>
      </w:r>
      <w:r>
        <w:rPr>
          <w:rStyle w:val="WW8Num3z0"/>
          <w:rFonts w:ascii="Verdana" w:hAnsi="Verdana"/>
          <w:color w:val="000000"/>
          <w:sz w:val="18"/>
          <w:szCs w:val="18"/>
        </w:rPr>
        <w:t> </w:t>
      </w:r>
      <w:r>
        <w:rPr>
          <w:rStyle w:val="WW8Num4z0"/>
          <w:rFonts w:ascii="Verdana" w:hAnsi="Verdana"/>
          <w:color w:val="4682B4"/>
          <w:sz w:val="18"/>
          <w:szCs w:val="18"/>
        </w:rPr>
        <w:t>Бородина</w:t>
      </w:r>
      <w:r>
        <w:rPr>
          <w:rFonts w:ascii="Verdana" w:hAnsi="Verdana"/>
          <w:color w:val="000000"/>
          <w:sz w:val="18"/>
          <w:szCs w:val="18"/>
        </w:rPr>
        <w:t>, Я.И. Гилин-ского, П.С. Дагеля,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З.С. Зарипова, К.Е. Игошева, И.И. Кар-пеца, А.Н.</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В.Н. Кудрявцева, Н.Ф. Кузнецовой, С .Я. Лебедева, Н.С.</w:t>
      </w:r>
      <w:r>
        <w:rPr>
          <w:rStyle w:val="WW8Num3z0"/>
          <w:rFonts w:ascii="Verdana" w:hAnsi="Verdana"/>
          <w:color w:val="000000"/>
          <w:sz w:val="18"/>
          <w:szCs w:val="18"/>
        </w:rPr>
        <w:t> </w:t>
      </w:r>
      <w:r>
        <w:rPr>
          <w:rStyle w:val="WW8Num4z0"/>
          <w:rFonts w:ascii="Verdana" w:hAnsi="Verdana"/>
          <w:color w:val="4682B4"/>
          <w:sz w:val="18"/>
          <w:szCs w:val="18"/>
        </w:rPr>
        <w:t>Лейкиной</w:t>
      </w:r>
      <w:r>
        <w:rPr>
          <w:rFonts w:ascii="Verdana" w:hAnsi="Verdana"/>
          <w:color w:val="000000"/>
          <w:sz w:val="18"/>
          <w:szCs w:val="18"/>
        </w:rPr>
        <w:t>, В.В. Лунеева, A.C. Михлина, В.А.</w:t>
      </w:r>
      <w:r>
        <w:rPr>
          <w:rStyle w:val="WW8Num3z0"/>
          <w:rFonts w:ascii="Verdana" w:hAnsi="Verdana"/>
          <w:color w:val="000000"/>
          <w:sz w:val="18"/>
          <w:szCs w:val="18"/>
        </w:rPr>
        <w:t> </w:t>
      </w:r>
      <w:r>
        <w:rPr>
          <w:rStyle w:val="WW8Num4z0"/>
          <w:rFonts w:ascii="Verdana" w:hAnsi="Verdana"/>
          <w:color w:val="4682B4"/>
          <w:sz w:val="18"/>
          <w:szCs w:val="18"/>
        </w:rPr>
        <w:t>Номоконова</w:t>
      </w:r>
      <w:r>
        <w:rPr>
          <w:rFonts w:ascii="Verdana" w:hAnsi="Verdana"/>
          <w:color w:val="000000"/>
          <w:sz w:val="18"/>
          <w:szCs w:val="18"/>
        </w:rPr>
        <w:t>, A.A. Пионт-ковского, В.А. Плешакова,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Т.Н. Радочиной, А.Б. Сахарова, В.Д.</w:t>
      </w:r>
      <w:r>
        <w:rPr>
          <w:rStyle w:val="WW8Num3z0"/>
          <w:rFonts w:ascii="Verdana" w:hAnsi="Verdana"/>
          <w:color w:val="000000"/>
          <w:sz w:val="18"/>
          <w:szCs w:val="18"/>
        </w:rPr>
        <w:t> </w:t>
      </w:r>
      <w:r>
        <w:rPr>
          <w:rStyle w:val="WW8Num4z0"/>
          <w:rFonts w:ascii="Verdana" w:hAnsi="Verdana"/>
          <w:color w:val="4682B4"/>
          <w:sz w:val="18"/>
          <w:szCs w:val="18"/>
        </w:rPr>
        <w:t>Филимонова</w:t>
      </w:r>
      <w:r>
        <w:rPr>
          <w:rFonts w:ascii="Verdana" w:hAnsi="Verdana"/>
          <w:color w:val="000000"/>
          <w:sz w:val="18"/>
          <w:szCs w:val="18"/>
        </w:rPr>
        <w:t>, Т.М. Явчунской и др.</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влияния</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условий и различных криминогенных факторов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отношении женщин в сфере семейных отношений, особенностей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данные преступления, а также причин насилия в семье, эффективности существующих мер его предупреждения и воздействия семейного неблагополучия на массовое</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нашло отражение в трудах Д.А.</w:t>
      </w:r>
      <w:r>
        <w:rPr>
          <w:rStyle w:val="WW8Num3z0"/>
          <w:rFonts w:ascii="Verdana" w:hAnsi="Verdana"/>
          <w:color w:val="000000"/>
          <w:sz w:val="18"/>
          <w:szCs w:val="18"/>
        </w:rPr>
        <w:t> </w:t>
      </w:r>
      <w:r>
        <w:rPr>
          <w:rStyle w:val="WW8Num4z0"/>
          <w:rFonts w:ascii="Verdana" w:hAnsi="Verdana"/>
          <w:color w:val="4682B4"/>
          <w:sz w:val="18"/>
          <w:szCs w:val="18"/>
        </w:rPr>
        <w:t>Шестакова</w:t>
      </w:r>
      <w:r>
        <w:rPr>
          <w:rFonts w:ascii="Verdana" w:hAnsi="Verdana"/>
          <w:color w:val="000000"/>
          <w:sz w:val="18"/>
          <w:szCs w:val="18"/>
        </w:rPr>
        <w:t>, Ф.А. Лопушанского, Г.Л. Касторского, Ю.Н.</w:t>
      </w:r>
      <w:r>
        <w:rPr>
          <w:rStyle w:val="WW8Num3z0"/>
          <w:rFonts w:ascii="Verdana" w:hAnsi="Verdana"/>
          <w:color w:val="000000"/>
          <w:sz w:val="18"/>
          <w:szCs w:val="18"/>
        </w:rPr>
        <w:t> </w:t>
      </w:r>
      <w:r>
        <w:rPr>
          <w:rStyle w:val="WW8Num4z0"/>
          <w:rFonts w:ascii="Verdana" w:hAnsi="Verdana"/>
          <w:color w:val="4682B4"/>
          <w:sz w:val="18"/>
          <w:szCs w:val="18"/>
        </w:rPr>
        <w:t>Крупки</w:t>
      </w:r>
      <w:r>
        <w:rPr>
          <w:rFonts w:ascii="Verdana" w:hAnsi="Verdana"/>
          <w:color w:val="000000"/>
          <w:sz w:val="18"/>
          <w:szCs w:val="18"/>
        </w:rPr>
        <w:t>, C.B. Максимова, Г.М. Минысовского, Г.Г.</w:t>
      </w:r>
      <w:r>
        <w:rPr>
          <w:rStyle w:val="WW8Num3z0"/>
          <w:rFonts w:ascii="Verdana" w:hAnsi="Verdana"/>
          <w:color w:val="000000"/>
          <w:sz w:val="18"/>
          <w:szCs w:val="18"/>
        </w:rPr>
        <w:t> </w:t>
      </w:r>
      <w:r>
        <w:rPr>
          <w:rStyle w:val="WW8Num4z0"/>
          <w:rFonts w:ascii="Verdana" w:hAnsi="Verdana"/>
          <w:color w:val="4682B4"/>
          <w:sz w:val="18"/>
          <w:szCs w:val="18"/>
        </w:rPr>
        <w:t>Мошака</w:t>
      </w:r>
      <w:r>
        <w:rPr>
          <w:rFonts w:ascii="Verdana" w:hAnsi="Verdana"/>
          <w:color w:val="000000"/>
          <w:sz w:val="18"/>
          <w:szCs w:val="18"/>
        </w:rPr>
        <w:t>, В.П. Ревина, В.А. Серебряковой, Т.А.</w:t>
      </w:r>
      <w:r>
        <w:rPr>
          <w:rStyle w:val="WW8Num3z0"/>
          <w:rFonts w:ascii="Verdana" w:hAnsi="Verdana"/>
          <w:color w:val="000000"/>
          <w:sz w:val="18"/>
          <w:szCs w:val="18"/>
        </w:rPr>
        <w:t> </w:t>
      </w:r>
      <w:r>
        <w:rPr>
          <w:rStyle w:val="WW8Num4z0"/>
          <w:rFonts w:ascii="Verdana" w:hAnsi="Verdana"/>
          <w:color w:val="4682B4"/>
          <w:sz w:val="18"/>
          <w:szCs w:val="18"/>
        </w:rPr>
        <w:t>Сидоренковой</w:t>
      </w:r>
      <w:r>
        <w:rPr>
          <w:rFonts w:ascii="Verdana" w:hAnsi="Verdana"/>
          <w:color w:val="000000"/>
          <w:sz w:val="18"/>
          <w:szCs w:val="18"/>
        </w:rPr>
        <w:t>, О.В. Старкова, B.C. Харламова и др. Это способствовало появлению в 70-х годах XX в. новой отрасли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криминофамилистики (криминологии семейных отношений).</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Понимание</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комплекса насилия в отношении женщин с учетом контекста тех отношений власти и подчинения между полами, которые существуют в современном обществе, дополняет применение теории тендера. Тендерный подход к социокультурной природе процессов развития, успешно развиваемый в последние годы представителями российской школы O.A.</w:t>
      </w:r>
      <w:r>
        <w:rPr>
          <w:rStyle w:val="WW8Num3z0"/>
          <w:rFonts w:ascii="Verdana" w:hAnsi="Verdana"/>
          <w:color w:val="000000"/>
          <w:sz w:val="18"/>
          <w:szCs w:val="18"/>
        </w:rPr>
        <w:t> </w:t>
      </w:r>
      <w:r>
        <w:rPr>
          <w:rStyle w:val="WW8Num4z0"/>
          <w:rFonts w:ascii="Verdana" w:hAnsi="Verdana"/>
          <w:color w:val="4682B4"/>
          <w:sz w:val="18"/>
          <w:szCs w:val="18"/>
        </w:rPr>
        <w:t>Ворониной</w:t>
      </w:r>
      <w:r>
        <w:rPr>
          <w:rFonts w:ascii="Verdana" w:hAnsi="Verdana"/>
          <w:color w:val="000000"/>
          <w:sz w:val="18"/>
          <w:szCs w:val="18"/>
        </w:rPr>
        <w:t>, Т.Ю. Забелиной, Т.А. Клименковой, C.B.</w:t>
      </w:r>
      <w:r>
        <w:rPr>
          <w:rStyle w:val="WW8Num3z0"/>
          <w:rFonts w:ascii="Verdana" w:hAnsi="Verdana"/>
          <w:color w:val="000000"/>
          <w:sz w:val="18"/>
          <w:szCs w:val="18"/>
        </w:rPr>
        <w:t> </w:t>
      </w:r>
      <w:r>
        <w:rPr>
          <w:rStyle w:val="WW8Num4z0"/>
          <w:rFonts w:ascii="Verdana" w:hAnsi="Verdana"/>
          <w:color w:val="4682B4"/>
          <w:sz w:val="18"/>
          <w:szCs w:val="18"/>
        </w:rPr>
        <w:t>Ураловой</w:t>
      </w:r>
      <w:r>
        <w:rPr>
          <w:rFonts w:ascii="Verdana" w:hAnsi="Verdana"/>
          <w:color w:val="000000"/>
          <w:sz w:val="18"/>
          <w:szCs w:val="18"/>
        </w:rPr>
        <w:t>, Н.Ю. Шведовой, A.A. Широбоковой, позволяет с позиции обоих полов проанализировать причины существования противоречий между социальными ролями мужчин и женщин, профессиональными и семейными ролями женщин в разных культурах и др.</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перечисленных и других авторов внесли неоценимый вклад в развитие теории и практики защиты прав и интересов женщин и представляют собой серьезный теоретический фундамент формирования и реализации соответствующего направления уголовной политики. Вместе с тем в отечественной криминологической науке имеется определенный</w:t>
      </w:r>
      <w:r>
        <w:rPr>
          <w:rStyle w:val="WW8Num4z0"/>
          <w:rFonts w:ascii="Verdana" w:hAnsi="Verdana"/>
          <w:color w:val="4682B4"/>
          <w:sz w:val="18"/>
          <w:szCs w:val="18"/>
        </w:rPr>
        <w:t>пробел</w:t>
      </w:r>
      <w:r>
        <w:rPr>
          <w:rFonts w:ascii="Verdana" w:hAnsi="Verdana"/>
          <w:color w:val="000000"/>
          <w:sz w:val="18"/>
          <w:szCs w:val="18"/>
        </w:rPr>
        <w:t xml:space="preserve">, связанный с отсутствием монографического исследования наиболее распространенных и опасных </w:t>
      </w:r>
      <w:r>
        <w:rPr>
          <w:rFonts w:ascii="Verdana" w:hAnsi="Verdana"/>
          <w:color w:val="000000"/>
          <w:sz w:val="18"/>
          <w:szCs w:val="18"/>
        </w:rPr>
        <w:lastRenderedPageBreak/>
        <w:t>насильственных преступлений против жизни и здоровья женщин, их особенностей, причин и условий, адекватных механизмов их предупреждения.</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общественные отношения в сфере предупреждения насильственных преступлений против жизни и здоровья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показатели статистической характеристики насильственных преступлений против жизни и здоровья женщин, факторы, их детерминирующие; личностные особенности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совершивших насильственные преступления против жизни и здоровья женщин, и жертв исследуемых насильственных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меры профилактики данных преступлений.</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выявлении закономерностей, присущих</w:t>
      </w:r>
      <w:r>
        <w:rPr>
          <w:rStyle w:val="WW8Num3z0"/>
          <w:rFonts w:ascii="Verdana" w:hAnsi="Verdana"/>
          <w:color w:val="000000"/>
          <w:sz w:val="18"/>
          <w:szCs w:val="18"/>
        </w:rPr>
        <w:t> </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преступлениям против жизни и здоровья,</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отношении женщин, и разработке предложений и рекомендаций, направленных на повышение эффективности деятельности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данного вида посягательств, включая совершенствование форм и методов</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были решены следующие задачи: определены основные показатели статистической характеристики насильственных преступлений против жизни и здоровья женщин, тенденции развития и структура данного вида преступности; раскрыты личностные особенности осужденных, совершивших</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против жизни и здоровья женщин; исследованы факторы, детерминирующие насильственные преступления против жизни и здоровья женщин; дана</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характеристика женщин - жертв исследуемых насильственных посягательств; проанализированы основные</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и специально-криминологические меры профилактики насильственных преступлений против жизни и здоровья женщин;</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разработаны предложения по совершенствованию виктимологиче-ской профилактики насильственных преступлений против жизни и здоровья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предложены рекомендации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регулированию защиты женщин от насильственных преступлений.</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состаГ вил диалектический метод научного познания.</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использовались следующие научные методы исследования: статистический анализ - при изучении данных официальной статистической отчетности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ФСИН России о состоянии и структуре преступлений в отношении женщин; контент-анализ, предполагающий изучение материалов уголовных дел, личных дел осужденных, методических пособий, публикаций в средствах массовой информации по тематике исследования; конкретно-социологический метод — при анкетировании сотрудников уголовно-исполнительной системы, правоохранительных органов, кризисных центров и осужденных; моделирование — при исследовании элементов структуры личности</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рассматриваемой категории; формально-логический — при исследовании</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характеристик женщин - жертв насильственных преступлений против жизни и здоровья; сравнительно-правовой - при изучении зарубежного опыта защиты женщин от преступных посягательств; системно-структурный — при рассмотрении системы профилактики насильственных преступлений против жизни и здоровья женщин в целях оптимизации</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составили: международно-правовые документы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дискриминации в отношении женщин,</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об искоренении насилия в отношении женщин и др.)&gt;</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Уголовный кодекс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Уголовно-исполнительный кодекс Российской</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иные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ведомственные правовые акты.</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 научные труды ученых советского и современного периодов по криминологии, уголовному праву, уголовно-исполнительному праву, философии, социологии, психологии, относящиеся к теме диссертационного исследования.</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определяется прежде всего тем, что оно представляет собой одну из немногих монографических работ, посвященных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изучению проблем насильственных преступлений против жизни и здоровья женщин и их профилактики, в том числе с виктимологических позиций, проведенных с учетом особенностей</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обстановки в современной России и деятельности правоохранительных органов. В частности, критерию новизны отвечают выявленные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показатели насильственных преступлений против жизни и здоровья женщин, признаки личности осужденных, совершивших данные преступления,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значимые свойства личности женщины - жертвы в механизме</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Fonts w:ascii="Verdana" w:hAnsi="Verdana"/>
          <w:color w:val="000000"/>
          <w:sz w:val="18"/>
          <w:szCs w:val="18"/>
        </w:rPr>
        <w:t>, факторы, детерминирующие насильственные преступления против жизни и здоровья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Новым является авторский подход к классификации женщин-жертв насильственных преступлений против жизни и здоровья (по своим социально-психологическим свойствам, характеру поведения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момент совершения преступного акта), имеющей значение при проведении мероприятий по виктимологической коррекции поведения исследуемой категории потерпевших.</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предложены меры по совершенствованию профилактики насильственных преступлений против жизни и здоровья женщин: автором разработаны проекты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и пресечении насилия в отношении женщин», инструкция об организации работы подразделений органов внутренних дел по защите женщин от насилия, методические рекомендации по организации системы обеспечения безопасности женщин (для кризисных центров помощи женщинам).</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Криминологически значимые признаки личности осужденных, совершивших насильственные преступления против жизни и здоровья женщин: в подавляющем большинстве случаев это лица мужского пола (92,7 %); как правило, в возрасте от 18 до 29 лет (75,2 %); не состоящие в браке (54,8 %); воспитывавшиеся в неполных семьях (56,2 %); ранее судимые и</w:t>
      </w:r>
      <w:r>
        <w:rPr>
          <w:rStyle w:val="WW8Num3z0"/>
          <w:rFonts w:ascii="Verdana" w:hAnsi="Verdana"/>
          <w:color w:val="000000"/>
          <w:sz w:val="18"/>
          <w:szCs w:val="18"/>
        </w:rPr>
        <w:t> </w:t>
      </w:r>
      <w:r>
        <w:rPr>
          <w:rStyle w:val="WW8Num4z0"/>
          <w:rFonts w:ascii="Verdana" w:hAnsi="Verdana"/>
          <w:color w:val="4682B4"/>
          <w:sz w:val="18"/>
          <w:szCs w:val="18"/>
        </w:rPr>
        <w:t>отбывавшие</w:t>
      </w:r>
      <w:r>
        <w:rPr>
          <w:rStyle w:val="WW8Num3z0"/>
          <w:rFonts w:ascii="Verdana" w:hAnsi="Verdana"/>
          <w:color w:val="000000"/>
          <w:sz w:val="18"/>
          <w:szCs w:val="18"/>
        </w:rPr>
        <w:t> </w:t>
      </w:r>
      <w:r>
        <w:rPr>
          <w:rFonts w:ascii="Verdana" w:hAnsi="Verdana"/>
          <w:color w:val="000000"/>
          <w:sz w:val="18"/>
          <w:szCs w:val="18"/>
        </w:rPr>
        <w:t>наказание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(51,8 %), 36,6 % преступлений ими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в период, когда с момента</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из мест лишения свободы прошло от одного дня до одного года, причем наибольшие показатели приходились на период от одного до восьми месяцев (26,7 % преступлений); до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привлекавшиеся к административной ответственности (45,3%); обнаруживающие психопатические черты характера (51,8%); являющиеся коренными жителями исследуемого региона, где в структуре населения преобладают лица русской национальности (представителями титульной национальности совершено 83,3 % посягательств).</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Исследуемые</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явления и процессы обладают своеобразной спецификой, связанной со стереотипами поведения мужчин и женщин в семье и обществе, представлениями о</w:t>
      </w:r>
      <w:r>
        <w:rPr>
          <w:rStyle w:val="WW8Num3z0"/>
          <w:rFonts w:ascii="Verdana" w:hAnsi="Verdana"/>
          <w:color w:val="000000"/>
          <w:sz w:val="18"/>
          <w:szCs w:val="18"/>
        </w:rPr>
        <w:t> </w:t>
      </w:r>
      <w:r>
        <w:rPr>
          <w:rStyle w:val="WW8Num4z0"/>
          <w:rFonts w:ascii="Verdana" w:hAnsi="Verdana"/>
          <w:color w:val="4682B4"/>
          <w:sz w:val="18"/>
          <w:szCs w:val="18"/>
        </w:rPr>
        <w:t>дозволенности</w:t>
      </w:r>
      <w:r>
        <w:rPr>
          <w:rStyle w:val="WW8Num3z0"/>
          <w:rFonts w:ascii="Verdana" w:hAnsi="Verdana"/>
          <w:color w:val="000000"/>
          <w:sz w:val="18"/>
          <w:szCs w:val="18"/>
        </w:rPr>
        <w:t> </w:t>
      </w:r>
      <w:r>
        <w:rPr>
          <w:rFonts w:ascii="Verdana" w:hAnsi="Verdana"/>
          <w:color w:val="000000"/>
          <w:sz w:val="18"/>
          <w:szCs w:val="18"/>
        </w:rPr>
        <w:t>насилия, возможности разрешать конфликты с применением физической силы. Первоочередное значение имеют факторы, порождающие основную причину преступлений против жизни и здоровья женщин - деформацию социально ориентированного подхода в сознании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При этом специфичность объекта посягательства стимулирует динамику агрессивно-насильственных процессов, что обусловливает наличие существенных расхождений в основах мотивации преступлений против жизни и здоровья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механизме виктимизации роль внутренних причин и условий играют следующие свойства личности женщины-жертвы: чрезвычайно опасная тенденция омоложения состава потерпевших женщин (практически каждое второе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против жизни и здоровья, или 44,1 %, приходится на лиц молодежного возраста); в числе жертв преобладают</w:t>
      </w:r>
      <w:r>
        <w:rPr>
          <w:rStyle w:val="WW8Num4z0"/>
          <w:rFonts w:ascii="Verdana" w:hAnsi="Verdana"/>
          <w:color w:val="4682B4"/>
          <w:sz w:val="18"/>
          <w:szCs w:val="18"/>
        </w:rPr>
        <w:t>потерпевшие</w:t>
      </w:r>
      <w:r>
        <w:rPr>
          <w:rStyle w:val="WW8Num3z0"/>
          <w:rFonts w:ascii="Verdana" w:hAnsi="Verdana"/>
          <w:color w:val="000000"/>
          <w:sz w:val="18"/>
          <w:szCs w:val="18"/>
        </w:rPr>
        <w:t> </w:t>
      </w:r>
      <w:r>
        <w:rPr>
          <w:rFonts w:ascii="Verdana" w:hAnsi="Verdana"/>
          <w:color w:val="000000"/>
          <w:sz w:val="18"/>
          <w:szCs w:val="18"/>
        </w:rPr>
        <w:t>русской национальности, что соответствует национальному составу населения исследуемого региона (89,2 %); 38 % потенциальных жертв в момент совершения насилия находились в различной степени</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причем 24,9 % из них употребляли алкоголь совместно со своим обидчиком; 40,5 % жертв негативно характеризовались в быту.</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Женщины, потерпевшие от насильственных преступлений против жизни и здоровья, могут быть классифицированы на следующие группы: по своим социально-психологическим свойствам — потерпевшие, для которых характерна</w:t>
      </w:r>
      <w:r>
        <w:rPr>
          <w:rStyle w:val="WW8Num3z0"/>
          <w:rFonts w:ascii="Verdana" w:hAnsi="Verdana"/>
          <w:color w:val="000000"/>
          <w:sz w:val="18"/>
          <w:szCs w:val="18"/>
        </w:rPr>
        <w:t> </w:t>
      </w:r>
      <w:r>
        <w:rPr>
          <w:rStyle w:val="WW8Num4z0"/>
          <w:rFonts w:ascii="Verdana" w:hAnsi="Verdana"/>
          <w:color w:val="4682B4"/>
          <w:sz w:val="18"/>
          <w:szCs w:val="18"/>
        </w:rPr>
        <w:t>виктимогенная</w:t>
      </w:r>
      <w:r>
        <w:rPr>
          <w:rStyle w:val="WW8Num3z0"/>
          <w:rFonts w:ascii="Verdana" w:hAnsi="Verdana"/>
          <w:color w:val="000000"/>
          <w:sz w:val="18"/>
          <w:szCs w:val="18"/>
        </w:rPr>
        <w:t> </w:t>
      </w:r>
      <w:r>
        <w:rPr>
          <w:rFonts w:ascii="Verdana" w:hAnsi="Verdana"/>
          <w:color w:val="000000"/>
          <w:sz w:val="18"/>
          <w:szCs w:val="18"/>
        </w:rPr>
        <w:t xml:space="preserve">деформация личности (активный и пассивный </w:t>
      </w:r>
      <w:r>
        <w:rPr>
          <w:rFonts w:ascii="Verdana" w:hAnsi="Verdana"/>
          <w:color w:val="000000"/>
          <w:sz w:val="18"/>
          <w:szCs w:val="18"/>
        </w:rPr>
        <w:lastRenderedPageBreak/>
        <w:t>тип), и потерпевшие, характеризующиеся в целом положительно, не обладающие</w:t>
      </w:r>
      <w:r>
        <w:rPr>
          <w:rStyle w:val="WW8Num3z0"/>
          <w:rFonts w:ascii="Verdana" w:hAnsi="Verdana"/>
          <w:color w:val="000000"/>
          <w:sz w:val="18"/>
          <w:szCs w:val="18"/>
        </w:rPr>
        <w:t> </w:t>
      </w:r>
      <w:r>
        <w:rPr>
          <w:rStyle w:val="WW8Num4z0"/>
          <w:rFonts w:ascii="Verdana" w:hAnsi="Verdana"/>
          <w:color w:val="4682B4"/>
          <w:sz w:val="18"/>
          <w:szCs w:val="18"/>
        </w:rPr>
        <w:t>виктимными</w:t>
      </w:r>
      <w:r>
        <w:rPr>
          <w:rStyle w:val="WW8Num3z0"/>
          <w:rFonts w:ascii="Verdana" w:hAnsi="Verdana"/>
          <w:color w:val="000000"/>
          <w:sz w:val="18"/>
          <w:szCs w:val="18"/>
        </w:rPr>
        <w:t> </w:t>
      </w:r>
      <w:r>
        <w:rPr>
          <w:rFonts w:ascii="Verdana" w:hAnsi="Verdana"/>
          <w:color w:val="000000"/>
          <w:sz w:val="18"/>
          <w:szCs w:val="18"/>
        </w:rPr>
        <w:t>свойствами, но ставшие жертвами в силу разового вик-тимного поведения; по характеру поведения потерпевшего в момент совершения преступного акта — социально активные (противостоящее</w:t>
      </w:r>
      <w:r>
        <w:rPr>
          <w:rStyle w:val="WW8Num3z0"/>
          <w:rFonts w:ascii="Verdana" w:hAnsi="Verdana"/>
          <w:color w:val="000000"/>
          <w:sz w:val="18"/>
          <w:szCs w:val="18"/>
        </w:rPr>
        <w:t> </w:t>
      </w:r>
      <w:r>
        <w:rPr>
          <w:rStyle w:val="WW8Num4z0"/>
          <w:rFonts w:ascii="Verdana" w:hAnsi="Verdana"/>
          <w:color w:val="4682B4"/>
          <w:sz w:val="18"/>
          <w:szCs w:val="18"/>
        </w:rPr>
        <w:t>преступному</w:t>
      </w:r>
      <w:r>
        <w:rPr>
          <w:rStyle w:val="WW8Num3z0"/>
          <w:rFonts w:ascii="Verdana" w:hAnsi="Verdana"/>
          <w:color w:val="000000"/>
          <w:sz w:val="18"/>
          <w:szCs w:val="18"/>
        </w:rPr>
        <w:t> </w:t>
      </w:r>
      <w:r>
        <w:rPr>
          <w:rFonts w:ascii="Verdana" w:hAnsi="Verdana"/>
          <w:color w:val="000000"/>
          <w:sz w:val="18"/>
          <w:szCs w:val="18"/>
        </w:rPr>
        <w:t>насилию), нейтральные (не содействующие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и не провоцирующее его), содействующие совершению преступления, провоцирующие его. Данная классификация применительно к личности потерпевших от преступлений против жизни и здоровья должна использоваться при проведении мероприятий по виктимологической коррекции поведения женщин, потерпевших от рассматриваемых преступных посягательств.</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рамках совершенствования нормативной составляющей системы мер профилактики насильственных преступлений против жизни и здоровья женщин целесообразно принять: 1) федеральный закон «О предупреждении и</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насилия в отношении женщин», определяющий правовые и организационные основы регулирования общественных отношений в области социально-правовой защиты женщин от насилия, предупреждения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насилия в отношении женщин,</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повторному совершению насилия в указанной сфере, устранения жизненной ситуации, создавшей угрозу совершения насилия в отношенди женщин, профилактической деятельности социальных служб по нейтрализации средствами социального обслуживания опасности совершения насилия в отношении женщин; 2) инструкцию об организации работы подразделений органов внутренних дел по защите женщин от насилия, которые структурно должны принадлежать к службе профилактики преступлений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органов внутренних дел.</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 целью повышения эффективности виктимологической профилактики необходимо использовать в учреждениях социального обслуживания населения методических рекомендаций по организации системы обеспечения безопасности женщин (для кризисных центров помощи женщинам) для оказания психологической, юридической, педагогической, социальной и другой помощи женщинам, подвергшимся психофизическому насилию.</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обеспечены применением апробированных методов и методик, а также эмпирической базой, которую составили: данные уголовной статистики о состоянии преступлений в 2005-2010 гг., статистических карточек информационных центров</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Рязанской, Московской, Калужской, Липецкой, Тульской областей, кризисных центров ряда субъектов Федерации, в том числе государственного учреждения «Комплексный центр социального обслуживания населения «</w:t>
      </w:r>
      <w:r>
        <w:rPr>
          <w:rStyle w:val="WW8Num4z0"/>
          <w:rFonts w:ascii="Verdana" w:hAnsi="Verdana"/>
          <w:color w:val="4682B4"/>
          <w:sz w:val="18"/>
          <w:szCs w:val="18"/>
        </w:rPr>
        <w:t>Семья</w:t>
      </w:r>
      <w:r>
        <w:rPr>
          <w:rFonts w:ascii="Verdana" w:hAnsi="Verdana"/>
          <w:color w:val="000000"/>
          <w:sz w:val="18"/>
          <w:szCs w:val="18"/>
        </w:rPr>
        <w:t>» г. Рязани»; результаты опроса 196 сотрудников правоохранительных органов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анкетирования 120 женщин - жертв преступлений против жизни и здоровья, опроса 53 сотрудников кризисных центров, анкетирования 132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наказания за преступления против жизни и здоровья женщин, изучения 245 уголовных дел и 157 личных дел осужденных данной категории. Исследование проводилось в Рязанской, Московской, Калужской, Липецкой и Тульской областях.</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расширении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знаний в области характеристики насильственных преступлений против жизни и здоровья женщин, тенденций развития и структуры изучаемого вида преступности, личностных особенностей осужденных, совершивших данные преступления, факторов, их детерминирующих. Положения диссертации развивают научные представления о виктимологической характеристике женщин — жертв насилия и системе адекватных мер предупреждения исследуемых преступлений.</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диссертации способствуют научному осмыслению масштабов виктимизации и социальных последствий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преступлений в отношении женщин в России. Выводы и предложения, содержащиеся в диссертации, могут послужить основой для дальнейшей научной полемики и предпосылкой проведения новых научных исследований в данной сфере.</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выводы и предложения, содержащиеся в нем, могут быть учтены и использованы при совершенствовании норм уголовного, уголовно-исполнительного и иного законодательства Российской Федерации (например, при разработке закона «</w:t>
      </w:r>
      <w:r>
        <w:rPr>
          <w:rStyle w:val="WW8Num4z0"/>
          <w:rFonts w:ascii="Verdana" w:hAnsi="Verdana"/>
          <w:color w:val="4682B4"/>
          <w:sz w:val="18"/>
          <w:szCs w:val="18"/>
        </w:rPr>
        <w:t>О предупреждении и пресечении насилия в отношении женщин</w:t>
      </w:r>
      <w:r>
        <w:rPr>
          <w:rFonts w:ascii="Verdana" w:hAnsi="Verdana"/>
          <w:color w:val="000000"/>
          <w:sz w:val="18"/>
          <w:szCs w:val="18"/>
        </w:rPr>
        <w:t xml:space="preserve">»), ведомственных нормативных правовых актов (принятие инструкции об организации работы подразделений органов внутренних дел по защите женщин от насилия), при разработке </w:t>
      </w:r>
      <w:r>
        <w:rPr>
          <w:rFonts w:ascii="Verdana" w:hAnsi="Verdana"/>
          <w:color w:val="000000"/>
          <w:sz w:val="18"/>
          <w:szCs w:val="18"/>
        </w:rPr>
        <w:lastRenderedPageBreak/>
        <w:t>планов и программ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иными правонарушениями, в практической деятельности органов внутренних дел по предупреждению насильственных посягательств, работе объединений граждан</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направленности, служб социальной защиты и поддержки населения, а также в образовательном процессе при изучении криминологии.</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Выводы и рекомендации, содержащиеся в диссертационном исследовании, излагались автором на научно-практических конференциях: «</w:t>
      </w:r>
      <w:r>
        <w:rPr>
          <w:rStyle w:val="WW8Num4z0"/>
          <w:rFonts w:ascii="Verdana" w:hAnsi="Verdana"/>
          <w:color w:val="4682B4"/>
          <w:sz w:val="18"/>
          <w:szCs w:val="18"/>
        </w:rPr>
        <w:t>Борьба с преступным насилием</w:t>
      </w:r>
      <w:r>
        <w:rPr>
          <w:rFonts w:ascii="Verdana" w:hAnsi="Verdana"/>
          <w:color w:val="000000"/>
          <w:sz w:val="18"/>
          <w:szCs w:val="18"/>
        </w:rPr>
        <w:t>», посвященной 75-летию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Style w:val="WW8Num3z0"/>
          <w:rFonts w:ascii="Verdana" w:hAnsi="Verdana"/>
          <w:color w:val="000000"/>
          <w:sz w:val="18"/>
          <w:szCs w:val="18"/>
        </w:rPr>
        <w:t> </w:t>
      </w:r>
      <w:r>
        <w:rPr>
          <w:rFonts w:ascii="Verdana" w:hAnsi="Verdana"/>
          <w:color w:val="000000"/>
          <w:sz w:val="18"/>
          <w:szCs w:val="18"/>
        </w:rPr>
        <w:t>(Москва, 2008), «Актуальные проблемы уголовно-исполнительного права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посвященной памяти профессоров H.A. Стручкова и М.П. Мелентьева (Рязань, 2009).</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Рязанской области, УВД по Рязанской области, государственного учреждения «Комплексный центр социального обслуживания населения «</w:t>
      </w:r>
      <w:r>
        <w:rPr>
          <w:rStyle w:val="WW8Num4z0"/>
          <w:rFonts w:ascii="Verdana" w:hAnsi="Verdana"/>
          <w:color w:val="4682B4"/>
          <w:sz w:val="18"/>
          <w:szCs w:val="18"/>
        </w:rPr>
        <w:t>Семья</w:t>
      </w:r>
      <w:r>
        <w:rPr>
          <w:rFonts w:ascii="Verdana" w:hAnsi="Verdana"/>
          <w:color w:val="000000"/>
          <w:sz w:val="18"/>
          <w:szCs w:val="18"/>
        </w:rPr>
        <w:t>» г. Рязани», а также в учебный процесс Академии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и Рязанского филиала Московского университета</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8 научных статей общим объемом 3,6 п. л., в том числе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научных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объемом исследуемых проблем, ее целями и задачами. Диссертация состоит из введения, двух глав, включающих в себя семь параграфов, заключения, списка использованной литературы и приложений.</w:t>
      </w:r>
    </w:p>
    <w:p w:rsidR="00596BB1" w:rsidRDefault="00596BB1" w:rsidP="00596BB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Мусатова, Екатерина Евгеньевна</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основных тенденций современной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России является значительное число</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в том числе их наиболее опасной разновидности —</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преступлений против жизни и здоровья личности. При этом наиболее уязвимыми в ситуации насилия являются женщины и дети, они составляют 70 % всех жертв тяжких и особо тяжких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жизни и здоровья.</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за 2005-2009 гг. позволяет констатировать, что в структуре преступности группа преступлений против жизни и здоровья составляет около 11 % от общего числа преступлений против личности. Количество женщин — жертв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жизнь и здоровье ежегодно достигает в среднем 36 % от общего числа исследуемых преступлений, сохраняя тенденцию к росту с 30 % в 2005 г. до 44 % в 2009 г. Общее количество зарегистрированных преступлений против жизни и здоровья имеет тенденцию к ежегодному снижению, а ежегодное количество уголовных дел, направленных в суд, увеличивается: с 153 161 дел 2005 г. до 167 350 дел 2009 г., составляя 3982</w:t>
      </w:r>
      <w:r>
        <w:rPr>
          <w:rStyle w:val="WW8Num4z0"/>
          <w:rFonts w:ascii="Verdana" w:hAnsi="Verdana"/>
          <w:color w:val="4682B4"/>
          <w:sz w:val="18"/>
          <w:szCs w:val="18"/>
        </w:rPr>
        <w:t>преступления</w:t>
      </w:r>
      <w:r>
        <w:rPr>
          <w:rFonts w:ascii="Verdana" w:hAnsi="Verdana"/>
          <w:color w:val="000000"/>
          <w:sz w:val="18"/>
          <w:szCs w:val="18"/>
        </w:rPr>
        <w:t>, или 8,5 % темпа прироста.</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Наибольшее количество преступлений против жизни и здоровья женщин - 48 071 приходится на 2009 г. С 2005 до 2009 год сохраняется тенденция к росту числа данных преступлений; среднее значение ежегодных темпов прироста которых в рассматриваемый период составило 8,3 %.</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динамике</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и причинения вреда здоровью различной степени тяжести также наблюдается постоянное увеличение количества данных преступлений, начиная с 2005 г.; темп роста с 2005 г. к 2009 г. составил 6,8 %; средний темп прироста — 1,7 %.</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динамике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побоев и истязаний в рассматриваемом периоде абсолютные показатели этих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по отношению к 2009 г. 21 128 имеют меньшие значения: в 2005 г. - 18 968, в 2007 г.- 19 788, в 2006 г. - 19 885, в 2008 г. - 19 917 посягательств, однако показывая ежегодный рост числа данных преступлений.</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совершенствования работы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насильственных преступлений против жизни и здоровья женщин, для правильного распределения сил и средств, а также применения адекватных мер воздействия все изучаемые нами</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были разделены на следующие группы: устойчивый, ситуативный и пограничный тип. Приведенные личностные особенности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имеют как теоретическое, так и практическое значение. В первом случае результаты изучения личности исследуемой категории осужденных вносят определенный вклад в теорию личности</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преступника, ее типологию. Последнее отличается практической значимостью: знание типологических особенностей осужденных,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 xml:space="preserve">насильственные </w:t>
      </w:r>
      <w:r>
        <w:rPr>
          <w:rFonts w:ascii="Verdana" w:hAnsi="Verdana"/>
          <w:color w:val="000000"/>
          <w:sz w:val="18"/>
          <w:szCs w:val="18"/>
        </w:rPr>
        <w:lastRenderedPageBreak/>
        <w:t>преступления против жизни и здоровья женщин, позволяет избирать правильную тактику</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таких преступлений.</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установление личностных особенностей изучаемой категории осужденных позволяет своевременно профилактировать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ими новых преступлений. Изучение указанных признаков дает возможность выявить среди них, с одной стороны, негативные, на которые нужно воздействовать, чтобы их нейтрализовать, с другой — положительные, на которые следует опираться при проведении работы по предупреждению исследуемых преступлений.</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 экономических, организационно-правовых, социально-психологических и морально-нравственных факторов, порождающих в общественном сознании состояние неуверенности и страха за свою жизнь и личную безопасность, служит благодатной почвой для насильственных посягательств.</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 из первых мест в системе факторов, порождающих преступления против жизни и здоровья женщин, должно быть отведено причинам экономического характера. Было выявлено, что материальные затруднения вызывают такие чувства, как зависть, озлобленность, жестокость, агрессивность, что становится причиной</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насильственных преступлений. Было установлено, что</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неравенство мотивирует не только</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преступления — часто мужчины испытывали немотивированное чувство агрессии к окружающим, на это указали 84 % респондентов. Опрошенные ассоциируют возникшее у них чувство агрессии со следующими причинами: 31 % — с ярко выраженными фактами социальной несправедливости; 19 — с материальными затруднениями; 17 % — с фактами бездушного отношения со стороны чиновников различных уровней.</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безработицы стала особенно актуальной в конце 2008 г. в связи с распространением влияния мирового финансового кризиса на отечественную экономику. 52,5 % осужденных к моменту совершения преступления временно не работали и не учились, но главное в том, что многие мужчины не видели перспективы улучшения своего положения, чем и объясняют частые психологические срывы.</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Общеизвестна тесная взаимосвязь преступности и пьянства. Пьянство и алкоголизм, являясь обстоятельствами, способствующими</w:t>
      </w:r>
      <w:r>
        <w:rPr>
          <w:rStyle w:val="WW8Num3z0"/>
          <w:rFonts w:ascii="Verdana" w:hAnsi="Verdana"/>
          <w:color w:val="000000"/>
          <w:sz w:val="18"/>
          <w:szCs w:val="18"/>
        </w:rPr>
        <w:t> </w:t>
      </w:r>
      <w:r>
        <w:rPr>
          <w:rStyle w:val="WW8Num4z0"/>
          <w:rFonts w:ascii="Verdana" w:hAnsi="Verdana"/>
          <w:color w:val="4682B4"/>
          <w:sz w:val="18"/>
          <w:szCs w:val="18"/>
        </w:rPr>
        <w:t>антиобщественному</w:t>
      </w:r>
      <w:r>
        <w:rPr>
          <w:rStyle w:val="WW8Num3z0"/>
          <w:rFonts w:ascii="Verdana" w:hAnsi="Verdana"/>
          <w:color w:val="000000"/>
          <w:sz w:val="18"/>
          <w:szCs w:val="18"/>
        </w:rPr>
        <w:t> </w:t>
      </w:r>
      <w:r>
        <w:rPr>
          <w:rFonts w:ascii="Verdana" w:hAnsi="Verdana"/>
          <w:color w:val="000000"/>
          <w:sz w:val="18"/>
          <w:szCs w:val="18"/>
        </w:rPr>
        <w:t>поведению, нередко выступают в роли своего рода катализаторов совершения конкретных преступлений. По данным нашего исследования, употребление алкоголя перед</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рассматриваемых посягательств зафиксировано в 64,2 % случаев, а трезвыми были всего 35,8 % мужчин. Примечательно, что во многих случаях, когда мужчины</w:t>
      </w:r>
      <w:r>
        <w:rPr>
          <w:rStyle w:val="WW8Num3z0"/>
          <w:rFonts w:ascii="Verdana" w:hAnsi="Verdana"/>
          <w:color w:val="000000"/>
          <w:sz w:val="18"/>
          <w:szCs w:val="18"/>
        </w:rPr>
        <w:t> </w:t>
      </w:r>
      <w:r>
        <w:rPr>
          <w:rStyle w:val="WW8Num4z0"/>
          <w:rFonts w:ascii="Verdana" w:hAnsi="Verdana"/>
          <w:color w:val="4682B4"/>
          <w:sz w:val="18"/>
          <w:szCs w:val="18"/>
        </w:rPr>
        <w:t>совершили</w:t>
      </w:r>
      <w:r>
        <w:rPr>
          <w:rStyle w:val="WW8Num3z0"/>
          <w:rFonts w:ascii="Verdana" w:hAnsi="Verdana"/>
          <w:color w:val="000000"/>
          <w:sz w:val="18"/>
          <w:szCs w:val="18"/>
        </w:rPr>
        <w:t> </w:t>
      </w:r>
      <w:r>
        <w:rPr>
          <w:rFonts w:ascii="Verdana" w:hAnsi="Verdana"/>
          <w:color w:val="000000"/>
          <w:sz w:val="18"/>
          <w:szCs w:val="18"/>
        </w:rPr>
        <w:t>исследуемые преступления, употребление спиртного происходило совместно с женщинами. Сам факт совместного длительного употребления спиртного нередко становился поводом для ссор и драк.</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Безнаказанность</w:t>
      </w:r>
      <w:r>
        <w:rPr>
          <w:rStyle w:val="WW8Num3z0"/>
          <w:rFonts w:ascii="Verdana" w:hAnsi="Verdana"/>
          <w:color w:val="000000"/>
          <w:sz w:val="18"/>
          <w:szCs w:val="18"/>
        </w:rPr>
        <w:t> </w:t>
      </w:r>
      <w:r>
        <w:rPr>
          <w:rFonts w:ascii="Verdana" w:hAnsi="Verdana"/>
          <w:color w:val="000000"/>
          <w:sz w:val="18"/>
          <w:szCs w:val="18"/>
        </w:rPr>
        <w:t>остается одним из самых мощных по криминогенно-сти факторов. Опасность состоит в том, что насилие в отношении женщин становится</w:t>
      </w:r>
      <w:r>
        <w:rPr>
          <w:rStyle w:val="WW8Num3z0"/>
          <w:rFonts w:ascii="Verdana" w:hAnsi="Verdana"/>
          <w:color w:val="000000"/>
          <w:sz w:val="18"/>
          <w:szCs w:val="18"/>
        </w:rPr>
        <w:t> </w:t>
      </w:r>
      <w:r>
        <w:rPr>
          <w:rStyle w:val="WW8Num4z0"/>
          <w:rFonts w:ascii="Verdana" w:hAnsi="Verdana"/>
          <w:color w:val="4682B4"/>
          <w:sz w:val="18"/>
          <w:szCs w:val="18"/>
        </w:rPr>
        <w:t>высоколатентным</w:t>
      </w:r>
      <w:r>
        <w:rPr>
          <w:rFonts w:ascii="Verdana" w:hAnsi="Verdana"/>
          <w:color w:val="000000"/>
          <w:sz w:val="18"/>
          <w:szCs w:val="18"/>
        </w:rPr>
        <w:t>, создавая атмосферу безнаказанности и вседозволенности для</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что, в свою очередь, создает условия для совершения более тяжких преступлений. По результатам анкетирования,</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27,2 % респондентов в качестве условия, сопутствующего насилию в отношении женщин, назвали неверие жертв такого насилия в помощь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а 41,5 % — отметили неудовлетворительную работу правоохранительных органов, которые не справляются с поставленными задачами.</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качественный характер преступлений против жизни и женщин оказывает влияние снижение порога моральных и нравственных ценностей, маргинализация определенной части населения, рост числа стрессовых ситуаций, ослабление различных форм социального контроля, негативное влияние социальной среды и др.</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Выявление, изучение и анализ факторов, детерминирующих насилие в отношении женщин, — необходимый этап построения эффективной системы мер предупреждения и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Профилактическое воздействие в первую очередь необходимо направлять на то, что порождает и обусловливает</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ее развитие. Кроме того, предложенное деление факторов насилия может быть использовано для определения значимости и масштаба осуществления мер профилактики.</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 практической точки зрения значимым является описание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портрета женщины - жертвы насильственных преступлений, для которых характерна</w:t>
      </w:r>
      <w:r>
        <w:rPr>
          <w:rStyle w:val="WW8Num3z0"/>
          <w:rFonts w:ascii="Verdana" w:hAnsi="Verdana"/>
          <w:color w:val="000000"/>
          <w:sz w:val="18"/>
          <w:szCs w:val="18"/>
        </w:rPr>
        <w:t> </w:t>
      </w:r>
      <w:r>
        <w:rPr>
          <w:rStyle w:val="WW8Num4z0"/>
          <w:rFonts w:ascii="Verdana" w:hAnsi="Verdana"/>
          <w:color w:val="4682B4"/>
          <w:sz w:val="18"/>
          <w:szCs w:val="18"/>
        </w:rPr>
        <w:t>виктимогенная</w:t>
      </w:r>
      <w:r>
        <w:rPr>
          <w:rStyle w:val="WW8Num3z0"/>
          <w:rFonts w:ascii="Verdana" w:hAnsi="Verdana"/>
          <w:color w:val="000000"/>
          <w:sz w:val="18"/>
          <w:szCs w:val="18"/>
        </w:rPr>
        <w:t> </w:t>
      </w:r>
      <w:r>
        <w:rPr>
          <w:rFonts w:ascii="Verdana" w:hAnsi="Verdana"/>
          <w:color w:val="000000"/>
          <w:sz w:val="18"/>
          <w:szCs w:val="18"/>
        </w:rPr>
        <w:t>деформация личности, определяемая совокупностью различных социально-психологических свойств и обусловливающая их</w:t>
      </w:r>
      <w:r>
        <w:rPr>
          <w:rStyle w:val="WW8Num3z0"/>
          <w:rFonts w:ascii="Verdana" w:hAnsi="Verdana"/>
          <w:color w:val="000000"/>
          <w:sz w:val="18"/>
          <w:szCs w:val="18"/>
        </w:rPr>
        <w:t> </w:t>
      </w:r>
      <w:r>
        <w:rPr>
          <w:rStyle w:val="WW8Num4z0"/>
          <w:rFonts w:ascii="Verdana" w:hAnsi="Verdana"/>
          <w:color w:val="4682B4"/>
          <w:sz w:val="18"/>
          <w:szCs w:val="18"/>
        </w:rPr>
        <w:t>виктимизацию</w:t>
      </w:r>
      <w:r>
        <w:rPr>
          <w:rStyle w:val="WW8Num3z0"/>
          <w:rFonts w:ascii="Verdana" w:hAnsi="Verdana"/>
          <w:color w:val="000000"/>
          <w:sz w:val="18"/>
          <w:szCs w:val="18"/>
        </w:rPr>
        <w:t> </w:t>
      </w:r>
      <w:r>
        <w:rPr>
          <w:rFonts w:ascii="Verdana" w:hAnsi="Verdana"/>
          <w:color w:val="000000"/>
          <w:sz w:val="18"/>
          <w:szCs w:val="18"/>
        </w:rPr>
        <w:t>(активный и пассивный тип).</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ключевое значение имеет классификация</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по характеру поведения в момент совершения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акта:</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социально активные (противостоящее</w:t>
      </w:r>
      <w:r>
        <w:rPr>
          <w:rStyle w:val="WW8Num3z0"/>
          <w:rFonts w:ascii="Verdana" w:hAnsi="Verdana"/>
          <w:color w:val="000000"/>
          <w:sz w:val="18"/>
          <w:szCs w:val="18"/>
        </w:rPr>
        <w:t> </w:t>
      </w:r>
      <w:r>
        <w:rPr>
          <w:rStyle w:val="WW8Num4z0"/>
          <w:rFonts w:ascii="Verdana" w:hAnsi="Verdana"/>
          <w:color w:val="4682B4"/>
          <w:sz w:val="18"/>
          <w:szCs w:val="18"/>
        </w:rPr>
        <w:t>преступному</w:t>
      </w:r>
      <w:r>
        <w:rPr>
          <w:rStyle w:val="WW8Num3z0"/>
          <w:rFonts w:ascii="Verdana" w:hAnsi="Verdana"/>
          <w:color w:val="000000"/>
          <w:sz w:val="18"/>
          <w:szCs w:val="18"/>
        </w:rPr>
        <w:t> </w:t>
      </w:r>
      <w:r>
        <w:rPr>
          <w:rFonts w:ascii="Verdana" w:hAnsi="Verdana"/>
          <w:color w:val="000000"/>
          <w:sz w:val="18"/>
          <w:szCs w:val="18"/>
        </w:rPr>
        <w:t>насилию) - 2 %;</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нейтральные (не содействующие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и не провоцирующее его) - 72; 3) содействующие совершению преступления - 21; 4) провоцирующие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- 5 %.</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классификации и типологии личности женщин, потерпевших от насильственных преступлений против жизни и здоровья, могут эффективно использоваться для проведения мероприятий по</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коррекции их поведения. Однако в любом случае уровень</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женщин не должен представляться в массовом сознании как перенос ответственности на них и оправдание тем самым</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преступников. Последние, безусловно, должны нести уголовную ответственность, однако влияние поведения</w:t>
      </w:r>
      <w:r>
        <w:rPr>
          <w:rStyle w:val="WW8Num3z0"/>
          <w:rFonts w:ascii="Verdana" w:hAnsi="Verdana"/>
          <w:color w:val="000000"/>
          <w:sz w:val="18"/>
          <w:szCs w:val="18"/>
        </w:rPr>
        <w:t> </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на механизм преступного поведения должно учитываться судом при назначении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предопределять меры профилактического характера, применяемые к жертве для предотвращения ее повторной</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Fonts w:ascii="Verdana" w:hAnsi="Verdana"/>
          <w:color w:val="000000"/>
          <w:sz w:val="18"/>
          <w:szCs w:val="18"/>
        </w:rPr>
        <w:t>.</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анализа факторов, детерминирующих</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против жизни и здоровья женщин,</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личности осужденных, совершивших указанные преступления, и виктимологической характеристики женщин-потерпевших, мы определили основные направления оптимизации мер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данным преступлениям.</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по снижению уровня преступного насилия в отношении женщин должна выражаться в следующих мероприятиях: создание сети бесплатной консультативной помощи (юридические, информационные услуги) для подвергшихся насилию женщин (телефоны доверия); образование учреждений, обеспечивающих безопасность и конфиденциальность для пострадавших от насилия женщин, в виде государственных кризисных центров; поддержка существующих неправительственных кризисных центров, расширение их сети в регионах; организация консультаций психотерапевтов для лиц, которые осознают пагубность</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способа разрешения конфликтов в отношении женщин и стремятся научиться конструктивно разрешать возникающие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создание служб социальной реабилитации для осужденных за насильственные преступления в отношении женщин, где с ними будут работать психологи, наркологи, сексопатологи, социальные работники и другие специалисты, что позволит комплексно скорректировать их поведение и сформировать у агрессоров навыки ненасильственного поведения; организация превентивной деятельности через обучение толерантному и безопасному поведению учащихся и содействие информационным кампаниям по проблеме преодоления насилия в отношении женщин; сбор статистических данных по всем формам насилия в отношении женщин и детей; мониторинг эффективности применяемых мер по борьбе с насилием в отношении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совершенствования нормативной составляющей системы мер профилактики преступлений против жизни и здоровья женщин считаем необходимым предложить проекты: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и пресечении насилия в отношении женщин», определяющего правовые и организационные основы регулирования общественных отношений в области социально-правовой защиты женщин от насилия, предупреждения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насилия в отношении женщин,</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повторному совершению насилия в указанной среде, устранения жизненной ситуации, создавшей угрозу совершения насилия в отношении женщин, профилактической деятельности социальных служб по нейтрализации средствами социального обслуживания опасности совершения насилия в отношении женщин; 2) инструкции об организации работы подразделений органов внутренних дел по защите женщин от насилия, которые структурно должны принадлежать к службе профилактики преступлений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 xml:space="preserve">органов внутренних дел. В данных подразделениях органов внутренних дел должны служить сотрудники, имеющие высшее юридическое (не менее 80 %), психологическое или педагогическое образование (не менее 20 %), имеющие опыт работы в органах внутренних дел, способные по своим профессиональным и </w:t>
      </w:r>
      <w:r>
        <w:rPr>
          <w:rFonts w:ascii="Verdana" w:hAnsi="Verdana"/>
          <w:color w:val="000000"/>
          <w:sz w:val="18"/>
          <w:szCs w:val="18"/>
        </w:rPr>
        <w:lastRenderedPageBreak/>
        <w:t>личностным качествам самостоятельно организовывать оказание различных видов и форм помощи женщинам, пострадавшим от насилия.</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повышения эффективности индивидуальной профилактической работы считаем целесообразным: разработать и внедрить в систему</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специальные реабилитационные програмы. Они могут быть дифференцированы по типу насильственного поведения и уровню действия то есть применяться в качестве условия (альтернативы)</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и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за насилие в отношении женщин).</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профилактических мероприятий</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характера существенное значение имеет контроль за поведением профилак-тируемой. Сущность такого контроля заключается в регулярном посещении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женщины сотрудниками профилактической службы, работниками правоохранительных органов, представителями администрации или общественности по месту работы профилактируемой. По нашему мнению, для улучшения виктимологической профилактики необходимо ввести викти-мологический учет в профилактическую работу правоохранительных органов. Введение</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карточек будет полезно как для выявления латентных жертв насилия, так и для последующей профилактической работы с ними и в целом с ситуацией. В карточке должна быть таблица о проводимой работе, где сотрудником органов внутренних дел указываются профилактические мероприятия. Эти мероприятия не должны быть формальными, уместно было бы включать в них обязательное посещение сотрудниками по месту жительства женщин, проведение с ними как индивидуальных профилактических бесед, так и бесед с участием всех сторон конфликта. Целесообразно привлечение к этой работе специалистов психологических служб.</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целью повышения эффективности виктимологической профилактики необходимо использовать в учреждениях социального обслуживания населения методических рекомендаций по организации системы обеспечения безопасности женщин (для кризисных центров помощи женщинам) для оказания психологической, юридической, педагогической, социальной и другой помощи женщинам, подвергшимся психофизическому насилию.</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необходимо создание системы виктимологического просвещения населения, включающей в себя информацию о путях виктимизации населения и способах ее предотвращения, в том числе сведений о женщинах, которые уже стали жертвами преступлений из-за собственного неправильного поведения. При проведении такого рода разъяснительных работ незаменимым средством является опора на материалы уголовных дел соответствующей категории. Это могут быть также советы, указания, рекомендации об элементарных правилах предосторожности в тех или иных жизненных ситуациях; информация, повышающая бдительность женщин, способствующая более критичному отношению к своим поступкам и поведению лиц, с которыми они вступают в контакты; данные о средствах, методах и путях разрешения конфликта; сведения о наиболее</w:t>
      </w:r>
      <w:r>
        <w:rPr>
          <w:rStyle w:val="WW8Num3z0"/>
          <w:rFonts w:ascii="Verdana" w:hAnsi="Verdana"/>
          <w:color w:val="000000"/>
          <w:sz w:val="18"/>
          <w:szCs w:val="18"/>
        </w:rPr>
        <w:t> </w:t>
      </w:r>
      <w:r>
        <w:rPr>
          <w:rStyle w:val="WW8Num4z0"/>
          <w:rFonts w:ascii="Verdana" w:hAnsi="Verdana"/>
          <w:color w:val="4682B4"/>
          <w:sz w:val="18"/>
          <w:szCs w:val="18"/>
        </w:rPr>
        <w:t>виктимогенных</w:t>
      </w:r>
      <w:r>
        <w:rPr>
          <w:rStyle w:val="WW8Num3z0"/>
          <w:rFonts w:ascii="Verdana" w:hAnsi="Verdana"/>
          <w:color w:val="000000"/>
          <w:sz w:val="18"/>
          <w:szCs w:val="18"/>
        </w:rPr>
        <w:t> </w:t>
      </w:r>
      <w:r>
        <w:rPr>
          <w:rFonts w:ascii="Verdana" w:hAnsi="Verdana"/>
          <w:color w:val="000000"/>
          <w:sz w:val="18"/>
          <w:szCs w:val="18"/>
        </w:rPr>
        <w:t>местах и т. д.; использование возможностей наглядной агитации (памятки, листовки, плакаты, в которых содержатся советы о том, как избежать участи жертвы того или иного преступления);</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Fonts w:ascii="Verdana" w:hAnsi="Verdana"/>
          <w:color w:val="000000"/>
          <w:sz w:val="18"/>
          <w:szCs w:val="18"/>
        </w:rPr>
        <w:t>женщинам в лекциях, беседах сущности необходимой обороны, ее значения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предупреждения преступности и пресечения</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посягательств; информация о раскрываемости преступлений, видах и сроках назначенных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о способах действий преступников, рассчитанных на</w:t>
      </w:r>
      <w:r>
        <w:rPr>
          <w:rStyle w:val="WW8Num3z0"/>
          <w:rFonts w:ascii="Verdana" w:hAnsi="Verdana"/>
          <w:color w:val="000000"/>
          <w:sz w:val="18"/>
          <w:szCs w:val="18"/>
        </w:rPr>
        <w:t> </w:t>
      </w:r>
      <w:r>
        <w:rPr>
          <w:rStyle w:val="WW8Num4z0"/>
          <w:rFonts w:ascii="Verdana" w:hAnsi="Verdana"/>
          <w:color w:val="4682B4"/>
          <w:sz w:val="18"/>
          <w:szCs w:val="18"/>
        </w:rPr>
        <w:t>неосмотрительность</w:t>
      </w:r>
      <w:r>
        <w:rPr>
          <w:rStyle w:val="WW8Num3z0"/>
          <w:rFonts w:ascii="Verdana" w:hAnsi="Verdana"/>
          <w:color w:val="000000"/>
          <w:sz w:val="18"/>
          <w:szCs w:val="18"/>
        </w:rPr>
        <w:t> </w:t>
      </w:r>
      <w:r>
        <w:rPr>
          <w:rFonts w:ascii="Verdana" w:hAnsi="Verdana"/>
          <w:color w:val="000000"/>
          <w:sz w:val="18"/>
          <w:szCs w:val="18"/>
        </w:rPr>
        <w:t>и излишнюю доверчивость потерпевших; введение в воспитательный и образовательный процесс учебных заведений общеобразовательного курса по прикладной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Fonts w:ascii="Verdana" w:hAnsi="Verdana"/>
          <w:color w:val="000000"/>
          <w:sz w:val="18"/>
          <w:szCs w:val="18"/>
        </w:rPr>
        <w:t>.</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Нами разработаны предложения по совершенствованию системы мер профилактики преступлений против жизни и здоровья женщин, отображенные:</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проекте инструкции об организации работы подразделений органов внутренних дел по защите женщин от насилия (прил. 1);</w:t>
      </w:r>
    </w:p>
    <w:p w:rsidR="00596BB1" w:rsidRDefault="00596BB1" w:rsidP="00596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проекте федерального закона «О предупреждении и</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насилия в отношении женщин» (прил. 2);</w:t>
      </w:r>
    </w:p>
    <w:p w:rsidR="00596BB1" w:rsidRDefault="00596BB1" w:rsidP="00596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методических рекомендациях по организации системы обеспечения безопасности женщин (прил. 3).</w:t>
      </w:r>
    </w:p>
    <w:p w:rsidR="00596BB1" w:rsidRDefault="00596BB1" w:rsidP="00596BB1">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Мусатова, Екатерина Евгеньевна, 2011 год</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официальные документы</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М., 2009.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дискриминации в отношении женщин // Сборник международно-правовых документов. — Новосибирск, 2001.-210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 14 // Собр. законодательства Рос. Федерации. 2001. - № 2. - Ст. 163.</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 правах ребенка от 20 ноября 1989 г. // Международные акты о правах человека: сб. док. -М.: НОРМА-ИНФРА-М, 2000.</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Права человека. Основные международные документы. -М.: Междунар. отношения, 1990.</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 Верховным советом РСФСР 22 ноября 1991 г. № 1920-1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 Федерации. -1991. -№52. -Ст. 1865.</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Декларация об искоренении насилия в отношении женщин //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декларации о правах женщин и детей. М., 1998.</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жертвам насильственных преступлений: Европейская конвенция от 24 ноября 1983 г. // Сборник документов Совета Европы в области защиты прав человека 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Спарк, 1998.</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основных принципах</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для жертв преступлений и</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властью: Декларация ООН от 29 ноября 1985 г. // Международные акты: сб. док. М., 1998.</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Уголовно-исполнительный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Рос. газ. 1997. - 16 янв.</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Уголовно-процессуальный кодекс Российской Федерации // Рос. газ.-2001.-22 дек.</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Федерации// Собр. законодательства Рос. Федерации. 1996. - № 25. - Ст. 2954.</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Российской Федерации // Собр. законодательства Рос. Федерации. 1994. - № 32. - Ст. 3301.</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Рос. газ. 2001.-31 дек.</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Семейный кодекс Российской Федерации // Собр. законодательства Рос. Федерации. 1996. - № 1. - Ст. 16.</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Закон РФ от 18 апреля 1991 г. № 1026-1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16.-Ст. 503.</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учреждениях и органах, исполняющих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 Закон РФ от 21 июля 1993 г. № 5473-1 // Ведомости Съезда народных депутатов РФ и Верховного Совета РФ. — 1993. № 33. - Ст. 1316.</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основах социально-правовой защиты от насилия в семье: Проект федерального закона // Вестн. проекта «</w:t>
      </w:r>
      <w:r>
        <w:rPr>
          <w:rStyle w:val="WW8Num4z0"/>
          <w:rFonts w:ascii="Verdana" w:hAnsi="Verdana"/>
          <w:color w:val="4682B4"/>
          <w:sz w:val="18"/>
          <w:szCs w:val="18"/>
        </w:rPr>
        <w:t>Новые возможности для женщин</w:t>
      </w:r>
      <w:r>
        <w:rPr>
          <w:rFonts w:ascii="Verdana" w:hAnsi="Verdana"/>
          <w:color w:val="000000"/>
          <w:sz w:val="18"/>
          <w:szCs w:val="18"/>
        </w:rPr>
        <w:t>». -1997. -№ Ю.</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милиции общественной безопасности (местной милиции):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февраля 1993 г. № 209 // Собр.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 Федерации. 1993. - № 7. - Ст. 562.</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концепции улучшении положения женщин в РФ:</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16 декабря 1996 г. № 6 // Собр. законодательства Рос. Федерации. 1996.-№ 3. - Ст. 185.</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утверждении правил определения степени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человека: Постановление Правительства РФ от 17 августа 2007 г. № 522 // Собр. законодательства Рос. Федерации. 2007. — № 35. -Ст. 4308.</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мерах по совершенствованию деятельности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милиции: приказ МВД России от 16 сентября 2002 г. № 900 // Рос. газ. 2002. - 27 нояб.</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утверждении Медицинских критериев определения степени тяжести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здоровью человека: приказ Министерства здравоохранения и социального развития Российской Федерации от 24 апреля 2008 г. № 194н // Рос. газ. 2008. - 5 сент.</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Инструкция о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по предупреждению преступлений // Приложение к приказу от 17 января 2006 г. № 19.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Об утверждении Примерного положения о кризисном центре помощи женщинам: письмо</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15 мая 1998 г. № 3272-ПК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Минтруда России от 10 июля 1997 г. № 40 // Бюл.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1998. - № 5-6.</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Доклад о развитии человека за 2000 год. Нью-Йорк, 2000.</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Женщины и мужчины России: краткий стат. сб. -М., 1999.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Модельное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насилии в семье // Насилие в семье: как бороться с ним государству: пер. с англ. — М.: Глас, 1999. 190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правонарушения (2005 г.): стат. сб. М., 2006. - 290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Преступность 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(2009 г.): стат. сб. — М., 2010. — 292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Сведения 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на территории Российской Федерации в 2009 г. Форма «1Г». М., 2010. - 292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за 2005-2009 гг. в Центральном федеральном округе. — М., 2010.</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Книги (монографии, учебники, учебные пособия)</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Абелъцев</w:t>
      </w:r>
      <w:r>
        <w:rPr>
          <w:rStyle w:val="WW8Num3z0"/>
          <w:rFonts w:ascii="Verdana" w:hAnsi="Verdana"/>
          <w:color w:val="000000"/>
          <w:sz w:val="18"/>
          <w:szCs w:val="18"/>
        </w:rPr>
        <w:t> </w:t>
      </w:r>
      <w:r>
        <w:rPr>
          <w:rFonts w:ascii="Verdana" w:hAnsi="Verdana"/>
          <w:color w:val="000000"/>
          <w:sz w:val="18"/>
          <w:szCs w:val="18"/>
        </w:rPr>
        <w:t>С.Н. Личность преступника и проблемы</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насилия. М.: Юнити; Закон и право, 2000. — 206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М., 1984. — 500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 1980.-284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Аврутин</w:t>
      </w:r>
      <w:r>
        <w:rPr>
          <w:rStyle w:val="WW8Num3z0"/>
          <w:rFonts w:ascii="Verdana" w:hAnsi="Verdana"/>
          <w:color w:val="000000"/>
          <w:sz w:val="18"/>
          <w:szCs w:val="18"/>
        </w:rPr>
        <w:t> </w:t>
      </w:r>
      <w:r>
        <w:rPr>
          <w:rFonts w:ascii="Verdana" w:hAnsi="Verdana"/>
          <w:color w:val="000000"/>
          <w:sz w:val="18"/>
          <w:szCs w:val="18"/>
        </w:rPr>
        <w:t>Ю.Е., Егоршин В.М., Шапиев С.М. Преступность и общество: проблемы социогенеза. СПб., 2000. - 140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Алауханов</w:t>
      </w:r>
      <w:r>
        <w:rPr>
          <w:rStyle w:val="WW8Num3z0"/>
          <w:rFonts w:ascii="Verdana" w:hAnsi="Verdana"/>
          <w:color w:val="000000"/>
          <w:sz w:val="18"/>
          <w:szCs w:val="18"/>
        </w:rPr>
        <w:t> </w:t>
      </w:r>
      <w:r>
        <w:rPr>
          <w:rFonts w:ascii="Verdana" w:hAnsi="Verdana"/>
          <w:color w:val="000000"/>
          <w:sz w:val="18"/>
          <w:szCs w:val="18"/>
        </w:rPr>
        <w:t>Е., Капрова Н. Преступное насилие в отношении женщин: учеб. пособие. — Алматы, 2008. — 278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4-е изд., испр. и доп. -М., 2004.-560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 НОРМА, 2001. 378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Антология тендерной теории. Минск, 2000. — 383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C.B. Преступность и психические аномалии. М.: Наука, 1987. - 208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Эминов В.Е., Еникеев М.И. Психология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М., 2000. - 454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Изучение личности преступника: учеб. пособие. — М., 1982.-80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Жестокость в нашей жизни. М., 1995. - 320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 лекции. М., 2004. - 286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Гульдан В.В. Криминальная патопсихология. — М.,1991.-248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Почему люди совершают преступления. Причины преступности. — М., 2005. — 304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Бартол</w:t>
      </w:r>
      <w:r>
        <w:rPr>
          <w:rStyle w:val="WW8Num3z0"/>
          <w:rFonts w:ascii="Verdana" w:hAnsi="Verdana"/>
          <w:color w:val="000000"/>
          <w:sz w:val="18"/>
          <w:szCs w:val="18"/>
        </w:rPr>
        <w:t> </w:t>
      </w:r>
      <w:r>
        <w:rPr>
          <w:rFonts w:ascii="Verdana" w:hAnsi="Verdana"/>
          <w:color w:val="000000"/>
          <w:sz w:val="18"/>
          <w:szCs w:val="18"/>
        </w:rPr>
        <w:t>К. Психология криминального поведения. — СПб., 2004.-352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Безопасность в семье. Время действовать. Рекомендации органам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 законодательной власти по предотвращению насилия в семье. М., 2003. - 34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CTEJIC, 2006.- 186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Берковец JI. Агрессия: причины, последствия и контроль. СПб., 2001.-300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Зьгрин М.И., Романов В.В. Профилактика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1986. - 274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Б. С. Психологический анализ изменения личности при алкоголизме. М., 1974. - 69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Брейтуэйт Д.</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стыд и воссоединение / под общ. ред. М.Г.</w:t>
      </w:r>
      <w:r>
        <w:rPr>
          <w:rStyle w:val="WW8Num3z0"/>
          <w:rFonts w:ascii="Verdana" w:hAnsi="Verdana"/>
          <w:color w:val="000000"/>
          <w:sz w:val="18"/>
          <w:szCs w:val="18"/>
        </w:rPr>
        <w:t> </w:t>
      </w:r>
      <w:r>
        <w:rPr>
          <w:rStyle w:val="WW8Num4z0"/>
          <w:rFonts w:ascii="Verdana" w:hAnsi="Verdana"/>
          <w:color w:val="4682B4"/>
          <w:sz w:val="18"/>
          <w:szCs w:val="18"/>
        </w:rPr>
        <w:t>Флямера</w:t>
      </w:r>
      <w:r>
        <w:rPr>
          <w:rFonts w:ascii="Verdana" w:hAnsi="Verdana"/>
          <w:color w:val="000000"/>
          <w:sz w:val="18"/>
          <w:szCs w:val="18"/>
        </w:rPr>
        <w:t>. М.: МОО Центр «Судебно-правовая реформа», 2002. - 310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Бышевский</w:t>
      </w:r>
      <w:r>
        <w:rPr>
          <w:rStyle w:val="WW8Num3z0"/>
          <w:rFonts w:ascii="Verdana" w:hAnsi="Verdana"/>
          <w:color w:val="000000"/>
          <w:sz w:val="18"/>
          <w:szCs w:val="18"/>
        </w:rPr>
        <w:t> </w:t>
      </w:r>
      <w:r>
        <w:rPr>
          <w:rFonts w:ascii="Verdana" w:hAnsi="Verdana"/>
          <w:color w:val="000000"/>
          <w:sz w:val="18"/>
          <w:szCs w:val="18"/>
        </w:rPr>
        <w:t>Ю.В., Марцев А.И. Наказание и его назначение. Омск, 1975.-109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В.В. Изучение личности потерпевшего в процессе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 JI., 1989. — 266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Васильев JI.B. Юридическая психология. СПб., 2001. - 329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Вилюскас В.К. Психология эмоций. М., 2004. - 234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В.В. Компенсация морального вреда. Ижевск, 2004. - 86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Восстановительное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и насилие в семье / под ред. X. Стрэнга, Дж. Брэйтуэйта. М., 2001. - 255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Восстановительные процедуры и технологии в профилактике социального сиротства / под ред. Т.А. Дугарской. М.:</w:t>
      </w:r>
      <w:r>
        <w:rPr>
          <w:rStyle w:val="WW8Num3z0"/>
          <w:rFonts w:ascii="Verdana" w:hAnsi="Verdana"/>
          <w:color w:val="000000"/>
          <w:sz w:val="18"/>
          <w:szCs w:val="18"/>
        </w:rPr>
        <w:t> </w:t>
      </w:r>
      <w:r>
        <w:rPr>
          <w:rStyle w:val="WW8Num4z0"/>
          <w:rFonts w:ascii="Verdana" w:hAnsi="Verdana"/>
          <w:color w:val="4682B4"/>
          <w:sz w:val="18"/>
          <w:szCs w:val="18"/>
        </w:rPr>
        <w:t>МОО</w:t>
      </w:r>
      <w:r>
        <w:rPr>
          <w:rStyle w:val="WW8Num3z0"/>
          <w:rFonts w:ascii="Verdana" w:hAnsi="Verdana"/>
          <w:color w:val="000000"/>
          <w:sz w:val="18"/>
          <w:szCs w:val="18"/>
        </w:rPr>
        <w:t> </w:t>
      </w:r>
      <w:r>
        <w:rPr>
          <w:rFonts w:ascii="Verdana" w:hAnsi="Verdana"/>
          <w:color w:val="000000"/>
          <w:sz w:val="18"/>
          <w:szCs w:val="18"/>
        </w:rPr>
        <w:t>Центр «</w:t>
      </w:r>
      <w:r>
        <w:rPr>
          <w:rStyle w:val="WW8Num4z0"/>
          <w:rFonts w:ascii="Verdana" w:hAnsi="Verdana"/>
          <w:color w:val="4682B4"/>
          <w:sz w:val="18"/>
          <w:szCs w:val="18"/>
        </w:rPr>
        <w:t>Судебноправовая реформа</w:t>
      </w:r>
      <w:r>
        <w:rPr>
          <w:rFonts w:ascii="Verdana" w:hAnsi="Verdana"/>
          <w:color w:val="000000"/>
          <w:sz w:val="18"/>
          <w:szCs w:val="18"/>
        </w:rPr>
        <w:t>», 2002. 197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Гаджиева</w:t>
      </w:r>
      <w:r>
        <w:rPr>
          <w:rStyle w:val="WW8Num3z0"/>
          <w:rFonts w:ascii="Verdana" w:hAnsi="Verdana"/>
          <w:color w:val="000000"/>
          <w:sz w:val="18"/>
          <w:szCs w:val="18"/>
        </w:rPr>
        <w:t> </w:t>
      </w:r>
      <w:r>
        <w:rPr>
          <w:rFonts w:ascii="Verdana" w:hAnsi="Verdana"/>
          <w:color w:val="000000"/>
          <w:sz w:val="18"/>
          <w:szCs w:val="18"/>
        </w:rPr>
        <w:t>A.A. Виктимология как криминологическое учение: учеб. пособие. Махачкала, 2001. - 256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И.М. Наказание: социальные функции, практика применения.-М., 1983.-234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Борьба с насильственными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М., 1969. - 120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Насилие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М.: Юрид. лит., 1974. 168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Тендер и общество / под общ. ред. A.A.</w:t>
      </w:r>
      <w:r>
        <w:rPr>
          <w:rStyle w:val="WW8Num3z0"/>
          <w:rFonts w:ascii="Verdana" w:hAnsi="Verdana"/>
          <w:color w:val="000000"/>
          <w:sz w:val="18"/>
          <w:szCs w:val="18"/>
        </w:rPr>
        <w:t> </w:t>
      </w:r>
      <w:r>
        <w:rPr>
          <w:rStyle w:val="WW8Num4z0"/>
          <w:rFonts w:ascii="Verdana" w:hAnsi="Verdana"/>
          <w:color w:val="4682B4"/>
          <w:sz w:val="18"/>
          <w:szCs w:val="18"/>
        </w:rPr>
        <w:t>Широбоковой</w:t>
      </w:r>
      <w:r>
        <w:rPr>
          <w:rFonts w:ascii="Verdana" w:hAnsi="Verdana"/>
          <w:color w:val="000000"/>
          <w:sz w:val="18"/>
          <w:szCs w:val="18"/>
        </w:rPr>
        <w:t>, C.B. Ураловой. -Иркутск, 2001. — 180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Георгиевский</w:t>
      </w:r>
      <w:r>
        <w:rPr>
          <w:rStyle w:val="WW8Num3z0"/>
          <w:rFonts w:ascii="Verdana" w:hAnsi="Verdana"/>
          <w:color w:val="000000"/>
          <w:sz w:val="18"/>
          <w:szCs w:val="18"/>
        </w:rPr>
        <w:t> </w:t>
      </w:r>
      <w:r>
        <w:rPr>
          <w:rFonts w:ascii="Verdana" w:hAnsi="Verdana"/>
          <w:color w:val="000000"/>
          <w:sz w:val="18"/>
          <w:szCs w:val="18"/>
        </w:rPr>
        <w:t>Э.В. Уголовное право России. Общая часть: курс лекций: в 4 т. / под ред. Г.С.</w:t>
      </w:r>
      <w:r>
        <w:rPr>
          <w:rStyle w:val="WW8Num3z0"/>
          <w:rFonts w:ascii="Verdana" w:hAnsi="Verdana"/>
          <w:color w:val="000000"/>
          <w:sz w:val="18"/>
          <w:szCs w:val="18"/>
        </w:rPr>
        <w:t> </w:t>
      </w:r>
      <w:r>
        <w:rPr>
          <w:rStyle w:val="WW8Num4z0"/>
          <w:rFonts w:ascii="Verdana" w:hAnsi="Verdana"/>
          <w:color w:val="4682B4"/>
          <w:sz w:val="18"/>
          <w:szCs w:val="18"/>
        </w:rPr>
        <w:t>Гаверова</w:t>
      </w:r>
      <w:r>
        <w:rPr>
          <w:rFonts w:ascii="Verdana" w:hAnsi="Verdana"/>
          <w:color w:val="000000"/>
          <w:sz w:val="18"/>
          <w:szCs w:val="18"/>
        </w:rPr>
        <w:t>. Иркутск: ВСИ МВД РФ, 2000. - Т. 1: Уголовное право и уголовный закон. - 169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И.Ф. Некоторые проблемы раскрытия преступлений. -Свердловск, 1975. 184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Криминология: курс лекций. СПб., 2002. - 350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Голод</w:t>
      </w:r>
      <w:r>
        <w:rPr>
          <w:rStyle w:val="WW8Num3z0"/>
          <w:rFonts w:ascii="Verdana" w:hAnsi="Verdana"/>
          <w:color w:val="000000"/>
          <w:sz w:val="18"/>
          <w:szCs w:val="18"/>
        </w:rPr>
        <w:t> </w:t>
      </w:r>
      <w:r>
        <w:rPr>
          <w:rFonts w:ascii="Verdana" w:hAnsi="Verdana"/>
          <w:color w:val="000000"/>
          <w:sz w:val="18"/>
          <w:szCs w:val="18"/>
        </w:rPr>
        <w:t>С.И. Семья и брак: историко-социологический анализ. — СПб.: Петрополис, 1998. 270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Горьковая</w:t>
      </w:r>
      <w:r>
        <w:rPr>
          <w:rStyle w:val="WW8Num3z0"/>
          <w:rFonts w:ascii="Verdana" w:hAnsi="Verdana"/>
          <w:color w:val="000000"/>
          <w:sz w:val="18"/>
          <w:szCs w:val="18"/>
        </w:rPr>
        <w:t> </w:t>
      </w:r>
      <w:r>
        <w:rPr>
          <w:rFonts w:ascii="Verdana" w:hAnsi="Verdana"/>
          <w:color w:val="000000"/>
          <w:sz w:val="18"/>
          <w:szCs w:val="18"/>
        </w:rPr>
        <w:t>И.А. Личность подростка-правонарушителя. — СПб.: Изд-во С.-Петерб. ун-та, 2005. 236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И.В., Зулкорнеев P.M. Тяжкие преступления в семье: учеб. пособие / науч. ред. Ю.М. Антонян.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1997. -92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Горяинов К. К Криминологическая обстановка (методологические аспекты). М., 1991. - 42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Гражданско-правовые охранные ордера: критический взгляд: практ. пособие. 4-е изд. - М., 2000. - 104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Домашняя юридическая энциклопедия. Женщинам / под ред. C.B.</w:t>
      </w:r>
      <w:r>
        <w:rPr>
          <w:rStyle w:val="WW8Num3z0"/>
          <w:rFonts w:ascii="Verdana" w:hAnsi="Verdana"/>
          <w:color w:val="000000"/>
          <w:sz w:val="18"/>
          <w:szCs w:val="18"/>
        </w:rPr>
        <w:t> </w:t>
      </w:r>
      <w:r>
        <w:rPr>
          <w:rStyle w:val="WW8Num4z0"/>
          <w:rFonts w:ascii="Verdana" w:hAnsi="Verdana"/>
          <w:color w:val="4682B4"/>
          <w:sz w:val="18"/>
          <w:szCs w:val="18"/>
        </w:rPr>
        <w:t>Поленина</w:t>
      </w:r>
      <w:r>
        <w:rPr>
          <w:rFonts w:ascii="Verdana" w:hAnsi="Verdana"/>
          <w:color w:val="000000"/>
          <w:sz w:val="18"/>
          <w:szCs w:val="18"/>
        </w:rPr>
        <w:t>. M., 1999. - 571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Н.П., Кудрявцев В.Н., Карпец И.И. Генетика, поведение,ответственность: о природе</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поступков и путях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М., 1982. - 304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Докере Л. Мотивация. Теория и практика: расширенный курс. М., 2007. - 638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А.Г. Социология российского кризиса: ст. и докл. 90-х годов. М., 1999. - 352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Изард КС. Психология эмоций. СПб.: Питер, 1999. - 286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Е.П. Эмоции и чувства. СПб.: Питер, 2001. - 302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 М., 1997. 465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A.C. Михлина. М., 2000. - 535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Кондрашков</w:t>
      </w:r>
      <w:r>
        <w:rPr>
          <w:rStyle w:val="WW8Num3z0"/>
          <w:rFonts w:ascii="Verdana" w:hAnsi="Verdana"/>
          <w:color w:val="000000"/>
          <w:sz w:val="18"/>
          <w:szCs w:val="18"/>
        </w:rPr>
        <w:t> </w:t>
      </w:r>
      <w:r>
        <w:rPr>
          <w:rFonts w:ascii="Verdana" w:hAnsi="Verdana"/>
          <w:color w:val="000000"/>
          <w:sz w:val="18"/>
          <w:szCs w:val="18"/>
        </w:rPr>
        <w:t>H.H. Количественные методы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1971.-184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Кризисный центр для женщин: опыт создания и работы / под ред. Е.В.</w:t>
      </w:r>
      <w:r>
        <w:rPr>
          <w:rStyle w:val="WW8Num3z0"/>
          <w:rFonts w:ascii="Verdana" w:hAnsi="Verdana"/>
          <w:color w:val="000000"/>
          <w:sz w:val="18"/>
          <w:szCs w:val="18"/>
        </w:rPr>
        <w:t> </w:t>
      </w:r>
      <w:r>
        <w:rPr>
          <w:rStyle w:val="WW8Num4z0"/>
          <w:rFonts w:ascii="Verdana" w:hAnsi="Verdana"/>
          <w:color w:val="4682B4"/>
          <w:sz w:val="18"/>
          <w:szCs w:val="18"/>
        </w:rPr>
        <w:t>Исраелян</w:t>
      </w:r>
      <w:r>
        <w:rPr>
          <w:rFonts w:ascii="Verdana" w:hAnsi="Verdana"/>
          <w:color w:val="000000"/>
          <w:sz w:val="18"/>
          <w:szCs w:val="18"/>
        </w:rPr>
        <w:t>, Т.Ю.Забелиной М., 1998. - 243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насилие против женщин и детей. Международные стандарты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сб. док. / сост.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 М., 2008. 816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А.И. Долговой. М., 2008. - 657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Криминология / под ред. С .Я. Лебедева, М.А.</w:t>
      </w:r>
      <w:r>
        <w:rPr>
          <w:rStyle w:val="WW8Num3z0"/>
          <w:rFonts w:ascii="Verdana" w:hAnsi="Verdana"/>
          <w:color w:val="000000"/>
          <w:sz w:val="18"/>
          <w:szCs w:val="18"/>
        </w:rPr>
        <w:t> </w:t>
      </w:r>
      <w:r>
        <w:rPr>
          <w:rStyle w:val="WW8Num4z0"/>
          <w:rFonts w:ascii="Verdana" w:hAnsi="Verdana"/>
          <w:color w:val="4682B4"/>
          <w:sz w:val="18"/>
          <w:szCs w:val="18"/>
        </w:rPr>
        <w:t>Кочубей</w:t>
      </w:r>
      <w:r>
        <w:rPr>
          <w:rFonts w:ascii="Verdana" w:hAnsi="Verdana"/>
          <w:color w:val="000000"/>
          <w:sz w:val="18"/>
          <w:szCs w:val="18"/>
        </w:rPr>
        <w:t>. М., 2007.519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Криминология учеб. пособие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В.А. Лелеко-ва, С.Т. Гаврилова, А.Н.</w:t>
      </w:r>
      <w:r>
        <w:rPr>
          <w:rStyle w:val="WW8Num3z0"/>
          <w:rFonts w:ascii="Verdana" w:hAnsi="Verdana"/>
          <w:color w:val="000000"/>
          <w:sz w:val="18"/>
          <w:szCs w:val="18"/>
        </w:rPr>
        <w:t> </w:t>
      </w:r>
      <w:r>
        <w:rPr>
          <w:rStyle w:val="WW8Num4z0"/>
          <w:rFonts w:ascii="Verdana" w:hAnsi="Verdana"/>
          <w:color w:val="4682B4"/>
          <w:sz w:val="18"/>
          <w:szCs w:val="18"/>
        </w:rPr>
        <w:t>Ильяшенко</w:t>
      </w:r>
      <w:r>
        <w:rPr>
          <w:rFonts w:ascii="Verdana" w:hAnsi="Verdana"/>
          <w:color w:val="000000"/>
          <w:sz w:val="18"/>
          <w:szCs w:val="18"/>
        </w:rPr>
        <w:t>, A.B. Долгова. Воронеж, 2005. - 251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Криминология: учеб. для вузов / под ред. В.Д. Малкова. М.: ЮСТИЦ-ИНФОРМ, 2006. - 698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Криминология: учеб. для вузов / под ред.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С.М. Ин-шакова, С.Я. Лебедева, Н.Д Эриашвили. М.: ЮНИТИ-ЛАНА, 2007. - 496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Криминология: учеб. для вузов / науч. ред.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В.В. Лунеев. 2-е изд., перераб. и доп. - М., 2004. - 701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Криминология: учеб. пособие / под ред.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-М., 1997.512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 2007.-734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учеб. пособие-М.: ФОРУМ-ИНФРА-М, 1997.-216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 М., 1972.-352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 М., 1968. 138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 М., 1984.-76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Курс советского уголовного права. Л., 1970. - Т. 2. - 208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Лахова</w:t>
      </w:r>
      <w:r>
        <w:rPr>
          <w:rStyle w:val="WW8Num3z0"/>
          <w:rFonts w:ascii="Verdana" w:hAnsi="Verdana"/>
          <w:color w:val="000000"/>
          <w:sz w:val="18"/>
          <w:szCs w:val="18"/>
        </w:rPr>
        <w:t> </w:t>
      </w:r>
      <w:r>
        <w:rPr>
          <w:rFonts w:ascii="Verdana" w:hAnsi="Verdana"/>
          <w:color w:val="000000"/>
          <w:sz w:val="18"/>
          <w:szCs w:val="18"/>
        </w:rPr>
        <w:t>Е. Ф. Трудная дорога к</w:t>
      </w:r>
      <w:r>
        <w:rPr>
          <w:rStyle w:val="WW8Num3z0"/>
          <w:rFonts w:ascii="Verdana" w:hAnsi="Verdana"/>
          <w:color w:val="000000"/>
          <w:sz w:val="18"/>
          <w:szCs w:val="18"/>
        </w:rPr>
        <w:t> </w:t>
      </w:r>
      <w:r>
        <w:rPr>
          <w:rStyle w:val="WW8Num4z0"/>
          <w:rFonts w:ascii="Verdana" w:hAnsi="Verdana"/>
          <w:color w:val="4682B4"/>
          <w:sz w:val="18"/>
          <w:szCs w:val="18"/>
        </w:rPr>
        <w:t>равноправию</w:t>
      </w:r>
      <w:r>
        <w:rPr>
          <w:rFonts w:ascii="Verdana" w:hAnsi="Verdana"/>
          <w:color w:val="000000"/>
          <w:sz w:val="18"/>
          <w:szCs w:val="18"/>
        </w:rPr>
        <w:t>. М., 2002. - 76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 -Л., 1968.-128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В.Н. Корыстные посягательства на личную собственность и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Минск, 1989. - 271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Мировой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 М.: Норма, 1997. 497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Матвейчик</w:t>
      </w:r>
      <w:r>
        <w:rPr>
          <w:rStyle w:val="WW8Num3z0"/>
          <w:rFonts w:ascii="Verdana" w:hAnsi="Verdana"/>
          <w:color w:val="000000"/>
          <w:sz w:val="18"/>
          <w:szCs w:val="18"/>
        </w:rPr>
        <w:t> </w:t>
      </w:r>
      <w:r>
        <w:rPr>
          <w:rFonts w:ascii="Verdana" w:hAnsi="Verdana"/>
          <w:color w:val="000000"/>
          <w:sz w:val="18"/>
          <w:szCs w:val="18"/>
        </w:rPr>
        <w:t>З.Я. Семья и социальная работа / под ред. И.А. Зимной. -М., 2003.-144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Избранные произведения. М., 1955. - 231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Мошак</w:t>
      </w:r>
      <w:r>
        <w:rPr>
          <w:rStyle w:val="WW8Num3z0"/>
          <w:rFonts w:ascii="Verdana" w:hAnsi="Verdana"/>
          <w:color w:val="000000"/>
          <w:sz w:val="18"/>
          <w:szCs w:val="18"/>
        </w:rPr>
        <w:t> </w:t>
      </w:r>
      <w:r>
        <w:rPr>
          <w:rFonts w:ascii="Verdana" w:hAnsi="Verdana"/>
          <w:color w:val="000000"/>
          <w:sz w:val="18"/>
          <w:szCs w:val="18"/>
        </w:rPr>
        <w:t>Г.Г. Преступление в семье. Истоки и профилактика. -Кишинев, 1989.-158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Насилие в семье: как бороться с ним государству. Нынешний статус и необходимые улучшения: пер. с англ. М.: Глас, 1999. - 190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Насилие и социальные изменения. М., 2000. - Ч. 1. - 112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Неволина</w:t>
      </w:r>
      <w:r>
        <w:rPr>
          <w:rStyle w:val="WW8Num3z0"/>
          <w:rFonts w:ascii="Verdana" w:hAnsi="Verdana"/>
          <w:color w:val="000000"/>
          <w:sz w:val="18"/>
          <w:szCs w:val="18"/>
        </w:rPr>
        <w:t> </w:t>
      </w:r>
      <w:r>
        <w:rPr>
          <w:rFonts w:ascii="Verdana" w:hAnsi="Verdana"/>
          <w:color w:val="000000"/>
          <w:sz w:val="18"/>
          <w:szCs w:val="18"/>
        </w:rPr>
        <w:t>НЕ. Криминалистическое значение информации о личности жертвы</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 Екатеринбург, 2002. — 86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В.А. Уголовное наказание. Поиск истины. Тюмень:</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 МВД России, 2000. - 206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Ной И.С. Вопросы теории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советском уголовном праве. Саратов, 1962. — 245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С.С. Советская судебная статистика (часть общая и специальная). М.: Изд-во Моск. ун-та, 1976. - 212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криминология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А.Я. Гришко, А.П. Фильченко. Рязань, 2009. - 567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Права женщин в системе прав человека: международный и национальный аспекты. М., 2000. - 256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Полубинская</w:t>
      </w:r>
      <w:r>
        <w:rPr>
          <w:rStyle w:val="WW8Num3z0"/>
          <w:rFonts w:ascii="Verdana" w:hAnsi="Verdana"/>
          <w:color w:val="000000"/>
          <w:sz w:val="18"/>
          <w:szCs w:val="18"/>
        </w:rPr>
        <w:t> </w:t>
      </w:r>
      <w:r>
        <w:rPr>
          <w:rFonts w:ascii="Verdana" w:hAnsi="Verdana"/>
          <w:color w:val="000000"/>
          <w:sz w:val="18"/>
          <w:szCs w:val="18"/>
        </w:rPr>
        <w:t>C.B. Цели уголовного наказания. — М., 1990. 144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Практикум по тендерной психологии / под ред. И.С. Клециной. — СПб., 2003.- 104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Предупреждение преступлений и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ОВД / под ред. В .Я.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С.Я. Лебедева. М., 2009. - 495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Предупреждение семейно-бытовых правонарушений / под ред. Ф.А.</w:t>
      </w:r>
      <w:r>
        <w:rPr>
          <w:rStyle w:val="WW8Num3z0"/>
          <w:rFonts w:ascii="Verdana" w:hAnsi="Verdana"/>
          <w:color w:val="000000"/>
          <w:sz w:val="18"/>
          <w:szCs w:val="18"/>
        </w:rPr>
        <w:t> </w:t>
      </w:r>
      <w:r>
        <w:rPr>
          <w:rStyle w:val="WW8Num4z0"/>
          <w:rFonts w:ascii="Verdana" w:hAnsi="Verdana"/>
          <w:color w:val="4682B4"/>
          <w:sz w:val="18"/>
          <w:szCs w:val="18"/>
        </w:rPr>
        <w:t>Лопушанского</w:t>
      </w:r>
      <w:r>
        <w:rPr>
          <w:rFonts w:ascii="Verdana" w:hAnsi="Verdana"/>
          <w:color w:val="000000"/>
          <w:sz w:val="18"/>
          <w:szCs w:val="18"/>
        </w:rPr>
        <w:t>. М., 1989. - 209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Преступность в России начала XXI века и реагирование на нее / под ред. А. И. Долговой. М., 2004. - 124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Ридли М. Геном: автобиография вида в 23 главах. М., 2008. - 432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Россия: насилие в семье насилие в обществе. - М., 2007. - 118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Рудестам К.Г. Групповая психотерапия. Психокоррекционные группы: теория и практика. — СПб., 1998. —368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 личности преступника и причинах преступности в СССР.-М., 1961.-279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Саркисов Г. С. Проблема преступности в современных условиях. Ереван, 1991. - 278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Сердюк</w:t>
      </w:r>
      <w:r>
        <w:rPr>
          <w:rStyle w:val="WW8Num3z0"/>
          <w:rFonts w:ascii="Verdana" w:hAnsi="Verdana"/>
          <w:color w:val="000000"/>
          <w:sz w:val="18"/>
          <w:szCs w:val="18"/>
        </w:rPr>
        <w:t> </w:t>
      </w:r>
      <w:r>
        <w:rPr>
          <w:rFonts w:ascii="Verdana" w:hAnsi="Verdana"/>
          <w:color w:val="000000"/>
          <w:sz w:val="18"/>
          <w:szCs w:val="18"/>
        </w:rPr>
        <w:t>Л. В. Насильники и их жертвы.</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 уголовно-правовое исследование. Уфа: Уфим. юрид. ин-т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2002. - 86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Уголовная ответственность и ее реализация в борьбе с преступностью. Саратов, 1978. - 162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Судебно-экспертные оценки причиненного вреда здоровью в случаях домашнего насилия: метод, пособ. — Иркутск: Изд-во ИрГТУ, 2000. — 141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А.Н. Понятие и цели уголовной ответственности. Красноярск, 1986. - 102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И.А. Введение в пенитенциарную</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Style w:val="WW8Num3z0"/>
          <w:rFonts w:ascii="Verdana" w:hAnsi="Verdana"/>
          <w:color w:val="000000"/>
          <w:sz w:val="18"/>
          <w:szCs w:val="18"/>
        </w:rPr>
        <w:t> </w:t>
      </w:r>
      <w:r>
        <w:rPr>
          <w:rFonts w:ascii="Verdana" w:hAnsi="Verdana"/>
          <w:color w:val="000000"/>
          <w:sz w:val="18"/>
          <w:szCs w:val="18"/>
        </w:rPr>
        <w:t>(опыт структурного построения). М., 2002. — 224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Уголовное законодательство зарубежных стран / под ред. И.Д. Ко-зочкина. — М.: Зерцало, 2001. — 352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Вопросы теории исправительно-трудового права и практики его применения // Материалы теоретической конференции по вопросам советского исправительно-трудового права. М., 1957. - 230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Христенко</w:t>
      </w:r>
      <w:r>
        <w:rPr>
          <w:rStyle w:val="WW8Num3z0"/>
          <w:rFonts w:ascii="Verdana" w:hAnsi="Verdana"/>
          <w:color w:val="000000"/>
          <w:sz w:val="18"/>
          <w:szCs w:val="18"/>
        </w:rPr>
        <w:t> </w:t>
      </w:r>
      <w:r>
        <w:rPr>
          <w:rFonts w:ascii="Verdana" w:hAnsi="Verdana"/>
          <w:color w:val="000000"/>
          <w:sz w:val="18"/>
          <w:szCs w:val="18"/>
        </w:rPr>
        <w:t>В.Е. Психология поведения жертвы. — Ростов н/Д: Феликс, 2004. 66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Шарапов РД Физическое насилие в уголовном праве. — СПб., 2001.-298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Шведова</w:t>
      </w:r>
      <w:r>
        <w:rPr>
          <w:rStyle w:val="WW8Num3z0"/>
          <w:rFonts w:ascii="Verdana" w:hAnsi="Verdana"/>
          <w:color w:val="000000"/>
          <w:sz w:val="18"/>
          <w:szCs w:val="18"/>
        </w:rPr>
        <w:t> </w:t>
      </w:r>
      <w:r>
        <w:rPr>
          <w:rFonts w:ascii="Verdana" w:hAnsi="Verdana"/>
          <w:color w:val="000000"/>
          <w:sz w:val="18"/>
          <w:szCs w:val="18"/>
        </w:rPr>
        <w:t>И.О. О насилии в отношении женщин в семье. Насилие и социальные изменения. М., 2000 - 44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Семейная криминология: криминофамилистика. — 2-е изд. СПб., 2003. - 270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Щербатых Ю. 77сихология страха. — М.: Эксмо-Пресс, 2001.-158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Юридическая конфликтология / под ред. В.Н. Кудрявцева. — М., 1995.-342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Борьба с рецидивной преступностью. — М., 1964. —223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периодические издания</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Личность преступника как объект</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 Личность преступника и предупреждение преступлений: сб. науч. тр.-М., 1989.-С. 3- 10.</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Концепция причин преступности и причины преступности в России // Рос.</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2001. - № 8. - С. 26-32.</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Полищук Е.Г. Основные понятия виктимологическойхарактеристики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семейно-бытовых отношений // Человек: преступление и наказание: Науч. журн. / Академия</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2008. - № 4 (63). - С. 89-93.</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Полищук Е.Г. Перспективы организации общей</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преступлений, совершаемых в сфере семейно-бытовых отношений // Человек: преступление и наказание: Науч. журн. / Академия ФСИН России. 2009. - № 4 (67). - С. 63-68.</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Байчаров P.A. Личность</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убийство // Человек: преступление и наказание: Науч. журн. / Академия ФСИН России. — 2008. — № 2 (61).-С. 79-82.</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Г.Г. Некоторые аспекты оценки базовых статистических данных о преступности и результатах борьбы с ней при</w:t>
      </w:r>
      <w:r>
        <w:rPr>
          <w:rStyle w:val="WW8Num3z0"/>
          <w:rFonts w:ascii="Verdana" w:hAnsi="Verdana"/>
          <w:color w:val="000000"/>
          <w:sz w:val="18"/>
          <w:szCs w:val="18"/>
        </w:rPr>
        <w:t> </w:t>
      </w:r>
      <w:r>
        <w:rPr>
          <w:rStyle w:val="WW8Num4z0"/>
          <w:rFonts w:ascii="Verdana" w:hAnsi="Verdana"/>
          <w:color w:val="4682B4"/>
          <w:sz w:val="18"/>
          <w:szCs w:val="18"/>
        </w:rPr>
        <w:t>криминологическом</w:t>
      </w:r>
      <w:r>
        <w:rPr>
          <w:rStyle w:val="WW8Num3z0"/>
          <w:rFonts w:ascii="Verdana" w:hAnsi="Verdana"/>
          <w:color w:val="000000"/>
          <w:sz w:val="18"/>
          <w:szCs w:val="18"/>
        </w:rPr>
        <w:t> </w:t>
      </w:r>
      <w:r>
        <w:rPr>
          <w:rFonts w:ascii="Verdana" w:hAnsi="Verdana"/>
          <w:color w:val="000000"/>
          <w:sz w:val="18"/>
          <w:szCs w:val="18"/>
        </w:rPr>
        <w:t>прогнозировании // Тр. Акад.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1989. - С. 100-103.</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Т.М. Женщины и гражданское общество в России: от истории к современности // Гражданское общество: первые шаги. — СПб., 1999.-С. 138-142.</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 И. Проблема причинности в</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науке // Сов. гос-во и право. 1986. - № 8. - С. 67-71.</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Глухова</w:t>
      </w:r>
      <w:r>
        <w:rPr>
          <w:rStyle w:val="WW8Num3z0"/>
          <w:rFonts w:ascii="Verdana" w:hAnsi="Verdana"/>
          <w:color w:val="000000"/>
          <w:sz w:val="18"/>
          <w:szCs w:val="18"/>
        </w:rPr>
        <w:t> </w:t>
      </w:r>
      <w:r>
        <w:rPr>
          <w:rFonts w:ascii="Verdana" w:hAnsi="Verdana"/>
          <w:color w:val="000000"/>
          <w:sz w:val="18"/>
          <w:szCs w:val="18"/>
        </w:rPr>
        <w:t>A.A., Устинов B.C. Понятие и значение виктимологической статистики // Вестн. Нижегор. ун-та. 2007. - № 5. - С. 32-38.</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потерпевший в советском уголовном праве //</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от преступления. Владивосток, 1974. — С 16—29.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В.К. Наказание в уголовном праве России —</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или кара? // Гос-во и право. 1997. - № 11. - С. 61-69.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Коробейников</w:t>
      </w:r>
      <w:r>
        <w:rPr>
          <w:rStyle w:val="WW8Num3z0"/>
          <w:rFonts w:ascii="Verdana" w:hAnsi="Verdana"/>
          <w:color w:val="000000"/>
          <w:sz w:val="18"/>
          <w:szCs w:val="18"/>
        </w:rPr>
        <w:t> </w:t>
      </w:r>
      <w:r>
        <w:rPr>
          <w:rFonts w:ascii="Verdana" w:hAnsi="Verdana"/>
          <w:color w:val="000000"/>
          <w:sz w:val="18"/>
          <w:szCs w:val="18"/>
        </w:rPr>
        <w:t>Б.В., Селиванов H.A., Скворцов К.Ф. Изучение факторов, влияющих на изменение уровня и структуры преступности // Сов. гос-во и право. 1982. - № 1. - С. 73-76.</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JI.JI., Батманов A.A. О влиянии на наказание данных, характеризующих личность вне связи с</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 Рос. юстиция. — 2007. — № 12. С. 48-52.</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Лахова</w:t>
      </w:r>
      <w:r>
        <w:rPr>
          <w:rStyle w:val="WW8Num3z0"/>
          <w:rFonts w:ascii="Verdana" w:hAnsi="Verdana"/>
          <w:color w:val="000000"/>
          <w:sz w:val="18"/>
          <w:szCs w:val="18"/>
        </w:rPr>
        <w:t> </w:t>
      </w:r>
      <w:r>
        <w:rPr>
          <w:rFonts w:ascii="Verdana" w:hAnsi="Verdana"/>
          <w:color w:val="000000"/>
          <w:sz w:val="18"/>
          <w:szCs w:val="18"/>
        </w:rPr>
        <w:t>Е.Ф. Перспективы паритетной демократии в России // Права женщин в России. М., 2000. - № 1. - С. 21-29.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П.Н. Понятие и признаки угрозы</w:t>
      </w:r>
      <w:r>
        <w:rPr>
          <w:rStyle w:val="WW8Num3z0"/>
          <w:rFonts w:ascii="Verdana" w:hAnsi="Verdana"/>
          <w:color w:val="000000"/>
          <w:sz w:val="18"/>
          <w:szCs w:val="18"/>
        </w:rPr>
        <w:t> </w:t>
      </w:r>
      <w:r>
        <w:rPr>
          <w:rStyle w:val="WW8Num4z0"/>
          <w:rFonts w:ascii="Verdana" w:hAnsi="Verdana"/>
          <w:color w:val="4682B4"/>
          <w:sz w:val="18"/>
          <w:szCs w:val="18"/>
        </w:rPr>
        <w:t>убийством</w:t>
      </w:r>
      <w:r>
        <w:rPr>
          <w:rStyle w:val="WW8Num3z0"/>
          <w:rFonts w:ascii="Verdana" w:hAnsi="Verdana"/>
          <w:color w:val="000000"/>
          <w:sz w:val="18"/>
          <w:szCs w:val="18"/>
        </w:rPr>
        <w:t> </w:t>
      </w:r>
      <w:r>
        <w:rPr>
          <w:rFonts w:ascii="Verdana" w:hAnsi="Verdana"/>
          <w:color w:val="000000"/>
          <w:sz w:val="18"/>
          <w:szCs w:val="18"/>
        </w:rPr>
        <w:t>или причинением тяжкого вреда здоровью // Человек: преступление и наказание: Науч. журн. / Академия ФСИН России. 2007. - № 1 (56). - С. 95.</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Либоракина М., Конышева Т. Основные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что это значит для женщины // Вестн. жен. информ. образоват. проекта. — 1996.-№ 15.-С. 36-45.</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Максудов Р. Движение за формирование восстановительного правосудия в России: предмет института // Вестн. восстановит, правосудия. М., 2001.-Вып. 2.-С. 2-10.</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Уголовно-правовой и нравственно-психологический аспекты</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Style w:val="WW8Num3z0"/>
          <w:rFonts w:ascii="Verdana" w:hAnsi="Verdana"/>
          <w:color w:val="000000"/>
          <w:sz w:val="18"/>
          <w:szCs w:val="18"/>
        </w:rPr>
        <w:t> </w:t>
      </w:r>
      <w:r>
        <w:rPr>
          <w:rFonts w:ascii="Verdana" w:hAnsi="Verdana"/>
          <w:color w:val="000000"/>
          <w:sz w:val="18"/>
          <w:szCs w:val="18"/>
        </w:rPr>
        <w:t>// Сов. гос-во и право. 1985. - № 7. — С. 81-84.</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Насрединова К.А. Общая</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насильственных преступлений // Человек: преступление и наказание: Науч. журн. / Академия ФСИН России. 2007. - № 2 (57). - С. 118.</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Наташев</w:t>
      </w:r>
      <w:r>
        <w:rPr>
          <w:rStyle w:val="WW8Num3z0"/>
          <w:rFonts w:ascii="Verdana" w:hAnsi="Verdana"/>
          <w:color w:val="000000"/>
          <w:sz w:val="18"/>
          <w:szCs w:val="18"/>
        </w:rPr>
        <w:t> </w:t>
      </w:r>
      <w:r>
        <w:rPr>
          <w:rFonts w:ascii="Verdana" w:hAnsi="Verdana"/>
          <w:color w:val="000000"/>
          <w:sz w:val="18"/>
          <w:szCs w:val="18"/>
        </w:rPr>
        <w:t>А.Е. О соотношении убеждения 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кары и воспитания в уголовном и исправительно-трудовом праве // Тр. ВНИИ МВД СССР.-1969.-№ 14-С. 3-17.</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Потерпевший как элемент ситуации совершения преступления // Потерпевший от преступления. — Владивосток, 1974. С. 160 - 169.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В.Н. К вопросу о структуре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 Рос. кри-минол. взгляд. 2006. - № 1. - С 62-67.</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Предупреждение насильственных преступлений в сфере быта // Борьба с преступностью и проблемы нейтрализации</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сферы семьи и быта: межвуз. сб. Л., 1985. — С. 136-139.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Е.Г. Вопросы типологии жертв преступлений, совершаемых в сфере семейно-бытовых отношений // Человек: преступление и наказание: Науч. журн. / Академия ФСИН России. 2008. - № 2 (61). - С. 83.</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Потапова Е. Стокгольмский синдром: женщины и избивающие их мужчины // Насилие и социальные изменения: теория, практика, исследования. М., 2003. - Вып. 2-3. - С. 57-61.</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Прокопенко</w:t>
      </w:r>
      <w:r>
        <w:rPr>
          <w:rStyle w:val="WW8Num3z0"/>
          <w:rFonts w:ascii="Verdana" w:hAnsi="Verdana"/>
          <w:color w:val="000000"/>
          <w:sz w:val="18"/>
          <w:szCs w:val="18"/>
        </w:rPr>
        <w:t> </w:t>
      </w:r>
      <w:r>
        <w:rPr>
          <w:rFonts w:ascii="Verdana" w:hAnsi="Verdana"/>
          <w:color w:val="000000"/>
          <w:sz w:val="18"/>
          <w:szCs w:val="18"/>
        </w:rPr>
        <w:t>В.Н. Сущность и значение института участковых уполномоченных милиции в современных условиях // Рос. следователь. — 2002. — №9.-С. 30-33.</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Радочина Т.Н. О женской</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преступности // Человек: преступление и наказание: Науч. журн. / Академия ФСИН России. 2009. -№4 (67).-С. 87.</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Редин</w:t>
      </w:r>
      <w:r>
        <w:rPr>
          <w:rStyle w:val="WW8Num3z0"/>
          <w:rFonts w:ascii="Verdana" w:hAnsi="Verdana"/>
          <w:color w:val="000000"/>
          <w:sz w:val="18"/>
          <w:szCs w:val="18"/>
        </w:rPr>
        <w:t> </w:t>
      </w:r>
      <w:r>
        <w:rPr>
          <w:rFonts w:ascii="Verdana" w:hAnsi="Verdana"/>
          <w:color w:val="000000"/>
          <w:sz w:val="18"/>
          <w:szCs w:val="18"/>
        </w:rPr>
        <w:t>М.П. Понятие убийства в российском уголовном законодательстве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 - № 10. - С. 48-49.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Личность преступника, психологические аспекты // Новая конституция и актуальные вопросы борьбы с преступностью. Тбилиси, 1979.-С. 167-179.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Ребане</w:t>
      </w:r>
      <w:r>
        <w:rPr>
          <w:rStyle w:val="WW8Num3z0"/>
          <w:rFonts w:ascii="Verdana" w:hAnsi="Verdana"/>
          <w:color w:val="000000"/>
          <w:sz w:val="18"/>
          <w:szCs w:val="18"/>
        </w:rPr>
        <w:t> </w:t>
      </w:r>
      <w:r>
        <w:rPr>
          <w:rFonts w:ascii="Verdana" w:hAnsi="Verdana"/>
          <w:color w:val="000000"/>
          <w:sz w:val="18"/>
          <w:szCs w:val="18"/>
        </w:rPr>
        <w:t>И.А. О виктимологическом аспекте при назначении наказания // Потерпевший от преступления (уголовно-правовые, уголовно-процессуальные,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психологические аспекты). — Тарту, 1987.-С. 5-17.</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Виктимологические меры предупреждения // Вестн. Моск. ун-та. 1990. - № 3. - Сер. 11. Право. - С. 55-59.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Некоторые вопросы изучения личности и поведениепотерпевшего от преступления // Преступность и ее предупреждение. — Л., 1971.-С. 71-94.</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Саковский</w:t>
      </w:r>
      <w:r>
        <w:rPr>
          <w:rStyle w:val="WW8Num3z0"/>
          <w:rFonts w:ascii="Verdana" w:hAnsi="Verdana"/>
          <w:color w:val="000000"/>
          <w:sz w:val="18"/>
          <w:szCs w:val="18"/>
        </w:rPr>
        <w:t> </w:t>
      </w:r>
      <w:r>
        <w:rPr>
          <w:rFonts w:ascii="Verdana" w:hAnsi="Verdana"/>
          <w:color w:val="000000"/>
          <w:sz w:val="18"/>
          <w:szCs w:val="18"/>
        </w:rPr>
        <w:t>Е.В. Место побоев в системе преступлений против жизни и здоровья и способы их совершения // Закон и право. 2008. — № 11. - С. 82-85.</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 преступника // Сов. гос-во и право. -1968.-№9.-С. 64-69.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Ситникова А. Лроблемы квалификации убийства женщины при ошибке в свойствах ее личности // Уголовное право. — 2008. — № 2. С. 75—77.</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Сохраняева</w:t>
      </w:r>
      <w:r>
        <w:rPr>
          <w:rStyle w:val="WW8Num3z0"/>
          <w:rFonts w:ascii="Verdana" w:hAnsi="Verdana"/>
          <w:color w:val="000000"/>
          <w:sz w:val="18"/>
          <w:szCs w:val="18"/>
        </w:rPr>
        <w:t> </w:t>
      </w:r>
      <w:r>
        <w:rPr>
          <w:rFonts w:ascii="Verdana" w:hAnsi="Verdana"/>
          <w:color w:val="000000"/>
          <w:sz w:val="18"/>
          <w:szCs w:val="18"/>
        </w:rPr>
        <w:t>Т.В. Гуманистические ориентиры развития системы образования // Вестн. Моск. ун-та. Сер. 7. Философия. 2002. - № 5. - С. 93-105.</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Чудновский</w:t>
      </w:r>
      <w:r>
        <w:rPr>
          <w:rStyle w:val="WW8Num3z0"/>
          <w:rFonts w:ascii="Verdana" w:hAnsi="Verdana"/>
          <w:color w:val="000000"/>
          <w:sz w:val="18"/>
          <w:szCs w:val="18"/>
        </w:rPr>
        <w:t> </w:t>
      </w:r>
      <w:r>
        <w:rPr>
          <w:rFonts w:ascii="Verdana" w:hAnsi="Verdana"/>
          <w:color w:val="000000"/>
          <w:sz w:val="18"/>
          <w:szCs w:val="18"/>
        </w:rPr>
        <w:t>В.Э. Устойчивость личности как проблема психологии воспитания // Вопросы психологии. 1974. -№ 2. - С. 49.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Индивидуальная криминологическая профилактика в семейной сфере // Борьба с преступностью и проблемы нейтрализации криминогенных факторов сферы семьи и быта. Л., 1985. - С. 105-119.</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Диссертации и авторефераты диссертаций</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Батюкова</w:t>
      </w:r>
      <w:r>
        <w:rPr>
          <w:rStyle w:val="WW8Num3z0"/>
          <w:rFonts w:ascii="Verdana" w:hAnsi="Verdana"/>
          <w:color w:val="000000"/>
          <w:sz w:val="18"/>
          <w:szCs w:val="18"/>
        </w:rPr>
        <w:t> </w:t>
      </w:r>
      <w:r>
        <w:rPr>
          <w:rFonts w:ascii="Verdana" w:hAnsi="Verdana"/>
          <w:color w:val="000000"/>
          <w:sz w:val="18"/>
          <w:szCs w:val="18"/>
        </w:rPr>
        <w:t>В.Е. Потерпевший в уголовном праве: дис. . канд. юрид. наук. М., 1995.-239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Теоретические вопросы статистического изучения личности преступника: автореф. дис. канд. юрид. наук. М., 1968. - 20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А.Е. Криминологическая характеристика и профилактика преступлений, связанных с жестоким обращением с детьми: дис. . канд. юрид. наук. М., 1996. - 201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Гадэ/сиева A.A.</w:t>
      </w:r>
      <w:r>
        <w:rPr>
          <w:rStyle w:val="WW8Num3z0"/>
          <w:rFonts w:ascii="Verdana" w:hAnsi="Verdana"/>
          <w:color w:val="000000"/>
          <w:sz w:val="18"/>
          <w:szCs w:val="18"/>
        </w:rPr>
        <w:t> </w:t>
      </w:r>
      <w:r>
        <w:rPr>
          <w:rStyle w:val="WW8Num4z0"/>
          <w:rFonts w:ascii="Verdana" w:hAnsi="Verdana"/>
          <w:color w:val="4682B4"/>
          <w:sz w:val="18"/>
          <w:szCs w:val="18"/>
        </w:rPr>
        <w:t>Виктимология</w:t>
      </w:r>
      <w:r>
        <w:rPr>
          <w:rStyle w:val="WW8Num3z0"/>
          <w:rFonts w:ascii="Verdana" w:hAnsi="Verdana"/>
          <w:color w:val="000000"/>
          <w:sz w:val="18"/>
          <w:szCs w:val="18"/>
        </w:rPr>
        <w:t> </w:t>
      </w:r>
      <w:r>
        <w:rPr>
          <w:rFonts w:ascii="Verdana" w:hAnsi="Verdana"/>
          <w:color w:val="000000"/>
          <w:sz w:val="18"/>
          <w:szCs w:val="18"/>
        </w:rPr>
        <w:t>и ее роль в профилактике преступлений: автореф. дис. канд. юрид. наук. Махачкала, 2000. - 22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Глухова</w:t>
      </w:r>
      <w:r>
        <w:rPr>
          <w:rStyle w:val="WW8Num3z0"/>
          <w:rFonts w:ascii="Verdana" w:hAnsi="Verdana"/>
          <w:color w:val="000000"/>
          <w:sz w:val="18"/>
          <w:szCs w:val="18"/>
        </w:rPr>
        <w:t> </w:t>
      </w:r>
      <w:r>
        <w:rPr>
          <w:rFonts w:ascii="Verdana" w:hAnsi="Verdana"/>
          <w:color w:val="000000"/>
          <w:sz w:val="18"/>
          <w:szCs w:val="18"/>
        </w:rPr>
        <w:t>A.A. Виктимологические факторы преступности: дис. . канд. юрид. наук. Н. Новгород, 2000. - 198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Данченко</w:t>
      </w:r>
      <w:r>
        <w:rPr>
          <w:rStyle w:val="WW8Num3z0"/>
          <w:rFonts w:ascii="Verdana" w:hAnsi="Verdana"/>
          <w:color w:val="000000"/>
          <w:sz w:val="18"/>
          <w:szCs w:val="18"/>
        </w:rPr>
        <w:t> </w:t>
      </w:r>
      <w:r>
        <w:rPr>
          <w:rFonts w:ascii="Verdana" w:hAnsi="Verdana"/>
          <w:color w:val="000000"/>
          <w:sz w:val="18"/>
          <w:szCs w:val="18"/>
        </w:rPr>
        <w:t>A.A. Превентивная функция российского права: автореф. дис. . канд. юрид. наук. -Н. Новгород, 2002. -45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Зулкорнеев P.M. Предупреждение</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членов семьи: дис. . канд. юрид. наук. М., 1998. - 210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w:t>
      </w:r>
      <w:r>
        <w:rPr>
          <w:rStyle w:val="WW8Num3z0"/>
          <w:rFonts w:ascii="Verdana" w:hAnsi="Verdana"/>
          <w:color w:val="000000"/>
          <w:sz w:val="18"/>
          <w:szCs w:val="18"/>
        </w:rPr>
        <w:t> </w:t>
      </w:r>
      <w:r>
        <w:rPr>
          <w:rStyle w:val="WW8Num4z0"/>
          <w:rFonts w:ascii="Verdana" w:hAnsi="Verdana"/>
          <w:color w:val="4682B4"/>
          <w:sz w:val="18"/>
          <w:szCs w:val="18"/>
        </w:rPr>
        <w:t>Касторский</w:t>
      </w:r>
      <w:r>
        <w:rPr>
          <w:rStyle w:val="WW8Num3z0"/>
          <w:rFonts w:ascii="Verdana" w:hAnsi="Verdana"/>
          <w:color w:val="000000"/>
          <w:sz w:val="18"/>
          <w:szCs w:val="18"/>
        </w:rPr>
        <w:t> </w:t>
      </w:r>
      <w:r>
        <w:rPr>
          <w:rFonts w:ascii="Verdana" w:hAnsi="Verdana"/>
          <w:color w:val="000000"/>
          <w:sz w:val="18"/>
          <w:szCs w:val="18"/>
        </w:rPr>
        <w:t>Г.Л. Предупреждение преступлений посредством воздействия на семью: дис. . канд. юрид. наук. — СПб., 1995. 224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В.П. Виктимизация от преступности и ее статистическое выражение: автореф. дис. . канд. юрид. наук. М., 1979. - 40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Костыря</w:t>
      </w:r>
      <w:r>
        <w:rPr>
          <w:rStyle w:val="WW8Num3z0"/>
          <w:rFonts w:ascii="Verdana" w:hAnsi="Verdana"/>
          <w:color w:val="000000"/>
          <w:sz w:val="18"/>
          <w:szCs w:val="18"/>
        </w:rPr>
        <w:t> </w:t>
      </w:r>
      <w:r>
        <w:rPr>
          <w:rFonts w:ascii="Verdana" w:hAnsi="Verdana"/>
          <w:color w:val="000000"/>
          <w:sz w:val="18"/>
          <w:szCs w:val="18"/>
        </w:rPr>
        <w:t>Е.А. Внутрисемейное преступное поведение женщин в контексте проблем семейной криминологии: дис. . канд. юрид. наук. СПб., 1999.-206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Крупка</w:t>
      </w:r>
      <w:r>
        <w:rPr>
          <w:rStyle w:val="WW8Num3z0"/>
          <w:rFonts w:ascii="Verdana" w:hAnsi="Verdana"/>
          <w:color w:val="000000"/>
          <w:sz w:val="18"/>
          <w:szCs w:val="18"/>
        </w:rPr>
        <w:t> </w:t>
      </w:r>
      <w:r>
        <w:rPr>
          <w:rFonts w:ascii="Verdana" w:hAnsi="Verdana"/>
          <w:color w:val="000000"/>
          <w:sz w:val="18"/>
          <w:szCs w:val="18"/>
        </w:rPr>
        <w:t>Ю.Н. Криминологические проблемы предупреждения</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личностно-бытовых отношений: дис. . канд. юрид. наук. Киев, 1985. - 202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Надтока</w:t>
      </w:r>
      <w:r>
        <w:rPr>
          <w:rStyle w:val="WW8Num3z0"/>
          <w:rFonts w:ascii="Verdana" w:hAnsi="Verdana"/>
          <w:color w:val="000000"/>
          <w:sz w:val="18"/>
          <w:szCs w:val="18"/>
        </w:rPr>
        <w:t> </w:t>
      </w:r>
      <w:r>
        <w:rPr>
          <w:rFonts w:ascii="Verdana" w:hAnsi="Verdana"/>
          <w:color w:val="000000"/>
          <w:sz w:val="18"/>
          <w:szCs w:val="18"/>
        </w:rPr>
        <w:t>B.C. Виктимологические аспекты профилактики насильственных преступлений: автореф. дис. канд. юрид. наук. Краснодар, 1999.-28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Ю.В. Охрана интересов семьи уголовно-правовыми средствами: дис. . канд. юрид. наук. -М., 1995. — 180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Борьба с тяжкими</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и роль ОВД в ее осуществлении: криминологический и уголовно-правовой аспект: дис. . д-ра юрид. наук. М., 1988. 40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Прокопенко</w:t>
      </w:r>
      <w:r>
        <w:rPr>
          <w:rStyle w:val="WW8Num3z0"/>
          <w:rFonts w:ascii="Verdana" w:hAnsi="Verdana"/>
          <w:color w:val="000000"/>
          <w:sz w:val="18"/>
          <w:szCs w:val="18"/>
        </w:rPr>
        <w:t> </w:t>
      </w:r>
      <w:r>
        <w:rPr>
          <w:rFonts w:ascii="Verdana" w:hAnsi="Verdana"/>
          <w:color w:val="000000"/>
          <w:sz w:val="18"/>
          <w:szCs w:val="18"/>
        </w:rPr>
        <w:t>В.Н. Правовые и организационные основы профилактической деятельности участковых уполномоченных милиции: дис. . канд. юрид. наук. М., 2002. - 186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Сидоренкоеа Т.А. Криминологические проблемы предупреждения насилия против женщин в семье: дис. канд. юрид. наук. М., 1999. — 206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Соотак</w:t>
      </w:r>
      <w:r>
        <w:rPr>
          <w:rStyle w:val="WW8Num3z0"/>
          <w:rFonts w:ascii="Verdana" w:hAnsi="Verdana"/>
          <w:color w:val="000000"/>
          <w:sz w:val="18"/>
          <w:szCs w:val="18"/>
        </w:rPr>
        <w:t> </w:t>
      </w:r>
      <w:r>
        <w:rPr>
          <w:rFonts w:ascii="Verdana" w:hAnsi="Verdana"/>
          <w:color w:val="000000"/>
          <w:sz w:val="18"/>
          <w:szCs w:val="18"/>
        </w:rPr>
        <w:t>Я.Я. Преступления, совершаемые на почве конфликтов между супругами: дис. . канд. юрид. наук. Тарту, 1979. - 209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Сумачев</w:t>
      </w:r>
      <w:r>
        <w:rPr>
          <w:rStyle w:val="WW8Num3z0"/>
          <w:rFonts w:ascii="Verdana" w:hAnsi="Verdana"/>
          <w:color w:val="000000"/>
          <w:sz w:val="18"/>
          <w:szCs w:val="18"/>
        </w:rPr>
        <w:t> </w:t>
      </w:r>
      <w:r>
        <w:rPr>
          <w:rFonts w:ascii="Verdana" w:hAnsi="Verdana"/>
          <w:color w:val="000000"/>
          <w:sz w:val="18"/>
          <w:szCs w:val="18"/>
        </w:rPr>
        <w:t>A.B. Пострадавший как субъект уголовного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 канд. юрид. наук. Рязань, 1997. 24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Харченко</w:t>
      </w:r>
      <w:r>
        <w:rPr>
          <w:rStyle w:val="WW8Num3z0"/>
          <w:rFonts w:ascii="Verdana" w:hAnsi="Verdana"/>
          <w:color w:val="000000"/>
          <w:sz w:val="18"/>
          <w:szCs w:val="18"/>
        </w:rPr>
        <w:t> </w:t>
      </w:r>
      <w:r>
        <w:rPr>
          <w:rFonts w:ascii="Verdana" w:hAnsi="Verdana"/>
          <w:color w:val="000000"/>
          <w:sz w:val="18"/>
          <w:szCs w:val="18"/>
        </w:rPr>
        <w:t>О.В. Виктимологические проблемы преступлений против семьи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автореф. дис. канд. юрид. наук. СПб., 1999.-21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Чеботарева</w:t>
      </w:r>
      <w:r>
        <w:rPr>
          <w:rStyle w:val="WW8Num3z0"/>
          <w:rFonts w:ascii="Verdana" w:hAnsi="Verdana"/>
          <w:color w:val="000000"/>
          <w:sz w:val="18"/>
          <w:szCs w:val="18"/>
        </w:rPr>
        <w:t> </w:t>
      </w:r>
      <w:r>
        <w:rPr>
          <w:rFonts w:ascii="Verdana" w:hAnsi="Verdana"/>
          <w:color w:val="000000"/>
          <w:sz w:val="18"/>
          <w:szCs w:val="18"/>
        </w:rPr>
        <w:t>A.C. Международная защита прав женщин: дис. . канд. юрид. наук. М., 1994. - 204 с.</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Насилие в уголовном праве (понятие, квалификация, совершенствование механизма уголовно-правового предупреждения): автореф. дис. '. д-ра юрид. наук. Екатеринбург, 2006. - 46 с.5. Материалы практики</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 января 1999 г. № 1 // Рос. газ. -1999. 9 февр.</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Уголовное дело № 1-41/06 // Архив Октябрьского районного суда г. Рязани.</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Уголовное дело № 1-16/08 // Архив Октябрьского районного суда г. Рязани.</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Уголовное дело № 1-74/07 // Архив Советского районного суда г. Рязани.6. Иностранные источники</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HentiqH. Veifcrcchen. Berlin-Wottinqen-Heidelberq, 1962.-P. 266.1. Проект1. ИНСТРУКЦИЯоб организации работы подразделений органов внутренних дел по защите женщин от насилия1. Общие положения</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Подразделения по защите женщин от насилия должны структурно принадлежать службе профилактики преступлений и правонарушений органов внутренних дел.</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I. Организация работы подразделений по защите женщин от насилия</w:t>
      </w:r>
    </w:p>
    <w:p w:rsidR="00596BB1" w:rsidRDefault="00596BB1" w:rsidP="00596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V.</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ответственные за организацию деятельности подразделений по защите женщин от насилия</w:t>
      </w:r>
    </w:p>
    <w:p w:rsidR="001D4120" w:rsidRDefault="00596BB1" w:rsidP="00596BB1">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r w:rsidR="00A12108">
        <w:rPr>
          <w:rFonts w:ascii="Verdana" w:hAnsi="Verdana"/>
          <w:color w:val="000000"/>
          <w:sz w:val="18"/>
          <w:szCs w:val="18"/>
        </w:rPr>
        <w:br/>
      </w:r>
    </w:p>
    <w:p w:rsidR="0068362D" w:rsidRPr="00031E5A" w:rsidRDefault="0068362D" w:rsidP="00F34CD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29" w:rsidRDefault="00E44E29">
      <w:r>
        <w:separator/>
      </w:r>
    </w:p>
  </w:endnote>
  <w:endnote w:type="continuationSeparator" w:id="0">
    <w:p w:rsidR="00E44E29" w:rsidRDefault="00E4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29" w:rsidRDefault="00E44E29">
      <w:r>
        <w:separator/>
      </w:r>
    </w:p>
  </w:footnote>
  <w:footnote w:type="continuationSeparator" w:id="0">
    <w:p w:rsidR="00E44E29" w:rsidRDefault="00E44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E29"/>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3F6A-AC8A-43BC-BEC6-08EBBCC1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9175</TotalTime>
  <Pages>16</Pages>
  <Words>9105</Words>
  <Characters>51904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2356</cp:revision>
  <cp:lastPrinted>2009-02-06T08:36:00Z</cp:lastPrinted>
  <dcterms:created xsi:type="dcterms:W3CDTF">2015-03-22T11:10:00Z</dcterms:created>
  <dcterms:modified xsi:type="dcterms:W3CDTF">2015-09-23T10:49:00Z</dcterms:modified>
</cp:coreProperties>
</file>