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CA" w:rsidRDefault="00F87DCA" w:rsidP="00F87D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Смутченко Ольга Сергіївна</w:t>
      </w:r>
      <w:r>
        <w:rPr>
          <w:rFonts w:ascii="CIDFont+F3" w:hAnsi="CIDFont+F3" w:cs="CIDFont+F3"/>
          <w:kern w:val="0"/>
          <w:sz w:val="28"/>
          <w:szCs w:val="28"/>
          <w:lang w:eastAsia="ru-RU"/>
        </w:rPr>
        <w:t>, викладач кафедри Херсонського</w:t>
      </w:r>
    </w:p>
    <w:p w:rsidR="00F87DCA" w:rsidRDefault="00F87DCA" w:rsidP="00F87D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університету, тема дисертації: «Формування субкультури</w:t>
      </w:r>
    </w:p>
    <w:p w:rsidR="00F87DCA" w:rsidRDefault="00F87DCA" w:rsidP="00F87D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майбутніх учителів іноземних мов в умовах полілінгвального освітнього</w:t>
      </w:r>
    </w:p>
    <w:p w:rsidR="00F87DCA" w:rsidRDefault="00F87DCA" w:rsidP="00F87D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середовища», (015 Професійна освіта (за спеціалізаціями).</w:t>
      </w:r>
    </w:p>
    <w:p w:rsidR="00F87DCA" w:rsidRDefault="00F87DCA" w:rsidP="00F87D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41.053.005 у ДЗ «Південноукраїнський</w:t>
      </w:r>
    </w:p>
    <w:p w:rsidR="00623B9C" w:rsidRPr="00F87DCA" w:rsidRDefault="00F87DCA" w:rsidP="00F87DCA">
      <w:r>
        <w:rPr>
          <w:rFonts w:ascii="CIDFont+F3" w:hAnsi="CIDFont+F3" w:cs="CIDFont+F3"/>
          <w:kern w:val="0"/>
          <w:sz w:val="28"/>
          <w:szCs w:val="28"/>
          <w:lang w:eastAsia="ru-RU"/>
        </w:rPr>
        <w:t>національний педагогічний університет імені К. Д. Ушинського»</w:t>
      </w:r>
    </w:p>
    <w:sectPr w:rsidR="00623B9C" w:rsidRPr="00F87DC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87DCA" w:rsidRPr="00F87D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AF559-EE7D-4283-A01A-A6E7B833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2021-12-17T08:06:00Z</dcterms:created>
  <dcterms:modified xsi:type="dcterms:W3CDTF">2021-12-20T11:56:00Z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