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B069" w14:textId="77777777" w:rsidR="00A10B75" w:rsidRDefault="00A10B75" w:rsidP="00A10B7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Нурмагамбетов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Турсынбек</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Актасович</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Почти омега-стабильные </w:t>
      </w:r>
      <w:proofErr w:type="gramStart"/>
      <w:r>
        <w:rPr>
          <w:rFonts w:ascii="Helvetica" w:hAnsi="Helvetica" w:cs="Helvetica"/>
          <w:color w:val="222222"/>
          <w:sz w:val="21"/>
          <w:szCs w:val="21"/>
        </w:rPr>
        <w:t>теории :</w:t>
      </w:r>
      <w:proofErr w:type="gramEnd"/>
      <w:r>
        <w:rPr>
          <w:rFonts w:ascii="Helvetica" w:hAnsi="Helvetica" w:cs="Helvetica"/>
          <w:color w:val="222222"/>
          <w:sz w:val="21"/>
          <w:szCs w:val="21"/>
        </w:rPr>
        <w:t xml:space="preserve"> диссертация ... кандидата физико-математических наук : 01.01.06. - Караганда, 1984. - 121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8DC6E27" w14:textId="77777777" w:rsidR="00A10B75" w:rsidRDefault="00A10B75" w:rsidP="00A10B75">
      <w:pPr>
        <w:pStyle w:val="20"/>
        <w:spacing w:before="0" w:after="312"/>
        <w:rPr>
          <w:rFonts w:ascii="Arial" w:hAnsi="Arial" w:cs="Arial"/>
          <w:caps/>
          <w:color w:val="333333"/>
          <w:sz w:val="27"/>
          <w:szCs w:val="27"/>
        </w:rPr>
      </w:pPr>
    </w:p>
    <w:p w14:paraId="6B7ACF58" w14:textId="77777777" w:rsidR="00A10B75" w:rsidRDefault="00A10B75" w:rsidP="00A10B7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Нурмагамбетов</w:t>
      </w:r>
      <w:proofErr w:type="spellEnd"/>
      <w:r>
        <w:rPr>
          <w:rFonts w:ascii="Arial" w:hAnsi="Arial" w:cs="Arial"/>
          <w:color w:val="646B71"/>
          <w:sz w:val="18"/>
          <w:szCs w:val="18"/>
        </w:rPr>
        <w:t xml:space="preserve">, </w:t>
      </w:r>
      <w:proofErr w:type="spellStart"/>
      <w:r>
        <w:rPr>
          <w:rFonts w:ascii="Arial" w:hAnsi="Arial" w:cs="Arial"/>
          <w:color w:val="646B71"/>
          <w:sz w:val="18"/>
          <w:szCs w:val="18"/>
        </w:rPr>
        <w:t>Турсынбек</w:t>
      </w:r>
      <w:proofErr w:type="spellEnd"/>
      <w:r>
        <w:rPr>
          <w:rFonts w:ascii="Arial" w:hAnsi="Arial" w:cs="Arial"/>
          <w:color w:val="646B71"/>
          <w:sz w:val="18"/>
          <w:szCs w:val="18"/>
        </w:rPr>
        <w:t xml:space="preserve"> </w:t>
      </w:r>
      <w:proofErr w:type="spellStart"/>
      <w:r>
        <w:rPr>
          <w:rFonts w:ascii="Arial" w:hAnsi="Arial" w:cs="Arial"/>
          <w:color w:val="646B71"/>
          <w:sz w:val="18"/>
          <w:szCs w:val="18"/>
        </w:rPr>
        <w:t>Актасович</w:t>
      </w:r>
      <w:proofErr w:type="spellEnd"/>
    </w:p>
    <w:p w14:paraId="61714280"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ПРЕДВАРИТЕЛЬНЫЕ СВЕДЕНИЯ.</w:t>
      </w:r>
    </w:p>
    <w:p w14:paraId="5111191E"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17FD6DF7"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Терминология и необходимые сведения.,.,.</w:t>
      </w:r>
    </w:p>
    <w:p w14:paraId="70705CF1"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ВПОЛНЕ НОРМАЛЬНЫЕ РАНГОВЫЕ ФУНКЦИИ</w:t>
      </w:r>
    </w:p>
    <w:p w14:paraId="21AA7CF1"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ПОЧТИ Од -СТАБИЛЬНЫЕ ТЕОРИЙ.</w:t>
      </w:r>
    </w:p>
    <w:p w14:paraId="2487F8E7"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Почти СО -стабильные теории и ранговая функция'.</w:t>
      </w:r>
    </w:p>
    <w:p w14:paraId="0F64771C"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Связь почти СО -стабильности теории с СО -стабильностью и </w:t>
      </w:r>
      <w:proofErr w:type="spellStart"/>
      <w:r>
        <w:rPr>
          <w:rFonts w:ascii="Arial" w:hAnsi="Arial" w:cs="Arial"/>
          <w:color w:val="333333"/>
          <w:sz w:val="21"/>
          <w:szCs w:val="21"/>
        </w:rPr>
        <w:t>суперстабильностью</w:t>
      </w:r>
      <w:proofErr w:type="spellEnd"/>
      <w:r>
        <w:rPr>
          <w:rFonts w:ascii="Arial" w:hAnsi="Arial" w:cs="Arial"/>
          <w:color w:val="333333"/>
          <w:sz w:val="21"/>
          <w:szCs w:val="21"/>
        </w:rPr>
        <w:t>. Примеры почти СО-стабильных теорий.</w:t>
      </w:r>
    </w:p>
    <w:p w14:paraId="1C3A21B3"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Вполне нормальные ранговые функции и максимальные типы в стабильных теориях.</w:t>
      </w:r>
    </w:p>
    <w:p w14:paraId="7D2B902A"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Топологический способ задания ранговых функций.</w:t>
      </w:r>
    </w:p>
    <w:p w14:paraId="0B4687AF"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ПОЧТИ СО -СТАБИЛЬНЫЕ ТЕОРИИ ОГРАНИЧЕННОЙ РАЗМЕРНОСТИ.</w:t>
      </w:r>
    </w:p>
    <w:p w14:paraId="2BCFF1C2"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 Локально</w:t>
      </w:r>
      <w:proofErr w:type="gramEnd"/>
      <w:r>
        <w:rPr>
          <w:rFonts w:ascii="Arial" w:hAnsi="Arial" w:cs="Arial"/>
          <w:color w:val="333333"/>
          <w:sz w:val="21"/>
          <w:szCs w:val="21"/>
        </w:rPr>
        <w:t xml:space="preserve"> регулярные типы и структура</w:t>
      </w:r>
    </w:p>
    <w:p w14:paraId="637A6742"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X -насыщенных </w:t>
      </w:r>
      <w:proofErr w:type="spellStart"/>
      <w:r>
        <w:rPr>
          <w:rFonts w:ascii="Arial" w:hAnsi="Arial" w:cs="Arial"/>
          <w:color w:val="333333"/>
          <w:sz w:val="21"/>
          <w:szCs w:val="21"/>
        </w:rPr>
        <w:t>моделей.v</w:t>
      </w:r>
      <w:proofErr w:type="spellEnd"/>
      <w:r>
        <w:rPr>
          <w:rFonts w:ascii="Arial" w:hAnsi="Arial" w:cs="Arial"/>
          <w:color w:val="333333"/>
          <w:sz w:val="21"/>
          <w:szCs w:val="21"/>
        </w:rPr>
        <w:t>.</w:t>
      </w:r>
    </w:p>
    <w:p w14:paraId="69D82943"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Размерность локально регулярных типов в X -насыщенных моделях.</w:t>
      </w:r>
    </w:p>
    <w:p w14:paraId="24B3EAD3"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Почти СО-стабильные теории ограниченной размерности.</w:t>
      </w:r>
    </w:p>
    <w:p w14:paraId="25446151"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Взаимная элементарная </w:t>
      </w:r>
      <w:proofErr w:type="spellStart"/>
      <w:r>
        <w:rPr>
          <w:rFonts w:ascii="Arial" w:hAnsi="Arial" w:cs="Arial"/>
          <w:color w:val="333333"/>
          <w:sz w:val="21"/>
          <w:szCs w:val="21"/>
        </w:rPr>
        <w:t>вложимость</w:t>
      </w:r>
      <w:proofErr w:type="spellEnd"/>
      <w:r>
        <w:rPr>
          <w:rFonts w:ascii="Arial" w:hAnsi="Arial" w:cs="Arial"/>
          <w:color w:val="333333"/>
          <w:sz w:val="21"/>
          <w:szCs w:val="21"/>
        </w:rPr>
        <w:t>.</w:t>
      </w:r>
    </w:p>
    <w:p w14:paraId="4B5630E6"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 А.</w:t>
      </w:r>
    </w:p>
    <w:p w14:paraId="449EC48A" w14:textId="77777777" w:rsidR="00A10B75" w:rsidRDefault="00A10B75" w:rsidP="00A10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ПРЕДВАРИТЕЛЬНЫЕ СВЕДЕНИЯ.</w:t>
      </w:r>
    </w:p>
    <w:p w14:paraId="4FDAD129" w14:textId="5E1037E6" w:rsidR="00BD642D" w:rsidRPr="00A10B75" w:rsidRDefault="00BD642D" w:rsidP="00A10B75"/>
    <w:sectPr w:rsidR="00BD642D" w:rsidRPr="00A10B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BDA61" w14:textId="77777777" w:rsidR="00BC0EFB" w:rsidRDefault="00BC0EFB">
      <w:pPr>
        <w:spacing w:after="0" w:line="240" w:lineRule="auto"/>
      </w:pPr>
      <w:r>
        <w:separator/>
      </w:r>
    </w:p>
  </w:endnote>
  <w:endnote w:type="continuationSeparator" w:id="0">
    <w:p w14:paraId="5AA4AB78" w14:textId="77777777" w:rsidR="00BC0EFB" w:rsidRDefault="00BC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293F" w14:textId="77777777" w:rsidR="00BC0EFB" w:rsidRDefault="00BC0EFB"/>
    <w:p w14:paraId="236F6155" w14:textId="77777777" w:rsidR="00BC0EFB" w:rsidRDefault="00BC0EFB"/>
    <w:p w14:paraId="02F5AEB5" w14:textId="77777777" w:rsidR="00BC0EFB" w:rsidRDefault="00BC0EFB"/>
    <w:p w14:paraId="263C0B68" w14:textId="77777777" w:rsidR="00BC0EFB" w:rsidRDefault="00BC0EFB"/>
    <w:p w14:paraId="688E4A5B" w14:textId="77777777" w:rsidR="00BC0EFB" w:rsidRDefault="00BC0EFB"/>
    <w:p w14:paraId="35C77108" w14:textId="77777777" w:rsidR="00BC0EFB" w:rsidRDefault="00BC0EFB"/>
    <w:p w14:paraId="3F480FEE" w14:textId="77777777" w:rsidR="00BC0EFB" w:rsidRDefault="00BC0E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F98608" wp14:editId="7B97AC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B0873" w14:textId="77777777" w:rsidR="00BC0EFB" w:rsidRDefault="00BC0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986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5B0873" w14:textId="77777777" w:rsidR="00BC0EFB" w:rsidRDefault="00BC0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7F700" w14:textId="77777777" w:rsidR="00BC0EFB" w:rsidRDefault="00BC0EFB"/>
    <w:p w14:paraId="42EB9729" w14:textId="77777777" w:rsidR="00BC0EFB" w:rsidRDefault="00BC0EFB"/>
    <w:p w14:paraId="6312E9C4" w14:textId="77777777" w:rsidR="00BC0EFB" w:rsidRDefault="00BC0E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C79B60" wp14:editId="78A06C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CD0DA" w14:textId="77777777" w:rsidR="00BC0EFB" w:rsidRDefault="00BC0EFB"/>
                          <w:p w14:paraId="46C4F33E" w14:textId="77777777" w:rsidR="00BC0EFB" w:rsidRDefault="00BC0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C79B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5CD0DA" w14:textId="77777777" w:rsidR="00BC0EFB" w:rsidRDefault="00BC0EFB"/>
                    <w:p w14:paraId="46C4F33E" w14:textId="77777777" w:rsidR="00BC0EFB" w:rsidRDefault="00BC0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9EF74A" w14:textId="77777777" w:rsidR="00BC0EFB" w:rsidRDefault="00BC0EFB"/>
    <w:p w14:paraId="5881D215" w14:textId="77777777" w:rsidR="00BC0EFB" w:rsidRDefault="00BC0EFB">
      <w:pPr>
        <w:rPr>
          <w:sz w:val="2"/>
          <w:szCs w:val="2"/>
        </w:rPr>
      </w:pPr>
    </w:p>
    <w:p w14:paraId="076567AB" w14:textId="77777777" w:rsidR="00BC0EFB" w:rsidRDefault="00BC0EFB"/>
    <w:p w14:paraId="5846BE25" w14:textId="77777777" w:rsidR="00BC0EFB" w:rsidRDefault="00BC0EFB">
      <w:pPr>
        <w:spacing w:after="0" w:line="240" w:lineRule="auto"/>
      </w:pPr>
    </w:p>
  </w:footnote>
  <w:footnote w:type="continuationSeparator" w:id="0">
    <w:p w14:paraId="31254831" w14:textId="77777777" w:rsidR="00BC0EFB" w:rsidRDefault="00BC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EFB"/>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98048</TotalTime>
  <Pages>2</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825</cp:revision>
  <cp:lastPrinted>2009-02-06T05:36:00Z</cp:lastPrinted>
  <dcterms:created xsi:type="dcterms:W3CDTF">2024-01-07T13:43:00Z</dcterms:created>
  <dcterms:modified xsi:type="dcterms:W3CDTF">2025-05-23T21:38:00Z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