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8362" w14:textId="2811C432" w:rsidR="00A7155D" w:rsidRDefault="004461A6" w:rsidP="004461A6">
      <w:pPr>
        <w:rPr>
          <w:rFonts w:ascii="Verdana" w:hAnsi="Verdana"/>
          <w:b/>
          <w:bCs/>
          <w:color w:val="000000"/>
          <w:shd w:val="clear" w:color="auto" w:fill="FFFFFF"/>
        </w:rPr>
      </w:pPr>
      <w:r>
        <w:rPr>
          <w:rFonts w:ascii="Verdana" w:hAnsi="Verdana"/>
          <w:b/>
          <w:bCs/>
          <w:color w:val="000000"/>
          <w:shd w:val="clear" w:color="auto" w:fill="FFFFFF"/>
        </w:rPr>
        <w:t>Томашевський Олег Михайлович. Методи та алгоритми системи захисту інформації на основі нейромережевих технологій: Дис. канд... техн. наук: 05.13.23 / Державний комітет зв'язку та інформатизації України ; НАН України ; Державний НДІ інформаційної інфраструктури. - Л., 2002. - 171арк. - Бібліогр.: арк. 136-148</w:t>
      </w:r>
    </w:p>
    <w:p w14:paraId="5F7C3DCB" w14:textId="77777777" w:rsidR="004461A6" w:rsidRPr="004461A6" w:rsidRDefault="004461A6" w:rsidP="004461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461A6">
        <w:rPr>
          <w:rFonts w:ascii="Times New Roman" w:eastAsia="Times New Roman" w:hAnsi="Times New Roman" w:cs="Times New Roman"/>
          <w:b/>
          <w:bCs/>
          <w:color w:val="000000"/>
          <w:sz w:val="27"/>
          <w:szCs w:val="27"/>
        </w:rPr>
        <w:t>Томашевський О.М.</w:t>
      </w:r>
      <w:r w:rsidRPr="004461A6">
        <w:rPr>
          <w:rFonts w:ascii="Times New Roman" w:eastAsia="Times New Roman" w:hAnsi="Times New Roman" w:cs="Times New Roman"/>
          <w:color w:val="000000"/>
          <w:sz w:val="27"/>
          <w:szCs w:val="27"/>
        </w:rPr>
        <w:t> </w:t>
      </w:r>
      <w:r w:rsidRPr="004461A6">
        <w:rPr>
          <w:rFonts w:ascii="Times New Roman" w:eastAsia="Times New Roman" w:hAnsi="Times New Roman" w:cs="Times New Roman"/>
          <w:i/>
          <w:iCs/>
          <w:color w:val="000000"/>
          <w:sz w:val="27"/>
          <w:szCs w:val="27"/>
        </w:rPr>
        <w:t>Методи та алгоритми системи захисту інформації на основі нейромережевих технологій. –</w:t>
      </w:r>
      <w:r w:rsidRPr="004461A6">
        <w:rPr>
          <w:rFonts w:ascii="Times New Roman" w:eastAsia="Times New Roman" w:hAnsi="Times New Roman" w:cs="Times New Roman"/>
          <w:color w:val="000000"/>
          <w:sz w:val="27"/>
          <w:szCs w:val="27"/>
        </w:rPr>
        <w:t> Рукопис.</w:t>
      </w:r>
    </w:p>
    <w:p w14:paraId="3C5B7AE0" w14:textId="77777777" w:rsidR="004461A6" w:rsidRPr="004461A6" w:rsidRDefault="004461A6" w:rsidP="004461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461A6">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05.13.23 – системи та засоби штучного інтелекту. – Державний науково-дослідний інститут інформаційної інфраструктури, Львів, 2002.</w:t>
      </w:r>
    </w:p>
    <w:p w14:paraId="1C85ACF5" w14:textId="77777777" w:rsidR="004461A6" w:rsidRPr="004461A6" w:rsidRDefault="004461A6" w:rsidP="004461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461A6">
        <w:rPr>
          <w:rFonts w:ascii="Times New Roman" w:eastAsia="Times New Roman" w:hAnsi="Times New Roman" w:cs="Times New Roman"/>
          <w:color w:val="000000"/>
          <w:sz w:val="27"/>
          <w:szCs w:val="27"/>
        </w:rPr>
        <w:t>Дисертаційна робота присвячена питанням розробки методів та алгоритмів для систем захисту інформації засобами нейромережевих технологій. Розроблений метод декодування ґрунтується на принципах нейромережевої класифікації та використовує аналогії між геометричним представленням кодів і просторовою інтерпретацією процесів навчання та функціонування нейромереж прямого поширення, що спрощує процес декодування та підвищує його швидкодію в порівнянні з відомими методами цього ж класу.</w:t>
      </w:r>
    </w:p>
    <w:p w14:paraId="4F48F4B7" w14:textId="77777777" w:rsidR="004461A6" w:rsidRPr="004461A6" w:rsidRDefault="004461A6" w:rsidP="004461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461A6">
        <w:rPr>
          <w:rFonts w:ascii="Times New Roman" w:eastAsia="Times New Roman" w:hAnsi="Times New Roman" w:cs="Times New Roman"/>
          <w:color w:val="000000"/>
          <w:sz w:val="27"/>
          <w:szCs w:val="27"/>
        </w:rPr>
        <w:t>Запропоновано методи та алгоритми підтримки конфіденційності інформації за принципом неітераційного навчання нейромережі на основі моделі “Функціонал на множині табличних функцій”. Створено концептуальний підхід до формування ключової матриці для ефективного функціонування програмної реалізації розробленого алгоритму в режимах блокового/потокового шифрування із забезпеченням високих показників стійкості.</w:t>
      </w:r>
    </w:p>
    <w:p w14:paraId="3CE0F5C9" w14:textId="77777777" w:rsidR="004461A6" w:rsidRPr="004461A6" w:rsidRDefault="004461A6" w:rsidP="004461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461A6">
        <w:rPr>
          <w:rFonts w:ascii="Times New Roman" w:eastAsia="Times New Roman" w:hAnsi="Times New Roman" w:cs="Times New Roman"/>
          <w:color w:val="000000"/>
          <w:sz w:val="27"/>
          <w:szCs w:val="27"/>
        </w:rPr>
        <w:t>На основі розроблених методів створено систему захисту інформації на базі нейромережевих технологій із забезпеченням комплексної підтримки цілісності та конфіденційності інформації</w:t>
      </w:r>
    </w:p>
    <w:p w14:paraId="4CA06D6F" w14:textId="77777777" w:rsidR="004461A6" w:rsidRPr="004461A6" w:rsidRDefault="004461A6" w:rsidP="004461A6"/>
    <w:sectPr w:rsidR="004461A6" w:rsidRPr="004461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380C" w14:textId="77777777" w:rsidR="00146397" w:rsidRDefault="00146397">
      <w:pPr>
        <w:spacing w:after="0" w:line="240" w:lineRule="auto"/>
      </w:pPr>
      <w:r>
        <w:separator/>
      </w:r>
    </w:p>
  </w:endnote>
  <w:endnote w:type="continuationSeparator" w:id="0">
    <w:p w14:paraId="3C718E90" w14:textId="77777777" w:rsidR="00146397" w:rsidRDefault="0014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0CE3" w14:textId="77777777" w:rsidR="00146397" w:rsidRDefault="00146397">
      <w:pPr>
        <w:spacing w:after="0" w:line="240" w:lineRule="auto"/>
      </w:pPr>
      <w:r>
        <w:separator/>
      </w:r>
    </w:p>
  </w:footnote>
  <w:footnote w:type="continuationSeparator" w:id="0">
    <w:p w14:paraId="3681A6CD" w14:textId="77777777" w:rsidR="00146397" w:rsidRDefault="00146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63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482B"/>
    <w:multiLevelType w:val="multilevel"/>
    <w:tmpl w:val="AF54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932B9"/>
    <w:multiLevelType w:val="multilevel"/>
    <w:tmpl w:val="3100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0657BE"/>
    <w:multiLevelType w:val="multilevel"/>
    <w:tmpl w:val="D522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31"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DF2C1D"/>
    <w:multiLevelType w:val="multilevel"/>
    <w:tmpl w:val="40A8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A2AC2"/>
    <w:multiLevelType w:val="multilevel"/>
    <w:tmpl w:val="2C0E7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7"/>
  </w:num>
  <w:num w:numId="3">
    <w:abstractNumId w:val="9"/>
  </w:num>
  <w:num w:numId="4">
    <w:abstractNumId w:val="25"/>
  </w:num>
  <w:num w:numId="5">
    <w:abstractNumId w:val="29"/>
  </w:num>
  <w:num w:numId="6">
    <w:abstractNumId w:val="22"/>
  </w:num>
  <w:num w:numId="7">
    <w:abstractNumId w:val="18"/>
  </w:num>
  <w:num w:numId="8">
    <w:abstractNumId w:val="36"/>
  </w:num>
  <w:num w:numId="9">
    <w:abstractNumId w:val="16"/>
  </w:num>
  <w:num w:numId="10">
    <w:abstractNumId w:val="3"/>
  </w:num>
  <w:num w:numId="11">
    <w:abstractNumId w:val="0"/>
  </w:num>
  <w:num w:numId="12">
    <w:abstractNumId w:val="17"/>
  </w:num>
  <w:num w:numId="13">
    <w:abstractNumId w:val="2"/>
  </w:num>
  <w:num w:numId="14">
    <w:abstractNumId w:val="27"/>
  </w:num>
  <w:num w:numId="15">
    <w:abstractNumId w:val="6"/>
  </w:num>
  <w:num w:numId="16">
    <w:abstractNumId w:val="5"/>
  </w:num>
  <w:num w:numId="17">
    <w:abstractNumId w:val="41"/>
  </w:num>
  <w:num w:numId="18">
    <w:abstractNumId w:val="33"/>
  </w:num>
  <w:num w:numId="19">
    <w:abstractNumId w:val="4"/>
  </w:num>
  <w:num w:numId="20">
    <w:abstractNumId w:val="31"/>
  </w:num>
  <w:num w:numId="21">
    <w:abstractNumId w:val="32"/>
  </w:num>
  <w:num w:numId="22">
    <w:abstractNumId w:val="23"/>
  </w:num>
  <w:num w:numId="23">
    <w:abstractNumId w:val="13"/>
  </w:num>
  <w:num w:numId="24">
    <w:abstractNumId w:val="37"/>
  </w:num>
  <w:num w:numId="25">
    <w:abstractNumId w:val="10"/>
  </w:num>
  <w:num w:numId="26">
    <w:abstractNumId w:val="12"/>
  </w:num>
  <w:num w:numId="27">
    <w:abstractNumId w:val="34"/>
  </w:num>
  <w:num w:numId="28">
    <w:abstractNumId w:val="34"/>
    <w:lvlOverride w:ilvl="4">
      <w:startOverride w:val="3"/>
    </w:lvlOverride>
  </w:num>
  <w:num w:numId="29">
    <w:abstractNumId w:val="30"/>
  </w:num>
  <w:num w:numId="30">
    <w:abstractNumId w:val="20"/>
  </w:num>
  <w:num w:numId="31">
    <w:abstractNumId w:val="26"/>
  </w:num>
  <w:num w:numId="32">
    <w:abstractNumId w:val="39"/>
  </w:num>
  <w:num w:numId="33">
    <w:abstractNumId w:val="19"/>
  </w:num>
  <w:num w:numId="34">
    <w:abstractNumId w:val="11"/>
  </w:num>
  <w:num w:numId="35">
    <w:abstractNumId w:val="40"/>
  </w:num>
  <w:num w:numId="36">
    <w:abstractNumId w:val="28"/>
  </w:num>
  <w:num w:numId="37">
    <w:abstractNumId w:val="14"/>
  </w:num>
  <w:num w:numId="38">
    <w:abstractNumId w:val="21"/>
  </w:num>
  <w:num w:numId="39">
    <w:abstractNumId w:val="38"/>
  </w:num>
  <w:num w:numId="40">
    <w:abstractNumId w:val="15"/>
  </w:num>
  <w:num w:numId="41">
    <w:abstractNumId w:val="35"/>
  </w:num>
  <w:num w:numId="42">
    <w:abstractNumId w:val="8"/>
  </w:num>
  <w:num w:numId="43">
    <w:abstractNumId w:val="1"/>
  </w:num>
  <w:num w:numId="44">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397"/>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91954</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6519</cp:revision>
  <dcterms:created xsi:type="dcterms:W3CDTF">2024-06-20T08:51:00Z</dcterms:created>
  <dcterms:modified xsi:type="dcterms:W3CDTF">2024-12-10T20:00:00Z</dcterms:modified>
  <cp:category/>
</cp:coreProperties>
</file>