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A1BD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Эседова Гюльнара Султанмагомедовна. Организационно-экономические основы управления устойчивостью предприятий общественного питания : диссертация ... кандидата экономических наук : 08.00.05 / Эседова Гюльнара Султанмагомедовна; [Место защиты: Дагестан. гос. техн. ун-т].- Махачкала, 2010.- 153 с.: ил. РГБ ОД, 61 10-8/2734</w:t>
      </w:r>
    </w:p>
    <w:p w14:paraId="7548BD6D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</w:p>
    <w:p w14:paraId="029802C6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</w:p>
    <w:p w14:paraId="1CAF294B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ГОСУДАРСТВЕННОЕ ОБРАЗОВАТЕЛЬНОЕ УЧРЕЖДЕНИЕ</w:t>
      </w:r>
    </w:p>
    <w:p w14:paraId="06CFE10B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ВЫСШЕГО ПРОФЕССИОНАЛЬНОГО ОБРАЗОВАНИЯ</w:t>
      </w:r>
    </w:p>
    <w:p w14:paraId="6FF90F5A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«ДАГЕСТАНСКИЙ ГОСУДАРСТВЕННЫЙ ТЕХНИЧЕСКИЙ</w:t>
      </w:r>
    </w:p>
    <w:p w14:paraId="40CEDDEA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УНИВЕРСИТЕТ»</w:t>
      </w:r>
    </w:p>
    <w:p w14:paraId="5B243B57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На правах рукописи</w:t>
      </w:r>
    </w:p>
    <w:p w14:paraId="18055093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ЭСЕДОВА Гюльнара Султанмагомедовна</w:t>
      </w:r>
    </w:p>
    <w:p w14:paraId="1EF0D452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ОРГАНИЗАЦИОННО-ЭКОНОМИЧЕСКИЕ ОСНОВЫ УПРАВЛЕНИЯ УСТОЙЧИВОСТЬЮ ПРЕДПРИЯТИЙ ОБЩЕСТВЕННОГО ПИТАНИЯ</w:t>
      </w:r>
    </w:p>
    <w:p w14:paraId="180E1B1E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Специальность</w:t>
      </w:r>
    </w:p>
    <w:p w14:paraId="703312C1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08.00.05 - экономика и управление народным хозяйством: экономика,</w:t>
      </w:r>
    </w:p>
    <w:p w14:paraId="7263738A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организация и управление предприятиями, отраслями, колтлексами</w:t>
      </w:r>
    </w:p>
    <w:p w14:paraId="6C547808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(сфера услуг)</w:t>
      </w:r>
    </w:p>
    <w:p w14:paraId="7F8DB154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ДИССЕРТАЦИЯ</w:t>
      </w:r>
    </w:p>
    <w:p w14:paraId="79D8EF67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на соискание ученой степени кандидата экономических наук</w:t>
      </w:r>
    </w:p>
    <w:p w14:paraId="1265476B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Научный руководитель - д.э.н., профессор Исалова М.Н.</w:t>
      </w:r>
    </w:p>
    <w:p w14:paraId="5271973B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Махачкала — 2010 </w:t>
      </w:r>
    </w:p>
    <w:p w14:paraId="6AC39796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СОДЕРЖАНИЕ</w:t>
      </w:r>
    </w:p>
    <w:p w14:paraId="6C9B3792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ВВЕДЕНИЕ</w:t>
      </w:r>
      <w:r w:rsidRPr="009F1990">
        <w:rPr>
          <w:rStyle w:val="3"/>
          <w:b w:val="0"/>
          <w:bCs w:val="0"/>
          <w:color w:val="000000"/>
        </w:rPr>
        <w:tab/>
        <w:t>3</w:t>
      </w:r>
    </w:p>
    <w:p w14:paraId="19AFD354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ГЛАВА 1. ТЕОРЕТИЧЕСКИЕ ОСНОВЫ УПРАВЛЕНИЯ УСТОЙЧИВОСТЬЮ ПРЕДПРИЯТИЙ ОБЩЕСТВЕННОГО ПИТАНИЯ</w:t>
      </w:r>
      <w:r w:rsidRPr="009F1990">
        <w:rPr>
          <w:rStyle w:val="3"/>
          <w:b w:val="0"/>
          <w:bCs w:val="0"/>
          <w:color w:val="000000"/>
        </w:rPr>
        <w:tab/>
        <w:t>9</w:t>
      </w:r>
    </w:p>
    <w:p w14:paraId="094AF797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1.1.</w:t>
      </w:r>
      <w:r w:rsidRPr="009F1990">
        <w:rPr>
          <w:rStyle w:val="3"/>
          <w:b w:val="0"/>
          <w:bCs w:val="0"/>
          <w:color w:val="000000"/>
        </w:rPr>
        <w:tab/>
        <w:t>Состояние и тенденции развития рынка общественного питания...9</w:t>
      </w:r>
    </w:p>
    <w:p w14:paraId="1C090691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1.2.</w:t>
      </w:r>
      <w:r w:rsidRPr="009F1990">
        <w:rPr>
          <w:rStyle w:val="3"/>
          <w:b w:val="0"/>
          <w:bCs w:val="0"/>
          <w:color w:val="000000"/>
        </w:rPr>
        <w:tab/>
        <w:t>Сущность и структура устойчивости предприятий общественного</w:t>
      </w:r>
    </w:p>
    <w:p w14:paraId="214DB0AF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lastRenderedPageBreak/>
        <w:t>питания</w:t>
      </w:r>
      <w:r w:rsidRPr="009F1990">
        <w:rPr>
          <w:rStyle w:val="3"/>
          <w:b w:val="0"/>
          <w:bCs w:val="0"/>
          <w:color w:val="000000"/>
        </w:rPr>
        <w:tab/>
        <w:t>24</w:t>
      </w:r>
    </w:p>
    <w:p w14:paraId="3C7FF268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1.3.</w:t>
      </w:r>
      <w:r w:rsidRPr="009F1990">
        <w:rPr>
          <w:rStyle w:val="3"/>
          <w:b w:val="0"/>
          <w:bCs w:val="0"/>
          <w:color w:val="000000"/>
        </w:rPr>
        <w:tab/>
        <w:t>Управление устойчивостью предприятий общественного</w:t>
      </w:r>
    </w:p>
    <w:p w14:paraId="1383488A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питания</w:t>
      </w:r>
      <w:r w:rsidRPr="009F1990">
        <w:rPr>
          <w:rStyle w:val="3"/>
          <w:b w:val="0"/>
          <w:bCs w:val="0"/>
          <w:color w:val="000000"/>
        </w:rPr>
        <w:tab/>
        <w:t xml:space="preserve">   39</w:t>
      </w:r>
    </w:p>
    <w:p w14:paraId="2E8297EC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ГЛАВА 2. РАЗРАБОТКА МЕТОДИЧЕСКОГО ОБЕСПЕЧЕНИЯ УПРАВЛЕНИЯ</w:t>
      </w:r>
      <w:r w:rsidRPr="009F1990">
        <w:rPr>
          <w:rStyle w:val="3"/>
          <w:b w:val="0"/>
          <w:bCs w:val="0"/>
          <w:color w:val="000000"/>
        </w:rPr>
        <w:tab/>
        <w:t>УСТОЙЧИВОСТЬЮ</w:t>
      </w:r>
      <w:r w:rsidRPr="009F1990">
        <w:rPr>
          <w:rStyle w:val="3"/>
          <w:b w:val="0"/>
          <w:bCs w:val="0"/>
          <w:color w:val="000000"/>
        </w:rPr>
        <w:tab/>
        <w:t>ПРЕДПРИЯТИЙ</w:t>
      </w:r>
    </w:p>
    <w:p w14:paraId="630AFEA4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ОБЩЕСТВЕННОГО ПИТАНИЯ</w:t>
      </w:r>
      <w:r w:rsidRPr="009F1990">
        <w:rPr>
          <w:rStyle w:val="3"/>
          <w:b w:val="0"/>
          <w:bCs w:val="0"/>
          <w:color w:val="000000"/>
        </w:rPr>
        <w:tab/>
        <w:t>52</w:t>
      </w:r>
    </w:p>
    <w:p w14:paraId="37D7C57A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2.1.</w:t>
      </w:r>
      <w:r w:rsidRPr="009F1990">
        <w:rPr>
          <w:rStyle w:val="3"/>
          <w:b w:val="0"/>
          <w:bCs w:val="0"/>
          <w:color w:val="000000"/>
        </w:rPr>
        <w:tab/>
        <w:t>Анализ устойчивости предприятий общественного питания</w:t>
      </w:r>
      <w:r w:rsidRPr="009F1990">
        <w:rPr>
          <w:rStyle w:val="3"/>
          <w:b w:val="0"/>
          <w:bCs w:val="0"/>
          <w:color w:val="000000"/>
        </w:rPr>
        <w:tab/>
        <w:t>52</w:t>
      </w:r>
    </w:p>
    <w:p w14:paraId="6BBFA260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2.2.</w:t>
      </w:r>
      <w:r w:rsidRPr="009F1990">
        <w:rPr>
          <w:rStyle w:val="3"/>
          <w:b w:val="0"/>
          <w:bCs w:val="0"/>
          <w:color w:val="000000"/>
        </w:rPr>
        <w:tab/>
        <w:t>Использование современных технологий организации бизнеса как</w:t>
      </w:r>
    </w:p>
    <w:p w14:paraId="31C51A89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фактор повышения его устойчивости</w:t>
      </w:r>
      <w:r w:rsidRPr="009F1990">
        <w:rPr>
          <w:rStyle w:val="3"/>
          <w:b w:val="0"/>
          <w:bCs w:val="0"/>
          <w:color w:val="000000"/>
        </w:rPr>
        <w:tab/>
        <w:t>69</w:t>
      </w:r>
    </w:p>
    <w:p w14:paraId="7197D5B4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2.3.</w:t>
      </w:r>
      <w:r w:rsidRPr="009F1990">
        <w:rPr>
          <w:rStyle w:val="3"/>
          <w:b w:val="0"/>
          <w:bCs w:val="0"/>
          <w:color w:val="000000"/>
        </w:rPr>
        <w:tab/>
        <w:t>Применение маркетинговых технологий в управлении</w:t>
      </w:r>
    </w:p>
    <w:p w14:paraId="68EE55B8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устойчивостью предприятий общественного питания</w:t>
      </w:r>
      <w:r w:rsidRPr="009F1990">
        <w:rPr>
          <w:rStyle w:val="3"/>
          <w:b w:val="0"/>
          <w:bCs w:val="0"/>
          <w:color w:val="000000"/>
        </w:rPr>
        <w:tab/>
        <w:t>84</w:t>
      </w:r>
    </w:p>
    <w:p w14:paraId="1A5B7373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 xml:space="preserve">ГЛАВА 3. СОВЕРШЕНСТВОВАНИЕ СИСТЕМЫ УПРАВЛЕНИЯ УСТОЙЧИВОСТЬЮ ПРЕДПРИЯТИЙ ОБЩЕСТВЕННОГО ПИТАНИЯ </w:t>
      </w:r>
      <w:r w:rsidRPr="009F1990">
        <w:rPr>
          <w:rStyle w:val="3"/>
          <w:b w:val="0"/>
          <w:bCs w:val="0"/>
          <w:color w:val="000000"/>
        </w:rPr>
        <w:tab/>
        <w:t>100</w:t>
      </w:r>
    </w:p>
    <w:p w14:paraId="4168C311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3.1.</w:t>
      </w:r>
      <w:r w:rsidRPr="009F1990">
        <w:rPr>
          <w:rStyle w:val="3"/>
          <w:b w:val="0"/>
          <w:bCs w:val="0"/>
          <w:color w:val="000000"/>
        </w:rPr>
        <w:tab/>
        <w:t>Формирование стратегически ориентированной системы - управления устойчивостью предприятий общественного питания ...100</w:t>
      </w:r>
    </w:p>
    <w:p w14:paraId="6B10372B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3.2.</w:t>
      </w:r>
      <w:r w:rsidRPr="009F1990">
        <w:rPr>
          <w:rStyle w:val="3"/>
          <w:b w:val="0"/>
          <w:bCs w:val="0"/>
          <w:color w:val="000000"/>
        </w:rPr>
        <w:tab/>
        <w:t>Совершенствование организации бизнес-планирования на предприятиях общественного питания как основа повышения их</w:t>
      </w:r>
    </w:p>
    <w:p w14:paraId="68215E36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устойчивости</w:t>
      </w:r>
      <w:r w:rsidRPr="009F1990">
        <w:rPr>
          <w:rStyle w:val="3"/>
          <w:b w:val="0"/>
          <w:bCs w:val="0"/>
          <w:color w:val="000000"/>
        </w:rPr>
        <w:tab/>
        <w:t>112</w:t>
      </w:r>
    </w:p>
    <w:p w14:paraId="6328258A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3.3.</w:t>
      </w:r>
      <w:r w:rsidRPr="009F1990">
        <w:rPr>
          <w:rStyle w:val="3"/>
          <w:b w:val="0"/>
          <w:bCs w:val="0"/>
          <w:color w:val="000000"/>
        </w:rPr>
        <w:tab/>
        <w:t>Перспективы использования информационных технологий в управлении устойчивостью предприятий общественного питания ...127</w:t>
      </w:r>
    </w:p>
    <w:p w14:paraId="16351CDE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ЗАКЛЮЧЕНИЕ</w:t>
      </w:r>
      <w:r w:rsidRPr="009F1990">
        <w:rPr>
          <w:rStyle w:val="3"/>
          <w:b w:val="0"/>
          <w:bCs w:val="0"/>
          <w:color w:val="000000"/>
        </w:rPr>
        <w:tab/>
        <w:t>141</w:t>
      </w:r>
    </w:p>
    <w:p w14:paraId="0EA11C2F" w14:textId="77777777" w:rsidR="009F1990" w:rsidRPr="009F1990" w:rsidRDefault="009F1990" w:rsidP="009F1990">
      <w:pPr>
        <w:rPr>
          <w:rStyle w:val="3"/>
          <w:b w:val="0"/>
          <w:bCs w:val="0"/>
          <w:color w:val="000000"/>
        </w:rPr>
      </w:pPr>
      <w:r w:rsidRPr="009F1990">
        <w:rPr>
          <w:rStyle w:val="3"/>
          <w:b w:val="0"/>
          <w:bCs w:val="0"/>
          <w:color w:val="000000"/>
        </w:rPr>
        <w:t>СПИСОК ЛИТЕРАТУРЫ</w:t>
      </w:r>
      <w:r w:rsidRPr="009F1990">
        <w:rPr>
          <w:rStyle w:val="3"/>
          <w:b w:val="0"/>
          <w:bCs w:val="0"/>
          <w:color w:val="000000"/>
        </w:rPr>
        <w:tab/>
        <w:t>148</w:t>
      </w:r>
    </w:p>
    <w:p w14:paraId="61C3583F" w14:textId="55C2FF01" w:rsidR="00825EB9" w:rsidRDefault="00825EB9" w:rsidP="009F1990"/>
    <w:p w14:paraId="34BDB197" w14:textId="727A329E" w:rsidR="009F1990" w:rsidRDefault="009F1990" w:rsidP="009F1990"/>
    <w:p w14:paraId="54F4DEDE" w14:textId="5116D412" w:rsidR="009F1990" w:rsidRDefault="009F1990" w:rsidP="009F1990"/>
    <w:p w14:paraId="7FF500B2" w14:textId="77777777" w:rsidR="009F1990" w:rsidRDefault="009F1990" w:rsidP="009F1990">
      <w:pPr>
        <w:pStyle w:val="210"/>
        <w:shd w:val="clear" w:color="auto" w:fill="auto"/>
        <w:spacing w:after="0" w:line="480" w:lineRule="exact"/>
        <w:ind w:left="4100"/>
        <w:jc w:val="left"/>
      </w:pPr>
      <w:r>
        <w:rPr>
          <w:rStyle w:val="21"/>
          <w:color w:val="000000"/>
        </w:rPr>
        <w:t>ЗАКЛЮЧЕНИЕ</w:t>
      </w:r>
    </w:p>
    <w:p w14:paraId="7528BB2D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lastRenderedPageBreak/>
        <w:t>Общественное питание играет важную роль в жизни современного общества. Общественное питание является одним из важнейших факторов, дающих интегральную оценку социально-экономического уровня развития общества.</w:t>
      </w:r>
    </w:p>
    <w:p w14:paraId="36A199C5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Проведенный анализ показал, что в России темпы роста рынка услуг общественного питания в последние годы составлял 20-25%. Причиной такого роста являлась возросшая покупательная способность россиян. В тоже время в России этот рынок еще не достиг стадии насыщения, поэтому темпы роста сохранятся на высоком уровне (30-40%).</w:t>
      </w:r>
    </w:p>
    <w:p w14:paraId="7094EE1C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Одной их ведущих тенденций развития российского рынка общественного питания является консолидация. В настоящее время рынок сильно фрагментирован, значительную долю на нем занимают одиночные заведения общественного питания. Сетевым игрокам принадлежит не более 30% рынка. В настоящее время, по разным оценкам, доля сетевых предприятий составляет 25-35% рынка и продолжает увеличиваться. В ближайшие несколько лет сетевые операторы будут иметь особый вес при формировании рынка общественного питания.</w:t>
      </w:r>
    </w:p>
    <w:p w14:paraId="1C7F9652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Отличительной особенностью рынка общественного питания России от других потребительских рынков является сильные позиции местных сетевых игроков, работающих на локальных рынках.</w:t>
      </w:r>
    </w:p>
    <w:p w14:paraId="65B67BDD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 xml:space="preserve">В то же время на развитии рынка общественного питания не могли не </w:t>
      </w:r>
      <w:r>
        <w:rPr>
          <w:rStyle w:val="21"/>
          <w:color w:val="000000"/>
        </w:rPr>
        <w:lastRenderedPageBreak/>
        <w:t>сказаться последствия мирового финансового кризиса, сочетание кризисных процессов с высоким уровнем инфляции и уменьшением реальных денежных доходов населения привело к снижению покупательского спроса населения и, как следствие, к сокращению оборота розничной торговли и платных услуг населению. В этих условиях особую остроту приобретают вопросы обеспечения устойчивого развития предприятий общественного питания.</w:t>
      </w:r>
    </w:p>
    <w:p w14:paraId="24BAB058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Как показало проведенное нами исследование, в экономике встречается несколько подходов к понятию устойчивости предприятия.</w:t>
      </w:r>
    </w:p>
    <w:p w14:paraId="290BD864" w14:textId="77777777" w:rsidR="009F1990" w:rsidRDefault="009F1990" w:rsidP="00146E5C">
      <w:pPr>
        <w:pStyle w:val="210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Устойчивость = благополучное финансовое состояние предприятия.</w:t>
      </w:r>
    </w:p>
    <w:p w14:paraId="4679458D" w14:textId="77777777" w:rsidR="009F1990" w:rsidRDefault="009F1990" w:rsidP="00146E5C">
      <w:pPr>
        <w:pStyle w:val="210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Устойчивость = надежность.</w:t>
      </w:r>
    </w:p>
    <w:p w14:paraId="356E082B" w14:textId="77777777" w:rsidR="009F1990" w:rsidRDefault="009F1990" w:rsidP="00146E5C">
      <w:pPr>
        <w:pStyle w:val="210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Устойчивость = стабильность.</w:t>
      </w:r>
    </w:p>
    <w:p w14:paraId="593C1A35" w14:textId="77777777" w:rsidR="009F1990" w:rsidRDefault="009F1990" w:rsidP="00146E5C">
      <w:pPr>
        <w:pStyle w:val="210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Устойчивость = безупречная репутация.</w:t>
      </w:r>
    </w:p>
    <w:p w14:paraId="71C6531E" w14:textId="77777777" w:rsidR="009F1990" w:rsidRDefault="009F1990" w:rsidP="00146E5C">
      <w:pPr>
        <w:pStyle w:val="210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Устойчивость = равновесие.</w:t>
      </w:r>
    </w:p>
    <w:p w14:paraId="606FAD5E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Устойчивость — комплексное понятие. На устойчивость предприятия влияет огромное многообразие факторов.</w:t>
      </w:r>
    </w:p>
    <w:p w14:paraId="375AD893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Учитывая то обстоятельство, что предприятие является одновременно и субъектом, и объектом отношений в рыночной экономике, а также то, что оно обладает различными возможностями влиять на динамику разных факторов, наиболее важным представляется деление их на внутренние и внешние.</w:t>
      </w:r>
    </w:p>
    <w:p w14:paraId="333348AF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 xml:space="preserve">Устойчивость хозяйствующего объекта представляет собой совокупность отдельных, единичных и частных равновесий. Она выше тогда, когда </w:t>
      </w:r>
      <w:r>
        <w:rPr>
          <w:rStyle w:val="21"/>
          <w:color w:val="000000"/>
        </w:rPr>
        <w:lastRenderedPageBreak/>
        <w:t>совокупность устойчивых равновесий хозяйствующего объекта превышает количество неустойчивых. Экономическое состояние предприятия может варьироваться от крайне неустойчивого, при котором оно находится на грани банкротства, до относительно устойчивого.</w:t>
      </w:r>
    </w:p>
    <w:p w14:paraId="51782DC7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В случае нарушения устойчивости существенное значение имеет направленность процесса: усиление неустойчивости или ее ослабление.</w:t>
      </w:r>
    </w:p>
    <w:p w14:paraId="0A80FAB8" w14:textId="77777777" w:rsidR="009F1990" w:rsidRDefault="009F1990" w:rsidP="009F1990">
      <w:pPr>
        <w:pStyle w:val="210"/>
        <w:shd w:val="clear" w:color="auto" w:fill="auto"/>
        <w:tabs>
          <w:tab w:val="left" w:pos="5414"/>
        </w:tabs>
        <w:spacing w:after="0" w:line="480" w:lineRule="exact"/>
        <w:ind w:firstLine="760"/>
        <w:jc w:val="both"/>
      </w:pPr>
      <w:r>
        <w:rPr>
          <w:rStyle w:val="21"/>
          <w:color w:val="000000"/>
        </w:rPr>
        <w:t>В целом устойчивое развитие предприятия достигается в процессе стратегического и оперативного управления такими составляющими устойчивого развития как:</w:t>
      </w:r>
      <w:r>
        <w:rPr>
          <w:rStyle w:val="21"/>
          <w:color w:val="000000"/>
        </w:rPr>
        <w:tab/>
        <w:t>инвестиционная активность,</w:t>
      </w:r>
    </w:p>
    <w:p w14:paraId="111F2D01" w14:textId="77777777" w:rsidR="009F1990" w:rsidRDefault="009F1990" w:rsidP="009F1990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t>конкурентоспособность технико-технологического его уклада, конкурентоспособность продукции, инновационная активность, финансовая устойчивость, способность к диверсификации при сохранении уровня конкурентоспособности продукции, организационно-экономическая гибкость, воспроизводственная целостность (комплексность).</w:t>
      </w:r>
    </w:p>
    <w:p w14:paraId="740E2FC4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Мы предлагаем выделять при анализе следующие составные элементы экономической устойчивости: финансовую, производственно-техническую, коммерческую, организационную, инновационную и социальную устойчивость.</w:t>
      </w:r>
    </w:p>
    <w:p w14:paraId="5F4B5914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 xml:space="preserve">Устойчивость любой системы, в том числе и экономической, характеризуется наличием механизмов саморегуляции. Благодаря им развиваются процессы приспособления, которые приводят к выравниванию </w:t>
      </w:r>
      <w:r>
        <w:rPr>
          <w:rStyle w:val="21"/>
          <w:color w:val="000000"/>
        </w:rPr>
        <w:lastRenderedPageBreak/>
        <w:t>спроса и предложения, расходов и доходов, обеспечивается устойчивое развитие.</w:t>
      </w:r>
    </w:p>
    <w:p w14:paraId="68A53D3D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Исходной предпосылкой управления устойчивостью предприятия является установление ключевых аспектов его деятельности.</w:t>
      </w:r>
    </w:p>
    <w:p w14:paraId="262B395C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Рассматривая функционирование предприятия с позиции его устойчивости, можно выделить четыре ключевых аспекта деятельности: финансовая деятельность, отношения с потребителями, организация внутренних бизнес-процессов, рост и развитие. Каждый из этих аспектов является, с одной стороны, сферой влияния самого предприятия, а, с другой - сферой влияния внешней среды. Поэтому необходимо рассматривать взаимодействие и взаимовлияние этих сфер при определении для каждой из них параметров, при которых производственно-финансовая деятельность предприятия будет иметь максимальную устойчивость.</w:t>
      </w:r>
    </w:p>
    <w:p w14:paraId="63443CFC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Одним из эффективных методов повышения устойчивости предприятий общественного питания является использование современных форм организации бизнеса. Франчайзинг - один из наиболее популярных во всем мире инструментов привлечения инвестиций в развитие компаний, относящихся к сфере общественного питания. В России потенциал построения франчайзинговых сетей в значительной степени недооценен.</w:t>
      </w:r>
    </w:p>
    <w:p w14:paraId="4BE48316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 xml:space="preserve">В нынешних сложных экономических условиях основной проблемой на предприятиях является сбыт продукции и его устойчивость. Создание разветвленной системы маркетинга на предприятии позволяет решить эти </w:t>
      </w:r>
      <w:r>
        <w:rPr>
          <w:rStyle w:val="21"/>
          <w:color w:val="000000"/>
        </w:rPr>
        <w:lastRenderedPageBreak/>
        <w:t>проблемы. Управление экономикой и финансами предприятия невозможно без хорошо работающих маркетинговых служб.</w:t>
      </w:r>
    </w:p>
    <w:p w14:paraId="1885C048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Основная цель службы маркетинга на предприятии заключается в налаживании системы обработки и подачи необходимой для обеспечения конкурентоспособности информации о рынке в подразделения фирмы. А также в организации регулярного обмена информацией между подразделениями.</w:t>
      </w:r>
    </w:p>
    <w:p w14:paraId="5E2E431A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Конечной целью всех маркетинговых исследований является разработка программы продвижения предприятия на рынок. Основная цель программы — наладить эффективные и саморазвивающиеся службы сбыта и маркетинга. Необходимо кардинально перестроиться, переориентировать предприятие на подчинение производства сбыту, маркетингу. Повернуться лицом к Клиенту. Создать клиенто-ориентированную психологию на предприятии.</w:t>
      </w:r>
    </w:p>
    <w:p w14:paraId="2FD11815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На сегодняшний день в условиях ужесточения конкуренции и увеличения насыщенности рынков грамотно выбранная маркетинговая стратегия во многом определяет успех фирмы на рынке, выводя компанию на качественно новый уровень бизнеса.</w:t>
      </w:r>
    </w:p>
    <w:p w14:paraId="0395BD17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В общем виде все подходы к разработке стратегии развития предприятия исходят из необходимости нахождения оптимального состояния между имеющимися на предприятии финансами и возможностями по их использованию, с одной стороны, и удовлетворением спроса и требований рынка с другой.</w:t>
      </w:r>
    </w:p>
    <w:p w14:paraId="2283DE91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lastRenderedPageBreak/>
        <w:t>Решение о выборе наиболее целесообразной стратегии принимается после проведенного анализа и оценки.</w:t>
      </w:r>
    </w:p>
    <w:p w14:paraId="37FE37E5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Эффективное управление стратегией возможно, когда осуществляется дифференциация процессов управления с целью повышения ответственности за ее реализацию и получение конечного результата.</w:t>
      </w:r>
    </w:p>
    <w:p w14:paraId="2EB31027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Для успешной организации бизнес-планирования в коммерческой организации необходимо наличие четырех обязательных условий (компонентов), которые тесно связаны между собой и составляют инфраструктуру процесса бизнес-планирования коммерческой организации.</w:t>
      </w:r>
    </w:p>
    <w:p w14:paraId="267F7858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Во-первых, коммерческая организация должна располагать соответствующей методологической и методической базой разработки, контроля и анализа исполнения бизнес-плана, а работники финансово</w:t>
      </w:r>
      <w:r>
        <w:rPr>
          <w:rStyle w:val="21"/>
          <w:color w:val="000000"/>
        </w:rPr>
        <w:softHyphen/>
        <w:t>экономических служб должны быть достаточно квалифицированны, чтобы уметь применять эту методологию на практике. Методологическая и методическая база составления, контроля и исполнения бизнес-плана образует аналитический блок (или компонент) процесса финансового планирования.</w:t>
      </w:r>
    </w:p>
    <w:p w14:paraId="03388916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Во-вторых, для того чтобы разрабатывать финансовые планы, нужна внутренняя информация о деятельности предприятия и внешняя информация.</w:t>
      </w:r>
    </w:p>
    <w:p w14:paraId="2AEFBE8D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 xml:space="preserve">В-третьих, процесс бизнес-планирования всегда реализуется через соответствующие организационную структуру и систему управления, </w:t>
      </w:r>
      <w:r>
        <w:rPr>
          <w:rStyle w:val="21"/>
          <w:color w:val="000000"/>
        </w:rPr>
        <w:lastRenderedPageBreak/>
        <w:t>составляющие организационный блок процесса. Понятие организационной структуры включает в себя количество и функции служб аппарата управления, в чьи обязанности входят разработка, контроль и анализ бизнес</w:t>
      </w:r>
      <w:r>
        <w:rPr>
          <w:rStyle w:val="21"/>
          <w:color w:val="000000"/>
        </w:rPr>
        <w:softHyphen/>
        <w:t>плана коммерческой организации, совокупность структурных подразделений, которые ответственны за исполнение бизнес-плана.</w:t>
      </w:r>
    </w:p>
    <w:p w14:paraId="4A6DEB7C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В-четвертых, в процессе финансового планирования и контроля происходит регистрация и обработка больших массивов информации. Программно-технические средства, используемые в процессе финансового планирования и контроля, составляют программно-технический блок системы финансового планирования.</w:t>
      </w:r>
    </w:p>
    <w:p w14:paraId="75EFD0BB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Зарубежная практика управления предприятиями, достигшими значительных успехов в бизнесе, среди множества применяемых методов менеджмента использует бизнес-планирование. Систематически проводимые исследования деятельности зарубежных фирм показывают, что причинами абсолютного большинства банкротств компаний являются просчеты или отсутствие бизнес-планирования.</w:t>
      </w:r>
    </w:p>
    <w:p w14:paraId="0C278A3A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 xml:space="preserve">В современных условиях эффективное управление представляет собой ценный ресурс организации, наряду с финансовыми, материальными, человеческими и другими ресурсами. Следовательно, повышение эффективности управленческой деятельности становится одним из направлений совершенствования деятельности предприятия в целом. Наиболее очевидным способом повышения эффективности протекания трудового процесса является его автоматизация. Развитие информационных компьютерных технологии, </w:t>
      </w:r>
      <w:r>
        <w:rPr>
          <w:rStyle w:val="21"/>
          <w:color w:val="000000"/>
        </w:rPr>
        <w:lastRenderedPageBreak/>
        <w:t>совершенствование технической платформы и появление принципиально новых классов программных продуктов привело к изменению подходов к автоматизации управления предприятием.</w:t>
      </w:r>
    </w:p>
    <w:p w14:paraId="63EE82F3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20"/>
        <w:jc w:val="both"/>
      </w:pPr>
      <w:r>
        <w:rPr>
          <w:rStyle w:val="21"/>
          <w:color w:val="000000"/>
        </w:rPr>
        <w:t>В основе разработки и использовании любой ИТ должен лежать системный подход. Только такой подход может комплексно охватить проблему. ИТ при ее реализации должна быть конкретной, поэтому она должна вписываться в организационную структуру управления конкретного объекта (ОСУ), где она применяется.</w:t>
      </w:r>
    </w:p>
    <w:p w14:paraId="502280BD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20"/>
        <w:jc w:val="both"/>
      </w:pPr>
      <w:r>
        <w:rPr>
          <w:rStyle w:val="21"/>
          <w:color w:val="000000"/>
        </w:rPr>
        <w:t>Целью ИТ как системы является формирование новой информации, используемой для повышения эффективности действия той системы, где она используется.</w:t>
      </w:r>
    </w:p>
    <w:p w14:paraId="56B1B20B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20"/>
        <w:jc w:val="both"/>
      </w:pPr>
      <w:r>
        <w:rPr>
          <w:rStyle w:val="21"/>
          <w:color w:val="000000"/>
        </w:rPr>
        <w:t>Взаимодействие информационных процессов в составе ИТ должно базироваться на основе взаимоувязанных целей. А эти цели подчиняются одной глобальной цели - формированию информационных ресурсов.</w:t>
      </w:r>
    </w:p>
    <w:p w14:paraId="7A083299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20"/>
        <w:jc w:val="both"/>
      </w:pPr>
      <w:r>
        <w:rPr>
          <w:rStyle w:val="21"/>
          <w:color w:val="000000"/>
        </w:rPr>
        <w:t>Сегодня положение дел в рассматриваемой области характеризуется крайней неопределенностью.</w:t>
      </w:r>
    </w:p>
    <w:p w14:paraId="278A1949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20"/>
        <w:jc w:val="both"/>
      </w:pPr>
      <w:r>
        <w:rPr>
          <w:rStyle w:val="21"/>
          <w:color w:val="000000"/>
        </w:rPr>
        <w:t xml:space="preserve">Во-первых, это связано с непрерывным увеличением объема технологических предложений, требующих высоких инвестиций, и соответственно с усилением зависимости от внешних услуг (например, от поставщиков программного обеспечения). Внутрифирменные ассигнования на </w:t>
      </w:r>
      <w:r>
        <w:rPr>
          <w:rStyle w:val="21"/>
          <w:color w:val="000000"/>
        </w:rPr>
        <w:lastRenderedPageBreak/>
        <w:t>нужды ИТ растут опережающими темпами по сравнению с другими затратами предприятия.</w:t>
      </w:r>
    </w:p>
    <w:p w14:paraId="77F8C92D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20"/>
        <w:jc w:val="both"/>
      </w:pPr>
      <w:r>
        <w:rPr>
          <w:rStyle w:val="21"/>
          <w:color w:val="000000"/>
        </w:rPr>
        <w:t>Во-вторых, изменяется роль ИТ в хозяйственной деятельности многих предприятий. При выполнении внутрифирменных процессов функция ИТ перестала быть вспомогательной, превратившись в важнейшую составную часть продукта или производственных мощностей. Хозяйственные риски в настоящее время во многом определяются рисками в данной сфере.</w:t>
      </w:r>
    </w:p>
    <w:p w14:paraId="1E4AC460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Сегодня в России представлено более 40 мало-мальски серьезных программных продукта для автоматизации общепита, вернее ресторана, кафе и бара, нет учета специфики автоматизации для классического предприятия общепита, для мини-кафе или, например, комбината школьного питания.</w:t>
      </w:r>
    </w:p>
    <w:p w14:paraId="355C689F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Несмотря на гибкость большинства современных систем учета, лучшим вариантом остается построение их «под пользователя».</w:t>
      </w:r>
    </w:p>
    <w:p w14:paraId="35267C1F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Предприятия общественного питания могут иметь разный масштаб и объем документооборота. Поэтому автоматизированная система позволяет вести обработку данных или документов как на одном рабочем месте (малые компании), так и на нескольких (большие компании), закрепляя за каждым сотрудником участок работ: прием товаров от поставщиков, учет оптовой реализации, учет розничной реализации, составление калькуляционных карт ит. д.</w:t>
      </w:r>
    </w:p>
    <w:p w14:paraId="20747B5E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lastRenderedPageBreak/>
        <w:t>Таким образом, на настоящий момент существует достаточно широкий спектр продукции, призванной удовлетворить самые разнообразные нужды, как небольших компаний, так и компаний-гигантов. Эти программные продукты в полной мере охватывают все аспекты деятельности предприятий, от логистики, маркетинга, производства, сбыта, до бухгалтерского учета и управления персоналом.</w:t>
      </w:r>
    </w:p>
    <w:p w14:paraId="2FAD9147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Для решения определенных проблем, испытываемых организацией при переходе к новой информационной системе управления или введении оной в эксплуатацию, уже разработана методика преодоления, позволяющая сравнительно легко осуществлять внедрение ИТ.</w:t>
      </w:r>
    </w:p>
    <w:p w14:paraId="30AB1940" w14:textId="77777777" w:rsidR="009F1990" w:rsidRDefault="009F1990" w:rsidP="009F1990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Использование информационной технологии (ИТ) относится к наиболее противоречивым внутрифирменным проблемам. Руководство предприятий часто отказывается их решать, так как не чувствует себя достаточно компетентным.</w:t>
      </w:r>
    </w:p>
    <w:p w14:paraId="73D2A62E" w14:textId="77777777" w:rsidR="009F1990" w:rsidRPr="009F1990" w:rsidRDefault="009F1990" w:rsidP="009F1990"/>
    <w:sectPr w:rsidR="009F1990" w:rsidRPr="009F19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3F32" w14:textId="77777777" w:rsidR="00146E5C" w:rsidRDefault="00146E5C">
      <w:pPr>
        <w:spacing w:after="0" w:line="240" w:lineRule="auto"/>
      </w:pPr>
      <w:r>
        <w:separator/>
      </w:r>
    </w:p>
  </w:endnote>
  <w:endnote w:type="continuationSeparator" w:id="0">
    <w:p w14:paraId="06D0D81D" w14:textId="77777777" w:rsidR="00146E5C" w:rsidRDefault="0014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AA8B" w14:textId="77777777" w:rsidR="00146E5C" w:rsidRDefault="00146E5C">
      <w:pPr>
        <w:spacing w:after="0" w:line="240" w:lineRule="auto"/>
      </w:pPr>
      <w:r>
        <w:separator/>
      </w:r>
    </w:p>
  </w:footnote>
  <w:footnote w:type="continuationSeparator" w:id="0">
    <w:p w14:paraId="4EAFA0EC" w14:textId="77777777" w:rsidR="00146E5C" w:rsidRDefault="0014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6E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5C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d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d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154996</TotalTime>
  <Pages>12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9807</cp:revision>
  <dcterms:created xsi:type="dcterms:W3CDTF">2024-06-20T08:51:00Z</dcterms:created>
  <dcterms:modified xsi:type="dcterms:W3CDTF">2025-03-02T19:45:00Z</dcterms:modified>
  <cp:category/>
</cp:coreProperties>
</file>