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1C4" w:rsidRDefault="00133AC1" w:rsidP="00133AC1">
      <w:pPr>
        <w:rPr>
          <w:rFonts w:ascii="Arial" w:hAnsi="Arial" w:cs="Arial"/>
          <w:b/>
          <w:bCs/>
          <w:color w:val="000000"/>
          <w:kern w:val="0"/>
          <w:sz w:val="28"/>
          <w:szCs w:val="28"/>
          <w:lang w:eastAsia="ru-RU"/>
        </w:rPr>
      </w:pPr>
      <w:r w:rsidRPr="00133AC1">
        <w:rPr>
          <w:rFonts w:ascii="Arial" w:hAnsi="Arial" w:cs="Arial" w:hint="eastAsia"/>
          <w:b/>
          <w:bCs/>
          <w:color w:val="000000"/>
          <w:kern w:val="0"/>
          <w:sz w:val="28"/>
          <w:szCs w:val="28"/>
          <w:lang w:eastAsia="ru-RU"/>
        </w:rPr>
        <w:t>Шишкин</w:t>
      </w:r>
      <w:r w:rsidRPr="00133AC1">
        <w:rPr>
          <w:rFonts w:ascii="Arial" w:hAnsi="Arial" w:cs="Arial"/>
          <w:b/>
          <w:bCs/>
          <w:color w:val="000000"/>
          <w:kern w:val="0"/>
          <w:sz w:val="28"/>
          <w:szCs w:val="28"/>
          <w:lang w:eastAsia="ru-RU"/>
        </w:rPr>
        <w:t xml:space="preserve"> </w:t>
      </w:r>
      <w:r w:rsidRPr="00133AC1">
        <w:rPr>
          <w:rFonts w:ascii="Arial" w:hAnsi="Arial" w:cs="Arial" w:hint="eastAsia"/>
          <w:b/>
          <w:bCs/>
          <w:color w:val="000000"/>
          <w:kern w:val="0"/>
          <w:sz w:val="28"/>
          <w:szCs w:val="28"/>
          <w:lang w:eastAsia="ru-RU"/>
        </w:rPr>
        <w:t>Яков</w:t>
      </w:r>
      <w:r w:rsidRPr="00133AC1">
        <w:rPr>
          <w:rFonts w:ascii="Arial" w:hAnsi="Arial" w:cs="Arial"/>
          <w:b/>
          <w:bCs/>
          <w:color w:val="000000"/>
          <w:kern w:val="0"/>
          <w:sz w:val="28"/>
          <w:szCs w:val="28"/>
          <w:lang w:eastAsia="ru-RU"/>
        </w:rPr>
        <w:t xml:space="preserve"> </w:t>
      </w:r>
      <w:r w:rsidRPr="00133AC1">
        <w:rPr>
          <w:rFonts w:ascii="Arial" w:hAnsi="Arial" w:cs="Arial" w:hint="eastAsia"/>
          <w:b/>
          <w:bCs/>
          <w:color w:val="000000"/>
          <w:kern w:val="0"/>
          <w:sz w:val="28"/>
          <w:szCs w:val="28"/>
          <w:lang w:eastAsia="ru-RU"/>
        </w:rPr>
        <w:t>Сергеевич</w:t>
      </w:r>
      <w:r w:rsidRPr="00133AC1">
        <w:rPr>
          <w:rFonts w:ascii="Arial" w:hAnsi="Arial" w:cs="Arial"/>
          <w:b/>
          <w:bCs/>
          <w:color w:val="000000"/>
          <w:kern w:val="0"/>
          <w:sz w:val="28"/>
          <w:szCs w:val="28"/>
          <w:lang w:eastAsia="ru-RU"/>
        </w:rPr>
        <w:t xml:space="preserve">. </w:t>
      </w:r>
      <w:r w:rsidRPr="00133AC1">
        <w:rPr>
          <w:rFonts w:ascii="Arial" w:hAnsi="Arial" w:cs="Arial" w:hint="eastAsia"/>
          <w:b/>
          <w:bCs/>
          <w:color w:val="000000"/>
          <w:kern w:val="0"/>
          <w:sz w:val="28"/>
          <w:szCs w:val="28"/>
          <w:lang w:eastAsia="ru-RU"/>
        </w:rPr>
        <w:t>Снижение</w:t>
      </w:r>
      <w:r w:rsidRPr="00133AC1">
        <w:rPr>
          <w:rFonts w:ascii="Arial" w:hAnsi="Arial" w:cs="Arial"/>
          <w:b/>
          <w:bCs/>
          <w:color w:val="000000"/>
          <w:kern w:val="0"/>
          <w:sz w:val="28"/>
          <w:szCs w:val="28"/>
          <w:lang w:eastAsia="ru-RU"/>
        </w:rPr>
        <w:t xml:space="preserve"> </w:t>
      </w:r>
      <w:r w:rsidRPr="00133AC1">
        <w:rPr>
          <w:rFonts w:ascii="Arial" w:hAnsi="Arial" w:cs="Arial" w:hint="eastAsia"/>
          <w:b/>
          <w:bCs/>
          <w:color w:val="000000"/>
          <w:kern w:val="0"/>
          <w:sz w:val="28"/>
          <w:szCs w:val="28"/>
          <w:lang w:eastAsia="ru-RU"/>
        </w:rPr>
        <w:t>экологической</w:t>
      </w:r>
      <w:r w:rsidRPr="00133AC1">
        <w:rPr>
          <w:rFonts w:ascii="Arial" w:hAnsi="Arial" w:cs="Arial"/>
          <w:b/>
          <w:bCs/>
          <w:color w:val="000000"/>
          <w:kern w:val="0"/>
          <w:sz w:val="28"/>
          <w:szCs w:val="28"/>
          <w:lang w:eastAsia="ru-RU"/>
        </w:rPr>
        <w:t xml:space="preserve"> </w:t>
      </w:r>
      <w:r w:rsidRPr="00133AC1">
        <w:rPr>
          <w:rFonts w:ascii="Arial" w:hAnsi="Arial" w:cs="Arial" w:hint="eastAsia"/>
          <w:b/>
          <w:bCs/>
          <w:color w:val="000000"/>
          <w:kern w:val="0"/>
          <w:sz w:val="28"/>
          <w:szCs w:val="28"/>
          <w:lang w:eastAsia="ru-RU"/>
        </w:rPr>
        <w:t>нагрузки</w:t>
      </w:r>
      <w:r w:rsidRPr="00133AC1">
        <w:rPr>
          <w:rFonts w:ascii="Arial" w:hAnsi="Arial" w:cs="Arial"/>
          <w:b/>
          <w:bCs/>
          <w:color w:val="000000"/>
          <w:kern w:val="0"/>
          <w:sz w:val="28"/>
          <w:szCs w:val="28"/>
          <w:lang w:eastAsia="ru-RU"/>
        </w:rPr>
        <w:t xml:space="preserve"> </w:t>
      </w:r>
      <w:r w:rsidRPr="00133AC1">
        <w:rPr>
          <w:rFonts w:ascii="Arial" w:hAnsi="Arial" w:cs="Arial" w:hint="eastAsia"/>
          <w:b/>
          <w:bCs/>
          <w:color w:val="000000"/>
          <w:kern w:val="0"/>
          <w:sz w:val="28"/>
          <w:szCs w:val="28"/>
          <w:lang w:eastAsia="ru-RU"/>
        </w:rPr>
        <w:t>полигонов</w:t>
      </w:r>
      <w:r w:rsidRPr="00133AC1">
        <w:rPr>
          <w:rFonts w:ascii="Arial" w:hAnsi="Arial" w:cs="Arial"/>
          <w:b/>
          <w:bCs/>
          <w:color w:val="000000"/>
          <w:kern w:val="0"/>
          <w:sz w:val="28"/>
          <w:szCs w:val="28"/>
          <w:lang w:eastAsia="ru-RU"/>
        </w:rPr>
        <w:t xml:space="preserve"> </w:t>
      </w:r>
      <w:r w:rsidRPr="00133AC1">
        <w:rPr>
          <w:rFonts w:ascii="Arial" w:hAnsi="Arial" w:cs="Arial" w:hint="eastAsia"/>
          <w:b/>
          <w:bCs/>
          <w:color w:val="000000"/>
          <w:kern w:val="0"/>
          <w:sz w:val="28"/>
          <w:szCs w:val="28"/>
          <w:lang w:eastAsia="ru-RU"/>
        </w:rPr>
        <w:t>ТБО</w:t>
      </w:r>
      <w:r w:rsidRPr="00133AC1">
        <w:rPr>
          <w:rFonts w:ascii="Arial" w:hAnsi="Arial" w:cs="Arial"/>
          <w:b/>
          <w:bCs/>
          <w:color w:val="000000"/>
          <w:kern w:val="0"/>
          <w:sz w:val="28"/>
          <w:szCs w:val="28"/>
          <w:lang w:eastAsia="ru-RU"/>
        </w:rPr>
        <w:t xml:space="preserve"> </w:t>
      </w:r>
      <w:r w:rsidRPr="00133AC1">
        <w:rPr>
          <w:rFonts w:ascii="Arial" w:hAnsi="Arial" w:cs="Arial" w:hint="eastAsia"/>
          <w:b/>
          <w:bCs/>
          <w:color w:val="000000"/>
          <w:kern w:val="0"/>
          <w:sz w:val="28"/>
          <w:szCs w:val="28"/>
          <w:lang w:eastAsia="ru-RU"/>
        </w:rPr>
        <w:t>на</w:t>
      </w:r>
      <w:r w:rsidRPr="00133AC1">
        <w:rPr>
          <w:rFonts w:ascii="Arial" w:hAnsi="Arial" w:cs="Arial"/>
          <w:b/>
          <w:bCs/>
          <w:color w:val="000000"/>
          <w:kern w:val="0"/>
          <w:sz w:val="28"/>
          <w:szCs w:val="28"/>
          <w:lang w:eastAsia="ru-RU"/>
        </w:rPr>
        <w:t xml:space="preserve"> </w:t>
      </w:r>
      <w:r w:rsidRPr="00133AC1">
        <w:rPr>
          <w:rFonts w:ascii="Arial" w:hAnsi="Arial" w:cs="Arial" w:hint="eastAsia"/>
          <w:b/>
          <w:bCs/>
          <w:color w:val="000000"/>
          <w:kern w:val="0"/>
          <w:sz w:val="28"/>
          <w:szCs w:val="28"/>
          <w:lang w:eastAsia="ru-RU"/>
        </w:rPr>
        <w:t>объекты</w:t>
      </w:r>
      <w:r w:rsidRPr="00133AC1">
        <w:rPr>
          <w:rFonts w:ascii="Arial" w:hAnsi="Arial" w:cs="Arial"/>
          <w:b/>
          <w:bCs/>
          <w:color w:val="000000"/>
          <w:kern w:val="0"/>
          <w:sz w:val="28"/>
          <w:szCs w:val="28"/>
          <w:lang w:eastAsia="ru-RU"/>
        </w:rPr>
        <w:t xml:space="preserve"> </w:t>
      </w:r>
      <w:r w:rsidRPr="00133AC1">
        <w:rPr>
          <w:rFonts w:ascii="Arial" w:hAnsi="Arial" w:cs="Arial" w:hint="eastAsia"/>
          <w:b/>
          <w:bCs/>
          <w:color w:val="000000"/>
          <w:kern w:val="0"/>
          <w:sz w:val="28"/>
          <w:szCs w:val="28"/>
          <w:lang w:eastAsia="ru-RU"/>
        </w:rPr>
        <w:t>гидросферы</w:t>
      </w:r>
      <w:r w:rsidRPr="00133AC1">
        <w:rPr>
          <w:rFonts w:ascii="Arial" w:hAnsi="Arial" w:cs="Arial"/>
          <w:b/>
          <w:bCs/>
          <w:color w:val="000000"/>
          <w:kern w:val="0"/>
          <w:sz w:val="28"/>
          <w:szCs w:val="28"/>
          <w:lang w:eastAsia="ru-RU"/>
        </w:rPr>
        <w:t xml:space="preserve"> </w:t>
      </w:r>
      <w:r w:rsidRPr="00133AC1">
        <w:rPr>
          <w:rFonts w:ascii="Arial" w:hAnsi="Arial" w:cs="Arial" w:hint="eastAsia"/>
          <w:b/>
          <w:bCs/>
          <w:color w:val="000000"/>
          <w:kern w:val="0"/>
          <w:sz w:val="28"/>
          <w:szCs w:val="28"/>
          <w:lang w:eastAsia="ru-RU"/>
        </w:rPr>
        <w:t>на</w:t>
      </w:r>
      <w:r w:rsidRPr="00133AC1">
        <w:rPr>
          <w:rFonts w:ascii="Arial" w:hAnsi="Arial" w:cs="Arial"/>
          <w:b/>
          <w:bCs/>
          <w:color w:val="000000"/>
          <w:kern w:val="0"/>
          <w:sz w:val="28"/>
          <w:szCs w:val="28"/>
          <w:lang w:eastAsia="ru-RU"/>
        </w:rPr>
        <w:t xml:space="preserve"> </w:t>
      </w:r>
      <w:r w:rsidRPr="00133AC1">
        <w:rPr>
          <w:rFonts w:ascii="Arial" w:hAnsi="Arial" w:cs="Arial" w:hint="eastAsia"/>
          <w:b/>
          <w:bCs/>
          <w:color w:val="000000"/>
          <w:kern w:val="0"/>
          <w:sz w:val="28"/>
          <w:szCs w:val="28"/>
          <w:lang w:eastAsia="ru-RU"/>
        </w:rPr>
        <w:t>завершающих</w:t>
      </w:r>
      <w:r w:rsidRPr="00133AC1">
        <w:rPr>
          <w:rFonts w:ascii="Arial" w:hAnsi="Arial" w:cs="Arial"/>
          <w:b/>
          <w:bCs/>
          <w:color w:val="000000"/>
          <w:kern w:val="0"/>
          <w:sz w:val="28"/>
          <w:szCs w:val="28"/>
          <w:lang w:eastAsia="ru-RU"/>
        </w:rPr>
        <w:t xml:space="preserve"> </w:t>
      </w:r>
      <w:r w:rsidRPr="00133AC1">
        <w:rPr>
          <w:rFonts w:ascii="Arial" w:hAnsi="Arial" w:cs="Arial" w:hint="eastAsia"/>
          <w:b/>
          <w:bCs/>
          <w:color w:val="000000"/>
          <w:kern w:val="0"/>
          <w:sz w:val="28"/>
          <w:szCs w:val="28"/>
          <w:lang w:eastAsia="ru-RU"/>
        </w:rPr>
        <w:t>этапах</w:t>
      </w:r>
      <w:r w:rsidRPr="00133AC1">
        <w:rPr>
          <w:rFonts w:ascii="Arial" w:hAnsi="Arial" w:cs="Arial"/>
          <w:b/>
          <w:bCs/>
          <w:color w:val="000000"/>
          <w:kern w:val="0"/>
          <w:sz w:val="28"/>
          <w:szCs w:val="28"/>
          <w:lang w:eastAsia="ru-RU"/>
        </w:rPr>
        <w:t xml:space="preserve"> </w:t>
      </w:r>
      <w:r w:rsidRPr="00133AC1">
        <w:rPr>
          <w:rFonts w:ascii="Arial" w:hAnsi="Arial" w:cs="Arial" w:hint="eastAsia"/>
          <w:b/>
          <w:bCs/>
          <w:color w:val="000000"/>
          <w:kern w:val="0"/>
          <w:sz w:val="28"/>
          <w:szCs w:val="28"/>
          <w:lang w:eastAsia="ru-RU"/>
        </w:rPr>
        <w:t>жизненного</w:t>
      </w:r>
      <w:r w:rsidRPr="00133AC1">
        <w:rPr>
          <w:rFonts w:ascii="Arial" w:hAnsi="Arial" w:cs="Arial"/>
          <w:b/>
          <w:bCs/>
          <w:color w:val="000000"/>
          <w:kern w:val="0"/>
          <w:sz w:val="28"/>
          <w:szCs w:val="28"/>
          <w:lang w:eastAsia="ru-RU"/>
        </w:rPr>
        <w:t xml:space="preserve"> </w:t>
      </w:r>
      <w:r w:rsidRPr="00133AC1">
        <w:rPr>
          <w:rFonts w:ascii="Arial" w:hAnsi="Arial" w:cs="Arial" w:hint="eastAsia"/>
          <w:b/>
          <w:bCs/>
          <w:color w:val="000000"/>
          <w:kern w:val="0"/>
          <w:sz w:val="28"/>
          <w:szCs w:val="28"/>
          <w:lang w:eastAsia="ru-RU"/>
        </w:rPr>
        <w:t>цикла</w:t>
      </w:r>
      <w:r w:rsidRPr="00133AC1">
        <w:rPr>
          <w:rFonts w:ascii="Arial" w:hAnsi="Arial" w:cs="Arial"/>
          <w:b/>
          <w:bCs/>
          <w:color w:val="000000"/>
          <w:kern w:val="0"/>
          <w:sz w:val="28"/>
          <w:szCs w:val="28"/>
          <w:lang w:eastAsia="ru-RU"/>
        </w:rPr>
        <w:t xml:space="preserve"> :  </w:t>
      </w:r>
      <w:r w:rsidRPr="00133AC1">
        <w:rPr>
          <w:rFonts w:ascii="Arial" w:hAnsi="Arial" w:cs="Arial" w:hint="eastAsia"/>
          <w:b/>
          <w:bCs/>
          <w:color w:val="000000"/>
          <w:kern w:val="0"/>
          <w:sz w:val="28"/>
          <w:szCs w:val="28"/>
          <w:lang w:eastAsia="ru-RU"/>
        </w:rPr>
        <w:t>диссертация</w:t>
      </w:r>
      <w:r w:rsidRPr="00133AC1">
        <w:rPr>
          <w:rFonts w:ascii="Arial" w:hAnsi="Arial" w:cs="Arial"/>
          <w:b/>
          <w:bCs/>
          <w:color w:val="000000"/>
          <w:kern w:val="0"/>
          <w:sz w:val="28"/>
          <w:szCs w:val="28"/>
          <w:lang w:eastAsia="ru-RU"/>
        </w:rPr>
        <w:t xml:space="preserve">... </w:t>
      </w:r>
      <w:r w:rsidRPr="00133AC1">
        <w:rPr>
          <w:rFonts w:ascii="Arial" w:hAnsi="Arial" w:cs="Arial" w:hint="eastAsia"/>
          <w:b/>
          <w:bCs/>
          <w:color w:val="000000"/>
          <w:kern w:val="0"/>
          <w:sz w:val="28"/>
          <w:szCs w:val="28"/>
          <w:lang w:eastAsia="ru-RU"/>
        </w:rPr>
        <w:t>кандидата</w:t>
      </w:r>
      <w:r w:rsidRPr="00133AC1">
        <w:rPr>
          <w:rFonts w:ascii="Arial" w:hAnsi="Arial" w:cs="Arial"/>
          <w:b/>
          <w:bCs/>
          <w:color w:val="000000"/>
          <w:kern w:val="0"/>
          <w:sz w:val="28"/>
          <w:szCs w:val="28"/>
          <w:lang w:eastAsia="ru-RU"/>
        </w:rPr>
        <w:t xml:space="preserve"> </w:t>
      </w:r>
      <w:r w:rsidRPr="00133AC1">
        <w:rPr>
          <w:rFonts w:ascii="Arial" w:hAnsi="Arial" w:cs="Arial" w:hint="eastAsia"/>
          <w:b/>
          <w:bCs/>
          <w:color w:val="000000"/>
          <w:kern w:val="0"/>
          <w:sz w:val="28"/>
          <w:szCs w:val="28"/>
          <w:lang w:eastAsia="ru-RU"/>
        </w:rPr>
        <w:t>технических</w:t>
      </w:r>
      <w:r w:rsidRPr="00133AC1">
        <w:rPr>
          <w:rFonts w:ascii="Arial" w:hAnsi="Arial" w:cs="Arial"/>
          <w:b/>
          <w:bCs/>
          <w:color w:val="000000"/>
          <w:kern w:val="0"/>
          <w:sz w:val="28"/>
          <w:szCs w:val="28"/>
          <w:lang w:eastAsia="ru-RU"/>
        </w:rPr>
        <w:t xml:space="preserve"> </w:t>
      </w:r>
      <w:r w:rsidRPr="00133AC1">
        <w:rPr>
          <w:rFonts w:ascii="Arial" w:hAnsi="Arial" w:cs="Arial" w:hint="eastAsia"/>
          <w:b/>
          <w:bCs/>
          <w:color w:val="000000"/>
          <w:kern w:val="0"/>
          <w:sz w:val="28"/>
          <w:szCs w:val="28"/>
          <w:lang w:eastAsia="ru-RU"/>
        </w:rPr>
        <w:t>наук</w:t>
      </w:r>
      <w:r w:rsidRPr="00133AC1">
        <w:rPr>
          <w:rFonts w:ascii="Arial" w:hAnsi="Arial" w:cs="Arial"/>
          <w:b/>
          <w:bCs/>
          <w:color w:val="000000"/>
          <w:kern w:val="0"/>
          <w:sz w:val="28"/>
          <w:szCs w:val="28"/>
          <w:lang w:eastAsia="ru-RU"/>
        </w:rPr>
        <w:t xml:space="preserve"> : 03.00.16 </w:t>
      </w:r>
      <w:r w:rsidRPr="00133AC1">
        <w:rPr>
          <w:rFonts w:ascii="Arial" w:hAnsi="Arial" w:cs="Arial" w:hint="eastAsia"/>
          <w:b/>
          <w:bCs/>
          <w:color w:val="000000"/>
          <w:kern w:val="0"/>
          <w:sz w:val="28"/>
          <w:szCs w:val="28"/>
          <w:lang w:eastAsia="ru-RU"/>
        </w:rPr>
        <w:t>Пермь</w:t>
      </w:r>
      <w:r w:rsidRPr="00133AC1">
        <w:rPr>
          <w:rFonts w:ascii="Arial" w:hAnsi="Arial" w:cs="Arial"/>
          <w:b/>
          <w:bCs/>
          <w:color w:val="000000"/>
          <w:kern w:val="0"/>
          <w:sz w:val="28"/>
          <w:szCs w:val="28"/>
          <w:lang w:eastAsia="ru-RU"/>
        </w:rPr>
        <w:t xml:space="preserve">, 2007 124 </w:t>
      </w:r>
      <w:r w:rsidRPr="00133AC1">
        <w:rPr>
          <w:rFonts w:ascii="Arial" w:hAnsi="Arial" w:cs="Arial" w:hint="eastAsia"/>
          <w:b/>
          <w:bCs/>
          <w:color w:val="000000"/>
          <w:kern w:val="0"/>
          <w:sz w:val="28"/>
          <w:szCs w:val="28"/>
          <w:lang w:eastAsia="ru-RU"/>
        </w:rPr>
        <w:t>с</w:t>
      </w:r>
      <w:r w:rsidRPr="00133AC1">
        <w:rPr>
          <w:rFonts w:ascii="Arial" w:hAnsi="Arial" w:cs="Arial"/>
          <w:b/>
          <w:bCs/>
          <w:color w:val="000000"/>
          <w:kern w:val="0"/>
          <w:sz w:val="28"/>
          <w:szCs w:val="28"/>
          <w:lang w:eastAsia="ru-RU"/>
        </w:rPr>
        <w:t xml:space="preserve">. </w:t>
      </w:r>
      <w:r w:rsidRPr="00133AC1">
        <w:rPr>
          <w:rFonts w:ascii="Arial" w:hAnsi="Arial" w:cs="Arial" w:hint="eastAsia"/>
          <w:b/>
          <w:bCs/>
          <w:color w:val="000000"/>
          <w:kern w:val="0"/>
          <w:sz w:val="28"/>
          <w:szCs w:val="28"/>
          <w:lang w:eastAsia="ru-RU"/>
        </w:rPr>
        <w:t>РГБ</w:t>
      </w:r>
      <w:r w:rsidRPr="00133AC1">
        <w:rPr>
          <w:rFonts w:ascii="Arial" w:hAnsi="Arial" w:cs="Arial"/>
          <w:b/>
          <w:bCs/>
          <w:color w:val="000000"/>
          <w:kern w:val="0"/>
          <w:sz w:val="28"/>
          <w:szCs w:val="28"/>
          <w:lang w:eastAsia="ru-RU"/>
        </w:rPr>
        <w:t xml:space="preserve"> </w:t>
      </w:r>
      <w:r w:rsidRPr="00133AC1">
        <w:rPr>
          <w:rFonts w:ascii="Arial" w:hAnsi="Arial" w:cs="Arial" w:hint="eastAsia"/>
          <w:b/>
          <w:bCs/>
          <w:color w:val="000000"/>
          <w:kern w:val="0"/>
          <w:sz w:val="28"/>
          <w:szCs w:val="28"/>
          <w:lang w:eastAsia="ru-RU"/>
        </w:rPr>
        <w:t>ОД</w:t>
      </w:r>
      <w:r w:rsidRPr="00133AC1">
        <w:rPr>
          <w:rFonts w:ascii="Arial" w:hAnsi="Arial" w:cs="Arial"/>
          <w:b/>
          <w:bCs/>
          <w:color w:val="000000"/>
          <w:kern w:val="0"/>
          <w:sz w:val="28"/>
          <w:szCs w:val="28"/>
          <w:lang w:eastAsia="ru-RU"/>
        </w:rPr>
        <w:t>, 61:07-5/3017</w:t>
      </w:r>
    </w:p>
    <w:p w:rsidR="00133AC1" w:rsidRDefault="00133AC1" w:rsidP="00133AC1">
      <w:pPr>
        <w:rPr>
          <w:rFonts w:ascii="Arial" w:hAnsi="Arial" w:cs="Arial"/>
          <w:b/>
          <w:bCs/>
          <w:color w:val="000000"/>
          <w:kern w:val="0"/>
          <w:sz w:val="28"/>
          <w:szCs w:val="28"/>
          <w:lang w:eastAsia="ru-RU"/>
        </w:rPr>
      </w:pPr>
    </w:p>
    <w:p w:rsidR="00133AC1" w:rsidRDefault="00133AC1" w:rsidP="00133AC1">
      <w:pPr>
        <w:rPr>
          <w:rFonts w:ascii="Arial" w:hAnsi="Arial" w:cs="Arial"/>
          <w:b/>
          <w:bCs/>
          <w:color w:val="000000"/>
          <w:kern w:val="0"/>
          <w:sz w:val="28"/>
          <w:szCs w:val="28"/>
          <w:lang w:eastAsia="ru-RU"/>
        </w:rPr>
      </w:pPr>
    </w:p>
    <w:p w:rsidR="00133AC1" w:rsidRDefault="00133AC1" w:rsidP="00133AC1">
      <w:pPr>
        <w:rPr>
          <w:rFonts w:ascii="Arial" w:hAnsi="Arial" w:cs="Arial"/>
          <w:b/>
          <w:bCs/>
          <w:color w:val="000000"/>
          <w:kern w:val="0"/>
          <w:sz w:val="28"/>
          <w:szCs w:val="28"/>
          <w:lang w:eastAsia="ru-RU"/>
        </w:rPr>
      </w:pPr>
    </w:p>
    <w:p w:rsidR="00133AC1" w:rsidRPr="00133AC1" w:rsidRDefault="00133AC1" w:rsidP="00133AC1">
      <w:pPr>
        <w:tabs>
          <w:tab w:val="clear" w:pos="709"/>
        </w:tabs>
        <w:suppressAutoHyphens w:val="0"/>
        <w:spacing w:after="476" w:line="480" w:lineRule="exact"/>
        <w:ind w:left="20" w:firstLine="0"/>
        <w:jc w:val="center"/>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ФЕДЕРАЛЬНОЕ АГЕНТСТВО ПО ОБРАЗОВАНИЮ</w:t>
      </w:r>
      <w:r w:rsidRPr="00133AC1">
        <w:rPr>
          <w:rFonts w:ascii="Times New Roman" w:eastAsia="Times New Roman" w:hAnsi="Times New Roman" w:cs="Times New Roman"/>
          <w:color w:val="000000"/>
          <w:kern w:val="0"/>
          <w:sz w:val="26"/>
          <w:szCs w:val="26"/>
          <w:lang w:eastAsia="ru-RU" w:bidi="ru-RU"/>
        </w:rPr>
        <w:br/>
        <w:t>Государственное образовательное учреждение</w:t>
      </w:r>
      <w:r w:rsidRPr="00133AC1">
        <w:rPr>
          <w:rFonts w:ascii="Times New Roman" w:eastAsia="Times New Roman" w:hAnsi="Times New Roman" w:cs="Times New Roman"/>
          <w:color w:val="000000"/>
          <w:kern w:val="0"/>
          <w:sz w:val="26"/>
          <w:szCs w:val="26"/>
          <w:lang w:eastAsia="ru-RU" w:bidi="ru-RU"/>
        </w:rPr>
        <w:br/>
        <w:t>высшего профессионального образования</w:t>
      </w:r>
      <w:r w:rsidRPr="00133AC1">
        <w:rPr>
          <w:rFonts w:ascii="Times New Roman" w:eastAsia="Times New Roman" w:hAnsi="Times New Roman" w:cs="Times New Roman"/>
          <w:color w:val="000000"/>
          <w:kern w:val="0"/>
          <w:sz w:val="26"/>
          <w:szCs w:val="26"/>
          <w:lang w:eastAsia="ru-RU" w:bidi="ru-RU"/>
        </w:rPr>
        <w:br/>
        <w:t>Пермский государственный технический университет</w:t>
      </w:r>
    </w:p>
    <w:p w:rsidR="00133AC1" w:rsidRPr="00133AC1" w:rsidRDefault="00133AC1" w:rsidP="00133AC1">
      <w:pPr>
        <w:tabs>
          <w:tab w:val="clear" w:pos="709"/>
        </w:tabs>
        <w:suppressAutoHyphens w:val="0"/>
        <w:spacing w:after="946" w:line="260" w:lineRule="exact"/>
        <w:ind w:firstLine="0"/>
        <w:jc w:val="righ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На правах рукописи</w:t>
      </w:r>
    </w:p>
    <w:p w:rsidR="00133AC1" w:rsidRPr="00133AC1" w:rsidRDefault="00133AC1" w:rsidP="00133AC1">
      <w:pPr>
        <w:keepNext/>
        <w:keepLines/>
        <w:tabs>
          <w:tab w:val="clear" w:pos="709"/>
        </w:tabs>
        <w:suppressAutoHyphens w:val="0"/>
        <w:spacing w:after="1000" w:line="280" w:lineRule="exact"/>
        <w:ind w:left="20" w:firstLine="0"/>
        <w:jc w:val="center"/>
        <w:outlineLvl w:val="5"/>
        <w:rPr>
          <w:rFonts w:ascii="Times New Roman" w:eastAsia="Times New Roman" w:hAnsi="Times New Roman" w:cs="Times New Roman"/>
          <w:color w:val="000000"/>
          <w:kern w:val="0"/>
          <w:sz w:val="28"/>
          <w:szCs w:val="28"/>
          <w:lang w:eastAsia="ru-RU" w:bidi="ru-RU"/>
        </w:rPr>
      </w:pPr>
      <w:bookmarkStart w:id="0" w:name="bookmark0"/>
      <w:r w:rsidRPr="00133AC1">
        <w:rPr>
          <w:rFonts w:ascii="Times New Roman" w:eastAsia="Times New Roman" w:hAnsi="Times New Roman" w:cs="Times New Roman"/>
          <w:color w:val="000000"/>
          <w:kern w:val="0"/>
          <w:sz w:val="28"/>
          <w:szCs w:val="28"/>
          <w:lang w:eastAsia="ru-RU" w:bidi="ru-RU"/>
        </w:rPr>
        <w:t>ШИШКИН Яков Сергеевич</w:t>
      </w:r>
      <w:bookmarkEnd w:id="0"/>
    </w:p>
    <w:p w:rsidR="00133AC1" w:rsidRPr="00133AC1" w:rsidRDefault="00133AC1" w:rsidP="00133AC1">
      <w:pPr>
        <w:keepNext/>
        <w:keepLines/>
        <w:tabs>
          <w:tab w:val="clear" w:pos="709"/>
        </w:tabs>
        <w:suppressAutoHyphens w:val="0"/>
        <w:spacing w:after="0" w:line="643" w:lineRule="exact"/>
        <w:ind w:left="20" w:firstLine="0"/>
        <w:jc w:val="center"/>
        <w:outlineLvl w:val="5"/>
        <w:rPr>
          <w:rFonts w:ascii="Times New Roman" w:eastAsia="Times New Roman" w:hAnsi="Times New Roman" w:cs="Times New Roman"/>
          <w:color w:val="000000"/>
          <w:kern w:val="0"/>
          <w:sz w:val="28"/>
          <w:szCs w:val="28"/>
          <w:lang w:eastAsia="ru-RU" w:bidi="ru-RU"/>
        </w:rPr>
      </w:pPr>
      <w:bookmarkStart w:id="1" w:name="bookmark1"/>
      <w:r w:rsidRPr="00133AC1">
        <w:rPr>
          <w:rFonts w:ascii="Times New Roman" w:eastAsia="Times New Roman" w:hAnsi="Times New Roman" w:cs="Times New Roman"/>
          <w:color w:val="000000"/>
          <w:kern w:val="0"/>
          <w:sz w:val="28"/>
          <w:szCs w:val="28"/>
          <w:lang w:eastAsia="ru-RU" w:bidi="ru-RU"/>
        </w:rPr>
        <w:t>СНИЖЕНИЕ ЭКОЛОГИЧЕСКОЙ НАГРУЗКИ ПОЛИГОНОВ ТБО НА</w:t>
      </w:r>
      <w:r w:rsidRPr="00133AC1">
        <w:rPr>
          <w:rFonts w:ascii="Times New Roman" w:eastAsia="Times New Roman" w:hAnsi="Times New Roman" w:cs="Times New Roman"/>
          <w:color w:val="000000"/>
          <w:kern w:val="0"/>
          <w:sz w:val="28"/>
          <w:szCs w:val="28"/>
          <w:lang w:eastAsia="ru-RU" w:bidi="ru-RU"/>
        </w:rPr>
        <w:br/>
        <w:t>ОБЪЕКТЫ ГИДРОСФЕРЫ НА ЗАВЕРШАЮЩИХ ЭТАПАХ</w:t>
      </w:r>
      <w:bookmarkEnd w:id="1"/>
    </w:p>
    <w:p w:rsidR="00133AC1" w:rsidRPr="00133AC1" w:rsidRDefault="00133AC1" w:rsidP="00133AC1">
      <w:pPr>
        <w:keepNext/>
        <w:keepLines/>
        <w:tabs>
          <w:tab w:val="clear" w:pos="709"/>
        </w:tabs>
        <w:suppressAutoHyphens w:val="0"/>
        <w:spacing w:after="851" w:line="643" w:lineRule="exact"/>
        <w:ind w:left="20" w:firstLine="0"/>
        <w:jc w:val="center"/>
        <w:outlineLvl w:val="5"/>
        <w:rPr>
          <w:rFonts w:ascii="Times New Roman" w:eastAsia="Times New Roman" w:hAnsi="Times New Roman" w:cs="Times New Roman"/>
          <w:color w:val="000000"/>
          <w:kern w:val="0"/>
          <w:sz w:val="28"/>
          <w:szCs w:val="28"/>
          <w:lang w:eastAsia="ru-RU" w:bidi="ru-RU"/>
        </w:rPr>
      </w:pPr>
      <w:bookmarkStart w:id="2" w:name="bookmark2"/>
      <w:r w:rsidRPr="00133AC1">
        <w:rPr>
          <w:rFonts w:ascii="Times New Roman" w:eastAsia="Times New Roman" w:hAnsi="Times New Roman" w:cs="Times New Roman"/>
          <w:color w:val="000000"/>
          <w:kern w:val="0"/>
          <w:sz w:val="28"/>
          <w:szCs w:val="28"/>
          <w:lang w:eastAsia="ru-RU" w:bidi="ru-RU"/>
        </w:rPr>
        <w:t>ЖИЗНЕННОГО ЦИКЛА</w:t>
      </w:r>
      <w:bookmarkEnd w:id="2"/>
    </w:p>
    <w:p w:rsidR="00133AC1" w:rsidRPr="00133AC1" w:rsidRDefault="00133AC1" w:rsidP="00133AC1">
      <w:pPr>
        <w:tabs>
          <w:tab w:val="clear" w:pos="709"/>
        </w:tabs>
        <w:suppressAutoHyphens w:val="0"/>
        <w:spacing w:after="1592" w:line="480" w:lineRule="exact"/>
        <w:ind w:left="20" w:firstLine="0"/>
        <w:jc w:val="center"/>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ДИССЕРТАЦИЯ</w:t>
      </w:r>
      <w:r w:rsidRPr="00133AC1">
        <w:rPr>
          <w:rFonts w:ascii="Times New Roman" w:eastAsia="Times New Roman" w:hAnsi="Times New Roman" w:cs="Times New Roman"/>
          <w:color w:val="000000"/>
          <w:kern w:val="0"/>
          <w:sz w:val="26"/>
          <w:szCs w:val="26"/>
          <w:lang w:eastAsia="ru-RU" w:bidi="ru-RU"/>
        </w:rPr>
        <w:br/>
        <w:t>на соискание ученой степени</w:t>
      </w:r>
      <w:r w:rsidRPr="00133AC1">
        <w:rPr>
          <w:rFonts w:ascii="Times New Roman" w:eastAsia="Times New Roman" w:hAnsi="Times New Roman" w:cs="Times New Roman"/>
          <w:color w:val="000000"/>
          <w:kern w:val="0"/>
          <w:sz w:val="26"/>
          <w:szCs w:val="26"/>
          <w:lang w:eastAsia="ru-RU" w:bidi="ru-RU"/>
        </w:rPr>
        <w:br/>
        <w:t>кандидата технических наук</w:t>
      </w:r>
      <w:r w:rsidRPr="00133AC1">
        <w:rPr>
          <w:rFonts w:ascii="Times New Roman" w:eastAsia="Times New Roman" w:hAnsi="Times New Roman" w:cs="Times New Roman"/>
          <w:color w:val="000000"/>
          <w:kern w:val="0"/>
          <w:sz w:val="26"/>
          <w:szCs w:val="26"/>
          <w:lang w:eastAsia="ru-RU" w:bidi="ru-RU"/>
        </w:rPr>
        <w:br/>
        <w:t>03.00.16 - экология</w:t>
      </w:r>
    </w:p>
    <w:p w:rsidR="00133AC1" w:rsidRPr="00133AC1" w:rsidRDefault="00133AC1" w:rsidP="00133AC1">
      <w:pPr>
        <w:keepNext/>
        <w:keepLines/>
        <w:tabs>
          <w:tab w:val="clear" w:pos="709"/>
        </w:tabs>
        <w:suppressAutoHyphens w:val="0"/>
        <w:spacing w:after="1284" w:line="365" w:lineRule="exact"/>
        <w:ind w:left="5180" w:firstLine="0"/>
        <w:jc w:val="left"/>
        <w:outlineLvl w:val="4"/>
        <w:rPr>
          <w:rFonts w:ascii="Times New Roman" w:eastAsia="Times New Roman" w:hAnsi="Times New Roman" w:cs="Times New Roman"/>
          <w:b/>
          <w:bCs/>
          <w:color w:val="000000"/>
          <w:kern w:val="0"/>
          <w:sz w:val="26"/>
          <w:szCs w:val="26"/>
          <w:lang w:eastAsia="ru-RU" w:bidi="ru-RU"/>
        </w:rPr>
      </w:pPr>
      <w:bookmarkStart w:id="3" w:name="bookmark3"/>
      <w:r w:rsidRPr="00133AC1">
        <w:rPr>
          <w:rFonts w:ascii="Times New Roman" w:eastAsia="Times New Roman" w:hAnsi="Times New Roman" w:cs="Times New Roman"/>
          <w:b/>
          <w:bCs/>
          <w:color w:val="000000"/>
          <w:kern w:val="0"/>
          <w:sz w:val="26"/>
          <w:szCs w:val="26"/>
          <w:lang w:eastAsia="ru-RU" w:bidi="ru-RU"/>
        </w:rPr>
        <w:t>Научный руководитель - доктор технических наук, Глушанкова И.С.</w:t>
      </w:r>
      <w:bookmarkEnd w:id="3"/>
    </w:p>
    <w:p w:rsidR="00133AC1" w:rsidRPr="00133AC1" w:rsidRDefault="00133AC1" w:rsidP="00133AC1">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Пермь 2007</w:t>
      </w:r>
      <w:r w:rsidRPr="00133AC1">
        <w:rPr>
          <w:rFonts w:ascii="Times New Roman" w:eastAsia="Times New Roman" w:hAnsi="Times New Roman" w:cs="Times New Roman"/>
          <w:color w:val="000000"/>
          <w:kern w:val="0"/>
          <w:sz w:val="26"/>
          <w:szCs w:val="26"/>
          <w:lang w:eastAsia="ru-RU" w:bidi="ru-RU"/>
        </w:rPr>
        <w:br w:type="page"/>
      </w:r>
    </w:p>
    <w:p w:rsidR="00133AC1" w:rsidRPr="00133AC1" w:rsidRDefault="00133AC1" w:rsidP="00133AC1">
      <w:pPr>
        <w:keepNext/>
        <w:keepLines/>
        <w:tabs>
          <w:tab w:val="clear" w:pos="709"/>
        </w:tabs>
        <w:suppressAutoHyphens w:val="0"/>
        <w:spacing w:after="122" w:line="280" w:lineRule="exact"/>
        <w:ind w:left="3240" w:firstLine="0"/>
        <w:jc w:val="left"/>
        <w:outlineLvl w:val="5"/>
        <w:rPr>
          <w:rFonts w:ascii="Times New Roman" w:eastAsia="Times New Roman" w:hAnsi="Times New Roman" w:cs="Times New Roman"/>
          <w:color w:val="000000"/>
          <w:kern w:val="0"/>
          <w:sz w:val="28"/>
          <w:szCs w:val="28"/>
          <w:lang w:eastAsia="ru-RU" w:bidi="ru-RU"/>
        </w:rPr>
      </w:pPr>
      <w:bookmarkStart w:id="4" w:name="bookmark4"/>
      <w:r w:rsidRPr="00133AC1">
        <w:rPr>
          <w:rFonts w:ascii="Times New Roman" w:eastAsia="Times New Roman" w:hAnsi="Times New Roman" w:cs="Times New Roman"/>
          <w:color w:val="000000"/>
          <w:kern w:val="0"/>
          <w:sz w:val="28"/>
          <w:szCs w:val="28"/>
          <w:lang w:eastAsia="ru-RU" w:bidi="ru-RU"/>
        </w:rPr>
        <w:t>СОДЕРЖАНИЕ</w:t>
      </w:r>
      <w:bookmarkEnd w:id="4"/>
    </w:p>
    <w:p w:rsidR="00133AC1" w:rsidRPr="00133AC1" w:rsidRDefault="00133AC1" w:rsidP="00133AC1">
      <w:pPr>
        <w:tabs>
          <w:tab w:val="clear" w:pos="709"/>
          <w:tab w:val="right" w:pos="873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fldChar w:fldCharType="begin"/>
      </w:r>
      <w:r w:rsidRPr="00133AC1">
        <w:rPr>
          <w:rFonts w:ascii="Times New Roman" w:eastAsia="Times New Roman" w:hAnsi="Times New Roman" w:cs="Times New Roman"/>
          <w:color w:val="000000"/>
          <w:kern w:val="0"/>
          <w:sz w:val="26"/>
          <w:szCs w:val="26"/>
          <w:lang w:eastAsia="ru-RU" w:bidi="ru-RU"/>
        </w:rPr>
        <w:instrText xml:space="preserve"> TOC \o "1-5" \h \z </w:instrText>
      </w:r>
      <w:r w:rsidRPr="00133AC1">
        <w:rPr>
          <w:rFonts w:ascii="Times New Roman" w:eastAsia="Times New Roman" w:hAnsi="Times New Roman" w:cs="Times New Roman"/>
          <w:color w:val="000000"/>
          <w:kern w:val="0"/>
          <w:sz w:val="26"/>
          <w:szCs w:val="26"/>
          <w:lang w:eastAsia="ru-RU" w:bidi="ru-RU"/>
        </w:rPr>
        <w:fldChar w:fldCharType="separate"/>
      </w:r>
      <w:r w:rsidRPr="00133AC1">
        <w:rPr>
          <w:rFonts w:ascii="Times New Roman" w:eastAsia="Times New Roman" w:hAnsi="Times New Roman" w:cs="Times New Roman"/>
          <w:color w:val="000000"/>
          <w:kern w:val="0"/>
          <w:sz w:val="26"/>
          <w:szCs w:val="26"/>
          <w:lang w:eastAsia="ru-RU" w:bidi="ru-RU"/>
        </w:rPr>
        <w:t>ВВЕДЕНИЕ</w:t>
      </w:r>
      <w:r w:rsidRPr="00133AC1">
        <w:rPr>
          <w:rFonts w:ascii="Times New Roman" w:eastAsia="Times New Roman" w:hAnsi="Times New Roman" w:cs="Times New Roman"/>
          <w:color w:val="000000"/>
          <w:kern w:val="0"/>
          <w:sz w:val="26"/>
          <w:szCs w:val="26"/>
          <w:lang w:eastAsia="ru-RU" w:bidi="ru-RU"/>
        </w:rPr>
        <w:tab/>
        <w:t>5</w:t>
      </w:r>
    </w:p>
    <w:p w:rsidR="00133AC1" w:rsidRPr="00133AC1" w:rsidRDefault="00133AC1" w:rsidP="00133AC1">
      <w:pPr>
        <w:tabs>
          <w:tab w:val="clear" w:pos="709"/>
          <w:tab w:val="right" w:pos="8737"/>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hyperlink w:anchor="bookmark5" w:tooltip="Current Document">
        <w:r w:rsidRPr="00133AC1">
          <w:rPr>
            <w:rFonts w:ascii="Times New Roman" w:eastAsia="Times New Roman" w:hAnsi="Times New Roman" w:cs="Times New Roman"/>
            <w:color w:val="000000"/>
            <w:kern w:val="0"/>
            <w:sz w:val="26"/>
            <w:szCs w:val="26"/>
            <w:lang w:eastAsia="ru-RU" w:bidi="ru-RU"/>
          </w:rPr>
          <w:t>ГЛАВА 1 Анализ условий функционирования полигонов ТБО как источника загрязнения гидросферы</w:t>
        </w:r>
        <w:r w:rsidRPr="00133AC1">
          <w:rPr>
            <w:rFonts w:ascii="Times New Roman" w:eastAsia="Times New Roman" w:hAnsi="Times New Roman" w:cs="Times New Roman"/>
            <w:color w:val="000000"/>
            <w:kern w:val="0"/>
            <w:sz w:val="26"/>
            <w:szCs w:val="26"/>
            <w:lang w:eastAsia="ru-RU" w:bidi="ru-RU"/>
          </w:rPr>
          <w:tab/>
        </w:r>
        <w:r w:rsidRPr="00133AC1">
          <w:rPr>
            <w:rFonts w:ascii="Times New Roman" w:eastAsia="Times New Roman" w:hAnsi="Times New Roman" w:cs="Times New Roman"/>
            <w:color w:val="000000"/>
            <w:spacing w:val="-10"/>
            <w:kern w:val="0"/>
            <w:sz w:val="28"/>
            <w:szCs w:val="28"/>
            <w:lang w:eastAsia="ru-RU" w:bidi="ru-RU"/>
          </w:rPr>
          <w:t>9</w:t>
        </w:r>
      </w:hyperlink>
    </w:p>
    <w:p w:rsidR="00133AC1" w:rsidRPr="00133AC1" w:rsidRDefault="00133AC1" w:rsidP="002B14F3">
      <w:pPr>
        <w:numPr>
          <w:ilvl w:val="0"/>
          <w:numId w:val="6"/>
        </w:numPr>
        <w:tabs>
          <w:tab w:val="clear" w:pos="709"/>
          <w:tab w:val="left" w:pos="926"/>
          <w:tab w:val="right" w:pos="8737"/>
        </w:tabs>
        <w:suppressAutoHyphens w:val="0"/>
        <w:spacing w:after="0" w:line="480" w:lineRule="exact"/>
        <w:ind w:left="380" w:firstLine="0"/>
        <w:jc w:val="left"/>
        <w:rPr>
          <w:rFonts w:ascii="Times New Roman" w:eastAsia="Times New Roman" w:hAnsi="Times New Roman" w:cs="Times New Roman"/>
          <w:color w:val="000000"/>
          <w:kern w:val="0"/>
          <w:sz w:val="26"/>
          <w:szCs w:val="26"/>
          <w:lang w:eastAsia="ru-RU" w:bidi="ru-RU"/>
        </w:rPr>
      </w:pPr>
      <w:hyperlink w:anchor="bookmark7" w:tooltip="Current Document">
        <w:r w:rsidRPr="00133AC1">
          <w:rPr>
            <w:rFonts w:ascii="Times New Roman" w:eastAsia="Times New Roman" w:hAnsi="Times New Roman" w:cs="Times New Roman"/>
            <w:color w:val="000000"/>
            <w:kern w:val="0"/>
            <w:sz w:val="26"/>
            <w:szCs w:val="26"/>
            <w:lang w:eastAsia="ru-RU" w:bidi="ru-RU"/>
          </w:rPr>
          <w:t>Анализ систем управления твердыми бытовыми отходами</w:t>
        </w:r>
        <w:r w:rsidRPr="00133AC1">
          <w:rPr>
            <w:rFonts w:ascii="Times New Roman" w:eastAsia="Times New Roman" w:hAnsi="Times New Roman" w:cs="Times New Roman"/>
            <w:color w:val="000000"/>
            <w:kern w:val="0"/>
            <w:sz w:val="26"/>
            <w:szCs w:val="26"/>
            <w:lang w:eastAsia="ru-RU" w:bidi="ru-RU"/>
          </w:rPr>
          <w:tab/>
          <w:t>9</w:t>
        </w:r>
      </w:hyperlink>
    </w:p>
    <w:p w:rsidR="00133AC1" w:rsidRPr="00133AC1" w:rsidRDefault="00133AC1" w:rsidP="002B14F3">
      <w:pPr>
        <w:numPr>
          <w:ilvl w:val="0"/>
          <w:numId w:val="7"/>
        </w:numPr>
        <w:tabs>
          <w:tab w:val="clear" w:pos="709"/>
          <w:tab w:val="left" w:pos="1632"/>
          <w:tab w:val="right" w:pos="8737"/>
        </w:tabs>
        <w:suppressAutoHyphens w:val="0"/>
        <w:spacing w:after="0" w:line="480" w:lineRule="exact"/>
        <w:ind w:left="880"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Морфологический состав ТБО</w:t>
      </w:r>
      <w:r w:rsidRPr="00133AC1">
        <w:rPr>
          <w:rFonts w:ascii="Times New Roman" w:eastAsia="Times New Roman" w:hAnsi="Times New Roman" w:cs="Times New Roman"/>
          <w:color w:val="000000"/>
          <w:kern w:val="0"/>
          <w:sz w:val="26"/>
          <w:szCs w:val="26"/>
          <w:lang w:eastAsia="ru-RU" w:bidi="ru-RU"/>
        </w:rPr>
        <w:tab/>
      </w:r>
      <w:r w:rsidRPr="00133AC1">
        <w:rPr>
          <w:rFonts w:ascii="Times New Roman" w:eastAsia="Times New Roman" w:hAnsi="Times New Roman" w:cs="Times New Roman"/>
          <w:color w:val="000000"/>
          <w:spacing w:val="-10"/>
          <w:kern w:val="0"/>
          <w:sz w:val="28"/>
          <w:szCs w:val="28"/>
          <w:lang w:eastAsia="ru-RU" w:bidi="ru-RU"/>
        </w:rPr>
        <w:t>11</w:t>
      </w:r>
    </w:p>
    <w:p w:rsidR="00133AC1" w:rsidRPr="00133AC1" w:rsidRDefault="00133AC1" w:rsidP="002B14F3">
      <w:pPr>
        <w:numPr>
          <w:ilvl w:val="0"/>
          <w:numId w:val="7"/>
        </w:numPr>
        <w:tabs>
          <w:tab w:val="clear" w:pos="709"/>
          <w:tab w:val="left" w:pos="8469"/>
        </w:tabs>
        <w:suppressAutoHyphens w:val="0"/>
        <w:spacing w:after="0" w:line="480" w:lineRule="exact"/>
        <w:ind w:left="880"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 xml:space="preserve"> Жизненный цикл полигона ТБО</w:t>
      </w:r>
      <w:r w:rsidRPr="00133AC1">
        <w:rPr>
          <w:rFonts w:ascii="Times New Roman" w:eastAsia="Times New Roman" w:hAnsi="Times New Roman" w:cs="Times New Roman"/>
          <w:color w:val="000000"/>
          <w:kern w:val="0"/>
          <w:sz w:val="26"/>
          <w:szCs w:val="26"/>
          <w:lang w:eastAsia="ru-RU" w:bidi="ru-RU"/>
        </w:rPr>
        <w:tab/>
        <w:t>15</w:t>
      </w:r>
    </w:p>
    <w:p w:rsidR="00133AC1" w:rsidRPr="00133AC1" w:rsidRDefault="00133AC1" w:rsidP="002B14F3">
      <w:pPr>
        <w:numPr>
          <w:ilvl w:val="0"/>
          <w:numId w:val="7"/>
        </w:numPr>
        <w:tabs>
          <w:tab w:val="clear" w:pos="709"/>
          <w:tab w:val="left" w:pos="1632"/>
          <w:tab w:val="right" w:pos="8737"/>
        </w:tabs>
        <w:suppressAutoHyphens w:val="0"/>
        <w:spacing w:after="0" w:line="480" w:lineRule="exact"/>
        <w:ind w:left="880"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Водный баланс полигона ТБО</w:t>
      </w:r>
      <w:r w:rsidRPr="00133AC1">
        <w:rPr>
          <w:rFonts w:ascii="Times New Roman" w:eastAsia="Times New Roman" w:hAnsi="Times New Roman" w:cs="Times New Roman"/>
          <w:color w:val="000000"/>
          <w:kern w:val="0"/>
          <w:sz w:val="26"/>
          <w:szCs w:val="26"/>
          <w:lang w:eastAsia="ru-RU" w:bidi="ru-RU"/>
        </w:rPr>
        <w:tab/>
        <w:t>25</w:t>
      </w:r>
    </w:p>
    <w:p w:rsidR="00133AC1" w:rsidRPr="00133AC1" w:rsidRDefault="00133AC1" w:rsidP="002B14F3">
      <w:pPr>
        <w:numPr>
          <w:ilvl w:val="0"/>
          <w:numId w:val="6"/>
        </w:numPr>
        <w:tabs>
          <w:tab w:val="clear" w:pos="709"/>
          <w:tab w:val="left" w:pos="926"/>
          <w:tab w:val="right" w:pos="8737"/>
        </w:tabs>
        <w:suppressAutoHyphens w:val="0"/>
        <w:spacing w:after="0" w:line="480" w:lineRule="exact"/>
        <w:ind w:left="380" w:firstLine="0"/>
        <w:jc w:val="left"/>
        <w:rPr>
          <w:rFonts w:ascii="Times New Roman" w:eastAsia="Times New Roman" w:hAnsi="Times New Roman" w:cs="Times New Roman"/>
          <w:color w:val="000000"/>
          <w:kern w:val="0"/>
          <w:sz w:val="26"/>
          <w:szCs w:val="26"/>
          <w:lang w:eastAsia="ru-RU" w:bidi="ru-RU"/>
        </w:rPr>
      </w:pPr>
      <w:hyperlink w:anchor="bookmark9" w:tooltip="Current Document">
        <w:r w:rsidRPr="00133AC1">
          <w:rPr>
            <w:rFonts w:ascii="Times New Roman" w:eastAsia="Times New Roman" w:hAnsi="Times New Roman" w:cs="Times New Roman"/>
            <w:color w:val="000000"/>
            <w:kern w:val="0"/>
            <w:sz w:val="26"/>
            <w:szCs w:val="26"/>
            <w:lang w:eastAsia="ru-RU" w:bidi="ru-RU"/>
          </w:rPr>
          <w:t>Характеристика химического состава фильтрационных вод</w:t>
        </w:r>
        <w:r w:rsidRPr="00133AC1">
          <w:rPr>
            <w:rFonts w:ascii="Times New Roman" w:eastAsia="Times New Roman" w:hAnsi="Times New Roman" w:cs="Times New Roman"/>
            <w:color w:val="000000"/>
            <w:kern w:val="0"/>
            <w:sz w:val="26"/>
            <w:szCs w:val="26"/>
            <w:lang w:eastAsia="ru-RU" w:bidi="ru-RU"/>
          </w:rPr>
          <w:tab/>
          <w:t>27</w:t>
        </w:r>
      </w:hyperlink>
    </w:p>
    <w:p w:rsidR="00133AC1" w:rsidRPr="00133AC1" w:rsidRDefault="00133AC1" w:rsidP="002B14F3">
      <w:pPr>
        <w:numPr>
          <w:ilvl w:val="0"/>
          <w:numId w:val="8"/>
        </w:numPr>
        <w:tabs>
          <w:tab w:val="clear" w:pos="709"/>
          <w:tab w:val="left" w:pos="1632"/>
          <w:tab w:val="right" w:pos="8737"/>
        </w:tabs>
        <w:suppressAutoHyphens w:val="0"/>
        <w:spacing w:after="0" w:line="480" w:lineRule="exact"/>
        <w:ind w:left="880"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Органические соединения</w:t>
      </w:r>
      <w:r w:rsidRPr="00133AC1">
        <w:rPr>
          <w:rFonts w:ascii="Times New Roman" w:eastAsia="Times New Roman" w:hAnsi="Times New Roman" w:cs="Times New Roman"/>
          <w:color w:val="000000"/>
          <w:kern w:val="0"/>
          <w:sz w:val="26"/>
          <w:szCs w:val="26"/>
          <w:lang w:eastAsia="ru-RU" w:bidi="ru-RU"/>
        </w:rPr>
        <w:tab/>
        <w:t>28</w:t>
      </w:r>
    </w:p>
    <w:p w:rsidR="00133AC1" w:rsidRPr="00133AC1" w:rsidRDefault="00133AC1" w:rsidP="002B14F3">
      <w:pPr>
        <w:numPr>
          <w:ilvl w:val="0"/>
          <w:numId w:val="8"/>
        </w:numPr>
        <w:tabs>
          <w:tab w:val="clear" w:pos="709"/>
          <w:tab w:val="left" w:pos="1632"/>
          <w:tab w:val="right" w:pos="8737"/>
        </w:tabs>
        <w:suppressAutoHyphens w:val="0"/>
        <w:spacing w:after="0" w:line="480" w:lineRule="exact"/>
        <w:ind w:left="880"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Неорганические соединения</w:t>
      </w:r>
      <w:r w:rsidRPr="00133AC1">
        <w:rPr>
          <w:rFonts w:ascii="Times New Roman" w:eastAsia="Times New Roman" w:hAnsi="Times New Roman" w:cs="Times New Roman"/>
          <w:color w:val="000000"/>
          <w:kern w:val="0"/>
          <w:sz w:val="26"/>
          <w:szCs w:val="26"/>
          <w:lang w:eastAsia="ru-RU" w:bidi="ru-RU"/>
        </w:rPr>
        <w:tab/>
        <w:t>30</w:t>
      </w:r>
    </w:p>
    <w:p w:rsidR="00133AC1" w:rsidRPr="00133AC1" w:rsidRDefault="00133AC1" w:rsidP="002B14F3">
      <w:pPr>
        <w:numPr>
          <w:ilvl w:val="0"/>
          <w:numId w:val="8"/>
        </w:numPr>
        <w:tabs>
          <w:tab w:val="clear" w:pos="709"/>
          <w:tab w:val="left" w:pos="1632"/>
        </w:tabs>
        <w:suppressAutoHyphens w:val="0"/>
        <w:spacing w:after="0" w:line="480" w:lineRule="exact"/>
        <w:ind w:left="880"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Химический состав фильтрационных вод полигонов ТБО,</w:t>
      </w:r>
    </w:p>
    <w:p w:rsidR="00133AC1" w:rsidRPr="00133AC1" w:rsidRDefault="00133AC1" w:rsidP="00133AC1">
      <w:pPr>
        <w:tabs>
          <w:tab w:val="clear" w:pos="709"/>
          <w:tab w:val="right" w:pos="873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находящихся на различных этапах жизненного цикла</w:t>
      </w:r>
      <w:r w:rsidRPr="00133AC1">
        <w:rPr>
          <w:rFonts w:ascii="Times New Roman" w:eastAsia="Times New Roman" w:hAnsi="Times New Roman" w:cs="Times New Roman"/>
          <w:color w:val="000000"/>
          <w:kern w:val="0"/>
          <w:sz w:val="26"/>
          <w:szCs w:val="26"/>
          <w:lang w:eastAsia="ru-RU" w:bidi="ru-RU"/>
        </w:rPr>
        <w:tab/>
        <w:t>33</w:t>
      </w:r>
    </w:p>
    <w:p w:rsidR="00133AC1" w:rsidRPr="00133AC1" w:rsidRDefault="00133AC1" w:rsidP="002B14F3">
      <w:pPr>
        <w:numPr>
          <w:ilvl w:val="0"/>
          <w:numId w:val="6"/>
        </w:numPr>
        <w:tabs>
          <w:tab w:val="clear" w:pos="709"/>
          <w:tab w:val="left" w:pos="926"/>
          <w:tab w:val="right" w:pos="8737"/>
        </w:tabs>
        <w:suppressAutoHyphens w:val="0"/>
        <w:spacing w:after="0" w:line="480" w:lineRule="exact"/>
        <w:ind w:left="380"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Микробиологический состав фильтрационных вод</w:t>
      </w:r>
      <w:r w:rsidRPr="00133AC1">
        <w:rPr>
          <w:rFonts w:ascii="Times New Roman" w:eastAsia="Times New Roman" w:hAnsi="Times New Roman" w:cs="Times New Roman"/>
          <w:color w:val="000000"/>
          <w:kern w:val="0"/>
          <w:sz w:val="26"/>
          <w:szCs w:val="26"/>
          <w:lang w:eastAsia="ru-RU" w:bidi="ru-RU"/>
        </w:rPr>
        <w:tab/>
        <w:t>37</w:t>
      </w:r>
    </w:p>
    <w:p w:rsidR="00133AC1" w:rsidRPr="00133AC1" w:rsidRDefault="00133AC1" w:rsidP="002B14F3">
      <w:pPr>
        <w:numPr>
          <w:ilvl w:val="0"/>
          <w:numId w:val="6"/>
        </w:numPr>
        <w:tabs>
          <w:tab w:val="clear" w:pos="709"/>
          <w:tab w:val="left" w:pos="1186"/>
        </w:tabs>
        <w:suppressAutoHyphens w:val="0"/>
        <w:spacing w:after="0" w:line="480" w:lineRule="exact"/>
        <w:ind w:left="380"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Анализ существующих технологий обезвреживания</w:t>
      </w:r>
    </w:p>
    <w:p w:rsidR="00133AC1" w:rsidRPr="00133AC1" w:rsidRDefault="00133AC1" w:rsidP="00133AC1">
      <w:pPr>
        <w:tabs>
          <w:tab w:val="clear" w:pos="709"/>
          <w:tab w:val="right" w:pos="873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фильтрационных вод полигонов ТБО</w:t>
      </w:r>
      <w:r w:rsidRPr="00133AC1">
        <w:rPr>
          <w:rFonts w:ascii="Times New Roman" w:eastAsia="Times New Roman" w:hAnsi="Times New Roman" w:cs="Times New Roman"/>
          <w:color w:val="000000"/>
          <w:kern w:val="0"/>
          <w:sz w:val="26"/>
          <w:szCs w:val="26"/>
          <w:lang w:eastAsia="ru-RU" w:bidi="ru-RU"/>
        </w:rPr>
        <w:tab/>
        <w:t>39</w:t>
      </w:r>
    </w:p>
    <w:p w:rsidR="00133AC1" w:rsidRPr="00133AC1" w:rsidRDefault="00133AC1" w:rsidP="00133AC1">
      <w:pPr>
        <w:tabs>
          <w:tab w:val="clear" w:pos="709"/>
          <w:tab w:val="right" w:pos="873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ГЛАВА 2. Характеристика объекта исследования. Объемы и методы</w:t>
      </w:r>
      <w:r w:rsidRPr="00133AC1">
        <w:rPr>
          <w:rFonts w:ascii="Times New Roman" w:eastAsia="Times New Roman" w:hAnsi="Times New Roman" w:cs="Times New Roman"/>
          <w:color w:val="000000"/>
          <w:kern w:val="0"/>
          <w:sz w:val="26"/>
          <w:szCs w:val="26"/>
          <w:lang w:eastAsia="ru-RU" w:bidi="ru-RU"/>
        </w:rPr>
        <w:tab/>
        <w:t>47</w:t>
      </w:r>
    </w:p>
    <w:p w:rsidR="00133AC1" w:rsidRPr="00133AC1" w:rsidRDefault="00133AC1" w:rsidP="00133AC1">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исследования</w:t>
      </w:r>
    </w:p>
    <w:p w:rsidR="00133AC1" w:rsidRPr="00133AC1" w:rsidRDefault="00133AC1" w:rsidP="002B14F3">
      <w:pPr>
        <w:numPr>
          <w:ilvl w:val="0"/>
          <w:numId w:val="9"/>
        </w:numPr>
        <w:tabs>
          <w:tab w:val="clear" w:pos="709"/>
          <w:tab w:val="left" w:pos="959"/>
          <w:tab w:val="right" w:pos="8737"/>
        </w:tabs>
        <w:suppressAutoHyphens w:val="0"/>
        <w:spacing w:after="236" w:line="480" w:lineRule="exact"/>
        <w:ind w:left="380"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Характеристика объекта исследования</w:t>
      </w:r>
      <w:r w:rsidRPr="00133AC1">
        <w:rPr>
          <w:rFonts w:ascii="Times New Roman" w:eastAsia="Times New Roman" w:hAnsi="Times New Roman" w:cs="Times New Roman"/>
          <w:color w:val="000000"/>
          <w:kern w:val="0"/>
          <w:sz w:val="26"/>
          <w:szCs w:val="26"/>
          <w:lang w:eastAsia="ru-RU" w:bidi="ru-RU"/>
        </w:rPr>
        <w:tab/>
        <w:t>47</w:t>
      </w:r>
    </w:p>
    <w:p w:rsidR="00133AC1" w:rsidRPr="00133AC1" w:rsidRDefault="00133AC1" w:rsidP="002B14F3">
      <w:pPr>
        <w:numPr>
          <w:ilvl w:val="0"/>
          <w:numId w:val="10"/>
        </w:numPr>
        <w:tabs>
          <w:tab w:val="clear" w:pos="709"/>
          <w:tab w:val="left" w:pos="1804"/>
        </w:tabs>
        <w:suppressAutoHyphens w:val="0"/>
        <w:spacing w:after="182" w:line="260" w:lineRule="exact"/>
        <w:ind w:left="880"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Характеристика морфологического состава ТБО</w:t>
      </w:r>
    </w:p>
    <w:p w:rsidR="00133AC1" w:rsidRPr="00133AC1" w:rsidRDefault="00133AC1" w:rsidP="00133AC1">
      <w:pPr>
        <w:tabs>
          <w:tab w:val="clear" w:pos="709"/>
          <w:tab w:val="left" w:pos="7200"/>
          <w:tab w:val="left" w:pos="8469"/>
        </w:tabs>
        <w:suppressAutoHyphens w:val="0"/>
        <w:spacing w:after="130" w:line="260" w:lineRule="exact"/>
        <w:ind w:firstLine="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г. Чусового</w:t>
      </w:r>
      <w:r w:rsidRPr="00133AC1">
        <w:rPr>
          <w:rFonts w:ascii="Times New Roman" w:eastAsia="Times New Roman" w:hAnsi="Times New Roman" w:cs="Times New Roman"/>
          <w:color w:val="000000"/>
          <w:kern w:val="0"/>
          <w:sz w:val="26"/>
          <w:szCs w:val="26"/>
          <w:lang w:eastAsia="ru-RU" w:bidi="ru-RU"/>
        </w:rPr>
        <w:tab/>
        <w:t>*</w:t>
      </w:r>
      <w:r w:rsidRPr="00133AC1">
        <w:rPr>
          <w:rFonts w:ascii="Times New Roman" w:eastAsia="Times New Roman" w:hAnsi="Times New Roman" w:cs="Times New Roman"/>
          <w:color w:val="000000"/>
          <w:kern w:val="0"/>
          <w:sz w:val="26"/>
          <w:szCs w:val="26"/>
          <w:lang w:eastAsia="ru-RU" w:bidi="ru-RU"/>
        </w:rPr>
        <w:tab/>
        <w:t>47</w:t>
      </w:r>
    </w:p>
    <w:p w:rsidR="00133AC1" w:rsidRPr="00133AC1" w:rsidRDefault="00133AC1" w:rsidP="002B14F3">
      <w:pPr>
        <w:numPr>
          <w:ilvl w:val="0"/>
          <w:numId w:val="10"/>
        </w:numPr>
        <w:tabs>
          <w:tab w:val="clear" w:pos="709"/>
          <w:tab w:val="left" w:pos="1804"/>
        </w:tabs>
        <w:suppressAutoHyphens w:val="0"/>
        <w:spacing w:after="0" w:line="480" w:lineRule="exact"/>
        <w:ind w:left="880"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Геологические и гидрогеологические особенности</w:t>
      </w:r>
    </w:p>
    <w:p w:rsidR="00133AC1" w:rsidRPr="00133AC1" w:rsidRDefault="00133AC1" w:rsidP="00133AC1">
      <w:pPr>
        <w:tabs>
          <w:tab w:val="clear" w:pos="709"/>
          <w:tab w:val="left" w:pos="846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площадки размещения полигона ТБО и ПО г. Чусового</w:t>
      </w:r>
      <w:r w:rsidRPr="00133AC1">
        <w:rPr>
          <w:rFonts w:ascii="Times New Roman" w:eastAsia="Times New Roman" w:hAnsi="Times New Roman" w:cs="Times New Roman"/>
          <w:color w:val="000000"/>
          <w:kern w:val="0"/>
          <w:sz w:val="26"/>
          <w:szCs w:val="26"/>
          <w:lang w:eastAsia="ru-RU" w:bidi="ru-RU"/>
        </w:rPr>
        <w:tab/>
        <w:t>48</w:t>
      </w:r>
    </w:p>
    <w:p w:rsidR="00133AC1" w:rsidRPr="00133AC1" w:rsidRDefault="00133AC1" w:rsidP="00133AC1">
      <w:pPr>
        <w:tabs>
          <w:tab w:val="clear" w:pos="709"/>
          <w:tab w:val="left" w:pos="8469"/>
        </w:tabs>
        <w:suppressAutoHyphens w:val="0"/>
        <w:spacing w:after="236" w:line="480" w:lineRule="exact"/>
        <w:ind w:left="880" w:firstLine="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2.1.3 .Физико-химическая характеристика фильтрационных вод</w:t>
      </w:r>
      <w:r w:rsidRPr="00133AC1">
        <w:rPr>
          <w:rFonts w:ascii="Times New Roman" w:eastAsia="Times New Roman" w:hAnsi="Times New Roman" w:cs="Times New Roman"/>
          <w:color w:val="000000"/>
          <w:kern w:val="0"/>
          <w:sz w:val="26"/>
          <w:szCs w:val="26"/>
          <w:lang w:eastAsia="ru-RU" w:bidi="ru-RU"/>
        </w:rPr>
        <w:tab/>
        <w:t>51</w:t>
      </w:r>
    </w:p>
    <w:p w:rsidR="00133AC1" w:rsidRPr="00133AC1" w:rsidRDefault="00133AC1" w:rsidP="002B14F3">
      <w:pPr>
        <w:numPr>
          <w:ilvl w:val="0"/>
          <w:numId w:val="11"/>
        </w:numPr>
        <w:tabs>
          <w:tab w:val="clear" w:pos="709"/>
          <w:tab w:val="left" w:pos="1651"/>
        </w:tabs>
        <w:suppressAutoHyphens w:val="0"/>
        <w:spacing w:after="311" w:line="260" w:lineRule="exact"/>
        <w:ind w:left="880"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Анализ влияния полигона на объекты окружающей среды 54</w:t>
      </w:r>
    </w:p>
    <w:p w:rsidR="00133AC1" w:rsidRPr="00133AC1" w:rsidRDefault="00133AC1" w:rsidP="00133AC1">
      <w:pPr>
        <w:tabs>
          <w:tab w:val="clear" w:pos="709"/>
          <w:tab w:val="right" w:pos="8737"/>
        </w:tabs>
        <w:suppressAutoHyphens w:val="0"/>
        <w:spacing w:after="122" w:line="260" w:lineRule="exact"/>
        <w:ind w:left="380" w:firstLine="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2.2.0бъемы и методы исследования</w:t>
      </w:r>
      <w:r w:rsidRPr="00133AC1">
        <w:rPr>
          <w:rFonts w:ascii="Times New Roman" w:eastAsia="Times New Roman" w:hAnsi="Times New Roman" w:cs="Times New Roman"/>
          <w:color w:val="000000"/>
          <w:kern w:val="0"/>
          <w:sz w:val="26"/>
          <w:szCs w:val="26"/>
          <w:lang w:eastAsia="ru-RU" w:bidi="ru-RU"/>
        </w:rPr>
        <w:tab/>
        <w:t>56</w:t>
      </w:r>
    </w:p>
    <w:p w:rsidR="00133AC1" w:rsidRPr="00133AC1" w:rsidRDefault="00133AC1" w:rsidP="002B14F3">
      <w:pPr>
        <w:numPr>
          <w:ilvl w:val="0"/>
          <w:numId w:val="12"/>
        </w:numPr>
        <w:tabs>
          <w:tab w:val="clear" w:pos="709"/>
          <w:tab w:val="left" w:pos="1597"/>
          <w:tab w:val="left" w:pos="8469"/>
        </w:tabs>
        <w:suppressAutoHyphens w:val="0"/>
        <w:spacing w:after="0" w:line="485" w:lineRule="exact"/>
        <w:ind w:firstLine="88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Методы исследования состава фильтрационных вод полигона, поверхностных и подземных вод в зоне его влияния</w:t>
      </w:r>
      <w:r w:rsidRPr="00133AC1">
        <w:rPr>
          <w:rFonts w:ascii="Times New Roman" w:eastAsia="Times New Roman" w:hAnsi="Times New Roman" w:cs="Times New Roman"/>
          <w:color w:val="000000"/>
          <w:kern w:val="0"/>
          <w:sz w:val="26"/>
          <w:szCs w:val="26"/>
          <w:lang w:eastAsia="ru-RU" w:bidi="ru-RU"/>
        </w:rPr>
        <w:tab/>
        <w:t>57</w:t>
      </w:r>
      <w:r w:rsidRPr="00133AC1">
        <w:rPr>
          <w:rFonts w:ascii="Times New Roman" w:eastAsia="Times New Roman" w:hAnsi="Times New Roman" w:cs="Times New Roman"/>
          <w:color w:val="000000"/>
          <w:kern w:val="0"/>
          <w:sz w:val="26"/>
          <w:szCs w:val="26"/>
          <w:lang w:eastAsia="ru-RU" w:bidi="ru-RU"/>
        </w:rPr>
        <w:fldChar w:fldCharType="end"/>
      </w:r>
    </w:p>
    <w:p w:rsidR="00133AC1" w:rsidRPr="00133AC1" w:rsidRDefault="00133AC1" w:rsidP="002B14F3">
      <w:pPr>
        <w:numPr>
          <w:ilvl w:val="0"/>
          <w:numId w:val="12"/>
        </w:numPr>
        <w:tabs>
          <w:tab w:val="clear" w:pos="709"/>
          <w:tab w:val="left" w:pos="1889"/>
        </w:tabs>
        <w:suppressAutoHyphens w:val="0"/>
        <w:spacing w:after="0" w:line="480" w:lineRule="exact"/>
        <w:ind w:left="860"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Методики проведения исследования очистки</w:t>
      </w:r>
    </w:p>
    <w:p w:rsidR="00133AC1" w:rsidRPr="00133AC1" w:rsidRDefault="00133AC1" w:rsidP="00133AC1">
      <w:pPr>
        <w:tabs>
          <w:tab w:val="clear" w:pos="709"/>
          <w:tab w:val="right" w:pos="8731"/>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fldChar w:fldCharType="begin"/>
      </w:r>
      <w:r w:rsidRPr="00133AC1">
        <w:rPr>
          <w:rFonts w:ascii="Times New Roman" w:eastAsia="Times New Roman" w:hAnsi="Times New Roman" w:cs="Times New Roman"/>
          <w:color w:val="000000"/>
          <w:kern w:val="0"/>
          <w:sz w:val="26"/>
          <w:szCs w:val="26"/>
          <w:lang w:eastAsia="ru-RU" w:bidi="ru-RU"/>
        </w:rPr>
        <w:instrText xml:space="preserve"> TOC \o "1-5" \h \z </w:instrText>
      </w:r>
      <w:r w:rsidRPr="00133AC1">
        <w:rPr>
          <w:rFonts w:ascii="Times New Roman" w:eastAsia="Times New Roman" w:hAnsi="Times New Roman" w:cs="Times New Roman"/>
          <w:color w:val="000000"/>
          <w:kern w:val="0"/>
          <w:sz w:val="26"/>
          <w:szCs w:val="26"/>
          <w:lang w:eastAsia="ru-RU" w:bidi="ru-RU"/>
        </w:rPr>
        <w:fldChar w:fldCharType="separate"/>
      </w:r>
      <w:r w:rsidRPr="00133AC1">
        <w:rPr>
          <w:rFonts w:ascii="Times New Roman" w:eastAsia="Times New Roman" w:hAnsi="Times New Roman" w:cs="Times New Roman"/>
          <w:color w:val="000000"/>
          <w:kern w:val="0"/>
          <w:sz w:val="26"/>
          <w:szCs w:val="26"/>
          <w:lang w:eastAsia="ru-RU" w:bidi="ru-RU"/>
        </w:rPr>
        <w:t>фильтрационных вод электрохимическими методами</w:t>
      </w:r>
      <w:r w:rsidRPr="00133AC1">
        <w:rPr>
          <w:rFonts w:ascii="Times New Roman" w:eastAsia="Times New Roman" w:hAnsi="Times New Roman" w:cs="Times New Roman"/>
          <w:color w:val="000000"/>
          <w:kern w:val="0"/>
          <w:sz w:val="26"/>
          <w:szCs w:val="26"/>
          <w:lang w:eastAsia="ru-RU" w:bidi="ru-RU"/>
        </w:rPr>
        <w:tab/>
      </w:r>
      <w:r w:rsidRPr="00133AC1">
        <w:rPr>
          <w:rFonts w:ascii="Times New Roman" w:eastAsia="Times New Roman" w:hAnsi="Times New Roman" w:cs="Times New Roman"/>
          <w:color w:val="000000"/>
          <w:spacing w:val="-10"/>
          <w:kern w:val="0"/>
          <w:sz w:val="28"/>
          <w:szCs w:val="28"/>
          <w:lang w:eastAsia="ru-RU" w:bidi="ru-RU"/>
        </w:rPr>
        <w:t>59</w:t>
      </w:r>
    </w:p>
    <w:p w:rsidR="00133AC1" w:rsidRPr="00133AC1" w:rsidRDefault="00133AC1" w:rsidP="002B14F3">
      <w:pPr>
        <w:numPr>
          <w:ilvl w:val="0"/>
          <w:numId w:val="12"/>
        </w:numPr>
        <w:tabs>
          <w:tab w:val="clear" w:pos="709"/>
          <w:tab w:val="left" w:pos="1636"/>
        </w:tabs>
        <w:suppressAutoHyphens w:val="0"/>
        <w:spacing w:after="0" w:line="480" w:lineRule="exact"/>
        <w:ind w:left="860"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Методики проведения исследования очистки</w:t>
      </w:r>
    </w:p>
    <w:p w:rsidR="00133AC1" w:rsidRPr="00133AC1" w:rsidRDefault="00133AC1" w:rsidP="00133AC1">
      <w:pPr>
        <w:tabs>
          <w:tab w:val="clear" w:pos="709"/>
          <w:tab w:val="right" w:pos="8731"/>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фильтрационных вод биосорбционными методами</w:t>
      </w:r>
      <w:r w:rsidRPr="00133AC1">
        <w:rPr>
          <w:rFonts w:ascii="Times New Roman" w:eastAsia="Times New Roman" w:hAnsi="Times New Roman" w:cs="Times New Roman"/>
          <w:color w:val="000000"/>
          <w:kern w:val="0"/>
          <w:sz w:val="26"/>
          <w:szCs w:val="26"/>
          <w:lang w:eastAsia="ru-RU" w:bidi="ru-RU"/>
        </w:rPr>
        <w:tab/>
        <w:t>60</w:t>
      </w:r>
    </w:p>
    <w:p w:rsidR="00133AC1" w:rsidRPr="00133AC1" w:rsidRDefault="00133AC1" w:rsidP="002B14F3">
      <w:pPr>
        <w:numPr>
          <w:ilvl w:val="0"/>
          <w:numId w:val="12"/>
        </w:numPr>
        <w:tabs>
          <w:tab w:val="clear" w:pos="709"/>
          <w:tab w:val="left" w:pos="1641"/>
          <w:tab w:val="right" w:pos="8731"/>
        </w:tabs>
        <w:suppressAutoHyphens w:val="0"/>
        <w:spacing w:after="0" w:line="480" w:lineRule="exact"/>
        <w:ind w:left="860"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Статистическая обработка результатов</w:t>
      </w:r>
      <w:r w:rsidRPr="00133AC1">
        <w:rPr>
          <w:rFonts w:ascii="Times New Roman" w:eastAsia="Times New Roman" w:hAnsi="Times New Roman" w:cs="Times New Roman"/>
          <w:color w:val="000000"/>
          <w:kern w:val="0"/>
          <w:sz w:val="26"/>
          <w:szCs w:val="26"/>
          <w:lang w:eastAsia="ru-RU" w:bidi="ru-RU"/>
        </w:rPr>
        <w:tab/>
        <w:t>60</w:t>
      </w:r>
    </w:p>
    <w:p w:rsidR="00133AC1" w:rsidRPr="00133AC1" w:rsidRDefault="00133AC1" w:rsidP="00133AC1">
      <w:pPr>
        <w:tabs>
          <w:tab w:val="clear" w:pos="709"/>
          <w:tab w:val="right" w:pos="8731"/>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hyperlink w:anchor="bookmark12" w:tooltip="Current Document">
        <w:r w:rsidRPr="00133AC1">
          <w:rPr>
            <w:rFonts w:ascii="Times New Roman" w:eastAsia="Times New Roman" w:hAnsi="Times New Roman" w:cs="Times New Roman"/>
            <w:color w:val="000000"/>
            <w:kern w:val="0"/>
            <w:sz w:val="26"/>
            <w:szCs w:val="26"/>
            <w:lang w:eastAsia="ru-RU" w:bidi="ru-RU"/>
          </w:rPr>
          <w:t>ГЛАВА 3. Применение методов гальванокоагуляции для очистки фильтрационных вод полигонов ТБО</w:t>
        </w:r>
        <w:r w:rsidRPr="00133AC1">
          <w:rPr>
            <w:rFonts w:ascii="Times New Roman" w:eastAsia="Times New Roman" w:hAnsi="Times New Roman" w:cs="Times New Roman"/>
            <w:color w:val="000000"/>
            <w:kern w:val="0"/>
            <w:sz w:val="26"/>
            <w:szCs w:val="26"/>
            <w:lang w:eastAsia="ru-RU" w:bidi="ru-RU"/>
          </w:rPr>
          <w:tab/>
          <w:t>62</w:t>
        </w:r>
      </w:hyperlink>
    </w:p>
    <w:p w:rsidR="00133AC1" w:rsidRPr="00133AC1" w:rsidRDefault="00133AC1" w:rsidP="002B14F3">
      <w:pPr>
        <w:numPr>
          <w:ilvl w:val="0"/>
          <w:numId w:val="13"/>
        </w:numPr>
        <w:tabs>
          <w:tab w:val="clear" w:pos="709"/>
          <w:tab w:val="left" w:pos="934"/>
        </w:tabs>
        <w:suppressAutoHyphens w:val="0"/>
        <w:spacing w:after="0" w:line="480" w:lineRule="exact"/>
        <w:ind w:left="360"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Теоретический анализ процесса гальванокоагуляции и выбор</w:t>
      </w:r>
    </w:p>
    <w:p w:rsidR="00133AC1" w:rsidRPr="00133AC1" w:rsidRDefault="00133AC1" w:rsidP="00133AC1">
      <w:pPr>
        <w:tabs>
          <w:tab w:val="clear" w:pos="709"/>
          <w:tab w:val="right" w:pos="8731"/>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оптимальных условий очистки фильтрационных вод</w:t>
      </w:r>
      <w:r w:rsidRPr="00133AC1">
        <w:rPr>
          <w:rFonts w:ascii="Times New Roman" w:eastAsia="Times New Roman" w:hAnsi="Times New Roman" w:cs="Times New Roman"/>
          <w:color w:val="000000"/>
          <w:kern w:val="0"/>
          <w:sz w:val="26"/>
          <w:szCs w:val="26"/>
          <w:lang w:eastAsia="ru-RU" w:bidi="ru-RU"/>
        </w:rPr>
        <w:tab/>
        <w:t>62</w:t>
      </w:r>
    </w:p>
    <w:p w:rsidR="00133AC1" w:rsidRPr="00133AC1" w:rsidRDefault="00133AC1" w:rsidP="002B14F3">
      <w:pPr>
        <w:numPr>
          <w:ilvl w:val="0"/>
          <w:numId w:val="14"/>
        </w:numPr>
        <w:tabs>
          <w:tab w:val="clear" w:pos="709"/>
          <w:tab w:val="left" w:pos="1641"/>
          <w:tab w:val="right" w:pos="8731"/>
        </w:tabs>
        <w:suppressAutoHyphens w:val="0"/>
        <w:spacing w:after="0" w:line="480" w:lineRule="exact"/>
        <w:ind w:left="860"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Термодинамика процесса гальванокоагуляции</w:t>
      </w:r>
      <w:r w:rsidRPr="00133AC1">
        <w:rPr>
          <w:rFonts w:ascii="Times New Roman" w:eastAsia="Times New Roman" w:hAnsi="Times New Roman" w:cs="Times New Roman"/>
          <w:color w:val="000000"/>
          <w:kern w:val="0"/>
          <w:sz w:val="26"/>
          <w:szCs w:val="26"/>
          <w:lang w:eastAsia="ru-RU" w:bidi="ru-RU"/>
        </w:rPr>
        <w:tab/>
        <w:t>62</w:t>
      </w:r>
    </w:p>
    <w:p w:rsidR="00133AC1" w:rsidRPr="00133AC1" w:rsidRDefault="00133AC1" w:rsidP="002B14F3">
      <w:pPr>
        <w:numPr>
          <w:ilvl w:val="0"/>
          <w:numId w:val="14"/>
        </w:numPr>
        <w:tabs>
          <w:tab w:val="clear" w:pos="709"/>
          <w:tab w:val="left" w:pos="1641"/>
        </w:tabs>
        <w:suppressAutoHyphens w:val="0"/>
        <w:spacing w:after="0" w:line="480" w:lineRule="exact"/>
        <w:ind w:left="860"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 xml:space="preserve">Кинетические особенности процесса гальванокоагуляции </w:t>
      </w:r>
      <w:r w:rsidRPr="00133AC1">
        <w:rPr>
          <w:rFonts w:ascii="Times New Roman" w:eastAsia="Times New Roman" w:hAnsi="Times New Roman" w:cs="Times New Roman"/>
          <w:color w:val="000000"/>
          <w:spacing w:val="-10"/>
          <w:kern w:val="0"/>
          <w:sz w:val="28"/>
          <w:szCs w:val="28"/>
          <w:lang w:eastAsia="ru-RU" w:bidi="ru-RU"/>
        </w:rPr>
        <w:t>66</w:t>
      </w:r>
    </w:p>
    <w:p w:rsidR="00133AC1" w:rsidRPr="00133AC1" w:rsidRDefault="00133AC1" w:rsidP="002B14F3">
      <w:pPr>
        <w:numPr>
          <w:ilvl w:val="0"/>
          <w:numId w:val="14"/>
        </w:numPr>
        <w:tabs>
          <w:tab w:val="clear" w:pos="709"/>
          <w:tab w:val="left" w:pos="1607"/>
          <w:tab w:val="right" w:pos="8723"/>
        </w:tabs>
        <w:suppressAutoHyphens w:val="0"/>
        <w:spacing w:after="0" w:line="480" w:lineRule="exact"/>
        <w:ind w:firstLine="86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Агрегация и коагуляция частиц в процессе гальвано</w:t>
      </w:r>
      <w:r w:rsidRPr="00133AC1">
        <w:rPr>
          <w:rFonts w:ascii="Times New Roman" w:eastAsia="Times New Roman" w:hAnsi="Times New Roman" w:cs="Times New Roman"/>
          <w:color w:val="000000"/>
          <w:kern w:val="0"/>
          <w:sz w:val="26"/>
          <w:szCs w:val="26"/>
          <w:lang w:eastAsia="ru-RU" w:bidi="ru-RU"/>
        </w:rPr>
        <w:softHyphen/>
        <w:t>коагуляции</w:t>
      </w:r>
      <w:r w:rsidRPr="00133AC1">
        <w:rPr>
          <w:rFonts w:ascii="Times New Roman" w:eastAsia="Times New Roman" w:hAnsi="Times New Roman" w:cs="Times New Roman"/>
          <w:color w:val="000000"/>
          <w:kern w:val="0"/>
          <w:sz w:val="26"/>
          <w:szCs w:val="26"/>
          <w:lang w:eastAsia="ru-RU" w:bidi="ru-RU"/>
        </w:rPr>
        <w:tab/>
      </w:r>
      <w:r w:rsidRPr="00133AC1">
        <w:rPr>
          <w:rFonts w:ascii="Times New Roman" w:eastAsia="Times New Roman" w:hAnsi="Times New Roman" w:cs="Times New Roman"/>
          <w:color w:val="000000"/>
          <w:spacing w:val="-10"/>
          <w:kern w:val="0"/>
          <w:sz w:val="28"/>
          <w:szCs w:val="28"/>
          <w:lang w:eastAsia="ru-RU" w:bidi="ru-RU"/>
        </w:rPr>
        <w:t>68</w:t>
      </w:r>
    </w:p>
    <w:p w:rsidR="00133AC1" w:rsidRPr="00133AC1" w:rsidRDefault="00133AC1" w:rsidP="002B14F3">
      <w:pPr>
        <w:numPr>
          <w:ilvl w:val="1"/>
          <w:numId w:val="14"/>
        </w:numPr>
        <w:tabs>
          <w:tab w:val="clear" w:pos="709"/>
          <w:tab w:val="left" w:pos="934"/>
        </w:tabs>
        <w:suppressAutoHyphens w:val="0"/>
        <w:spacing w:after="0" w:line="480" w:lineRule="exact"/>
        <w:ind w:left="360"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Экспериментальные исследования очистки фильтрационных вод</w:t>
      </w:r>
    </w:p>
    <w:p w:rsidR="00133AC1" w:rsidRPr="00133AC1" w:rsidRDefault="00133AC1" w:rsidP="00133AC1">
      <w:pPr>
        <w:tabs>
          <w:tab w:val="clear" w:pos="709"/>
          <w:tab w:val="right" w:pos="8731"/>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методом гальванокоагуляции</w:t>
      </w:r>
      <w:r w:rsidRPr="00133AC1">
        <w:rPr>
          <w:rFonts w:ascii="Times New Roman" w:eastAsia="Times New Roman" w:hAnsi="Times New Roman" w:cs="Times New Roman"/>
          <w:color w:val="000000"/>
          <w:kern w:val="0"/>
          <w:sz w:val="26"/>
          <w:szCs w:val="26"/>
          <w:lang w:eastAsia="ru-RU" w:bidi="ru-RU"/>
        </w:rPr>
        <w:tab/>
        <w:t>70</w:t>
      </w:r>
    </w:p>
    <w:p w:rsidR="00133AC1" w:rsidRPr="00133AC1" w:rsidRDefault="00133AC1" w:rsidP="00133AC1">
      <w:pPr>
        <w:tabs>
          <w:tab w:val="clear" w:pos="709"/>
          <w:tab w:val="right" w:pos="8731"/>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ГЛАВА 4. Экспериментальные исследования обезвреживания фильтрационных вод биосорбционным методом</w:t>
      </w:r>
      <w:r w:rsidRPr="00133AC1">
        <w:rPr>
          <w:rFonts w:ascii="Times New Roman" w:eastAsia="Times New Roman" w:hAnsi="Times New Roman" w:cs="Times New Roman"/>
          <w:color w:val="000000"/>
          <w:kern w:val="0"/>
          <w:sz w:val="26"/>
          <w:szCs w:val="26"/>
          <w:lang w:eastAsia="ru-RU" w:bidi="ru-RU"/>
        </w:rPr>
        <w:tab/>
        <w:t>78</w:t>
      </w:r>
    </w:p>
    <w:p w:rsidR="00133AC1" w:rsidRPr="00133AC1" w:rsidRDefault="00133AC1" w:rsidP="002B14F3">
      <w:pPr>
        <w:numPr>
          <w:ilvl w:val="0"/>
          <w:numId w:val="15"/>
        </w:numPr>
        <w:tabs>
          <w:tab w:val="clear" w:pos="709"/>
          <w:tab w:val="left" w:pos="939"/>
          <w:tab w:val="right" w:pos="8731"/>
        </w:tabs>
        <w:suppressAutoHyphens w:val="0"/>
        <w:spacing w:after="0" w:line="480" w:lineRule="exact"/>
        <w:ind w:left="360"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Выбор сорбционных материалов</w:t>
      </w:r>
      <w:r w:rsidRPr="00133AC1">
        <w:rPr>
          <w:rFonts w:ascii="Times New Roman" w:eastAsia="Times New Roman" w:hAnsi="Times New Roman" w:cs="Times New Roman"/>
          <w:color w:val="000000"/>
          <w:kern w:val="0"/>
          <w:sz w:val="26"/>
          <w:szCs w:val="26"/>
          <w:lang w:eastAsia="ru-RU" w:bidi="ru-RU"/>
        </w:rPr>
        <w:tab/>
        <w:t>79</w:t>
      </w:r>
    </w:p>
    <w:p w:rsidR="00133AC1" w:rsidRPr="00133AC1" w:rsidRDefault="00133AC1" w:rsidP="002B14F3">
      <w:pPr>
        <w:numPr>
          <w:ilvl w:val="0"/>
          <w:numId w:val="15"/>
        </w:numPr>
        <w:tabs>
          <w:tab w:val="clear" w:pos="709"/>
          <w:tab w:val="left" w:pos="939"/>
        </w:tabs>
        <w:suppressAutoHyphens w:val="0"/>
        <w:spacing w:after="0" w:line="480" w:lineRule="exact"/>
        <w:ind w:left="360"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Применение методов сорбции и биосорбции для обезвреживания</w:t>
      </w:r>
    </w:p>
    <w:p w:rsidR="00133AC1" w:rsidRPr="00133AC1" w:rsidRDefault="00133AC1" w:rsidP="00133AC1">
      <w:pPr>
        <w:tabs>
          <w:tab w:val="clear" w:pos="709"/>
          <w:tab w:val="right" w:pos="8731"/>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фильтрационных вод</w:t>
      </w:r>
      <w:r w:rsidRPr="00133AC1">
        <w:rPr>
          <w:rFonts w:ascii="Times New Roman" w:eastAsia="Times New Roman" w:hAnsi="Times New Roman" w:cs="Times New Roman"/>
          <w:color w:val="000000"/>
          <w:kern w:val="0"/>
          <w:sz w:val="26"/>
          <w:szCs w:val="26"/>
          <w:lang w:eastAsia="ru-RU" w:bidi="ru-RU"/>
        </w:rPr>
        <w:tab/>
        <w:t>83</w:t>
      </w:r>
      <w:r w:rsidRPr="00133AC1">
        <w:rPr>
          <w:rFonts w:ascii="Times New Roman" w:eastAsia="Times New Roman" w:hAnsi="Times New Roman" w:cs="Times New Roman"/>
          <w:color w:val="000000"/>
          <w:kern w:val="0"/>
          <w:sz w:val="26"/>
          <w:szCs w:val="26"/>
          <w:lang w:eastAsia="ru-RU" w:bidi="ru-RU"/>
        </w:rPr>
        <w:fldChar w:fldCharType="end"/>
      </w:r>
    </w:p>
    <w:p w:rsidR="00133AC1" w:rsidRPr="00133AC1" w:rsidRDefault="00133AC1" w:rsidP="00133AC1">
      <w:pPr>
        <w:tabs>
          <w:tab w:val="clear" w:pos="709"/>
        </w:tabs>
        <w:suppressAutoHyphens w:val="0"/>
        <w:spacing w:after="60" w:line="480" w:lineRule="exact"/>
        <w:ind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ГЛАВА 5. Разработка технологических решений, направленных на снижение экологической нагрузки полигонов ТБО на объекты 97 гидросферы на завершающих этапах жизненного цикла</w:t>
      </w:r>
    </w:p>
    <w:p w:rsidR="00133AC1" w:rsidRPr="00133AC1" w:rsidRDefault="00133AC1" w:rsidP="002B14F3">
      <w:pPr>
        <w:numPr>
          <w:ilvl w:val="0"/>
          <w:numId w:val="16"/>
        </w:numPr>
        <w:tabs>
          <w:tab w:val="clear" w:pos="709"/>
          <w:tab w:val="left" w:pos="934"/>
        </w:tabs>
        <w:suppressAutoHyphens w:val="0"/>
        <w:spacing w:after="0" w:line="480" w:lineRule="exact"/>
        <w:ind w:left="360"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Технологические схемы очистки ФВ полигонов ТБО,</w:t>
      </w:r>
    </w:p>
    <w:p w:rsidR="00133AC1" w:rsidRPr="00133AC1" w:rsidRDefault="00133AC1" w:rsidP="00133AC1">
      <w:pPr>
        <w:tabs>
          <w:tab w:val="clear" w:pos="709"/>
          <w:tab w:val="right" w:pos="8731"/>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fldChar w:fldCharType="begin"/>
      </w:r>
      <w:r w:rsidRPr="00133AC1">
        <w:rPr>
          <w:rFonts w:ascii="Times New Roman" w:eastAsia="Times New Roman" w:hAnsi="Times New Roman" w:cs="Times New Roman"/>
          <w:color w:val="000000"/>
          <w:kern w:val="0"/>
          <w:sz w:val="26"/>
          <w:szCs w:val="26"/>
          <w:lang w:eastAsia="ru-RU" w:bidi="ru-RU"/>
        </w:rPr>
        <w:instrText xml:space="preserve"> TOC \o "1-5" \h \z </w:instrText>
      </w:r>
      <w:r w:rsidRPr="00133AC1">
        <w:rPr>
          <w:rFonts w:ascii="Times New Roman" w:eastAsia="Times New Roman" w:hAnsi="Times New Roman" w:cs="Times New Roman"/>
          <w:color w:val="000000"/>
          <w:kern w:val="0"/>
          <w:sz w:val="26"/>
          <w:szCs w:val="26"/>
          <w:lang w:eastAsia="ru-RU" w:bidi="ru-RU"/>
        </w:rPr>
        <w:fldChar w:fldCharType="separate"/>
      </w:r>
      <w:r w:rsidRPr="00133AC1">
        <w:rPr>
          <w:rFonts w:ascii="Times New Roman" w:eastAsia="Times New Roman" w:hAnsi="Times New Roman" w:cs="Times New Roman"/>
          <w:color w:val="000000"/>
          <w:kern w:val="0"/>
          <w:sz w:val="26"/>
          <w:szCs w:val="26"/>
          <w:lang w:eastAsia="ru-RU" w:bidi="ru-RU"/>
        </w:rPr>
        <w:t>находящихся на завершающих этапах жизненного цикла</w:t>
      </w:r>
      <w:r w:rsidRPr="00133AC1">
        <w:rPr>
          <w:rFonts w:ascii="Times New Roman" w:eastAsia="Times New Roman" w:hAnsi="Times New Roman" w:cs="Times New Roman"/>
          <w:color w:val="000000"/>
          <w:kern w:val="0"/>
          <w:sz w:val="26"/>
          <w:szCs w:val="26"/>
          <w:lang w:eastAsia="ru-RU" w:bidi="ru-RU"/>
        </w:rPr>
        <w:tab/>
        <w:t>97</w:t>
      </w:r>
    </w:p>
    <w:p w:rsidR="00133AC1" w:rsidRPr="00133AC1" w:rsidRDefault="00133AC1" w:rsidP="002B14F3">
      <w:pPr>
        <w:numPr>
          <w:ilvl w:val="0"/>
          <w:numId w:val="16"/>
        </w:numPr>
        <w:tabs>
          <w:tab w:val="clear" w:pos="709"/>
          <w:tab w:val="left" w:pos="934"/>
        </w:tabs>
        <w:suppressAutoHyphens w:val="0"/>
        <w:spacing w:after="0" w:line="480" w:lineRule="exact"/>
        <w:ind w:left="360"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Характеристика комплексной технологии обезвреживания</w:t>
      </w:r>
    </w:p>
    <w:p w:rsidR="00133AC1" w:rsidRPr="00133AC1" w:rsidRDefault="00133AC1" w:rsidP="00133AC1">
      <w:pPr>
        <w:tabs>
          <w:tab w:val="clear" w:pos="709"/>
          <w:tab w:val="right" w:pos="8731"/>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фильтрационных вод полигона ТБО и ПО г. Чусового</w:t>
      </w:r>
      <w:r w:rsidRPr="00133AC1">
        <w:rPr>
          <w:rFonts w:ascii="Times New Roman" w:eastAsia="Times New Roman" w:hAnsi="Times New Roman" w:cs="Times New Roman"/>
          <w:color w:val="000000"/>
          <w:kern w:val="0"/>
          <w:sz w:val="26"/>
          <w:szCs w:val="26"/>
          <w:lang w:eastAsia="ru-RU" w:bidi="ru-RU"/>
        </w:rPr>
        <w:tab/>
        <w:t>98</w:t>
      </w:r>
    </w:p>
    <w:p w:rsidR="00133AC1" w:rsidRPr="00133AC1" w:rsidRDefault="00133AC1" w:rsidP="002B14F3">
      <w:pPr>
        <w:numPr>
          <w:ilvl w:val="0"/>
          <w:numId w:val="17"/>
        </w:numPr>
        <w:tabs>
          <w:tab w:val="clear" w:pos="709"/>
          <w:tab w:val="left" w:pos="1889"/>
          <w:tab w:val="right" w:pos="8731"/>
        </w:tabs>
        <w:suppressAutoHyphens w:val="0"/>
        <w:spacing w:after="0" w:line="480" w:lineRule="exact"/>
        <w:ind w:firstLine="86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Технологическая схема комплексной очистки фильтрационных вод полигона ТБО и ПО г. Чусового</w:t>
      </w:r>
      <w:r w:rsidRPr="00133AC1">
        <w:rPr>
          <w:rFonts w:ascii="Times New Roman" w:eastAsia="Times New Roman" w:hAnsi="Times New Roman" w:cs="Times New Roman"/>
          <w:color w:val="000000"/>
          <w:kern w:val="0"/>
          <w:sz w:val="26"/>
          <w:szCs w:val="26"/>
          <w:lang w:eastAsia="ru-RU" w:bidi="ru-RU"/>
        </w:rPr>
        <w:tab/>
        <w:t>98</w:t>
      </w:r>
      <w:r w:rsidRPr="00133AC1">
        <w:rPr>
          <w:rFonts w:ascii="Times New Roman" w:eastAsia="Times New Roman" w:hAnsi="Times New Roman" w:cs="Times New Roman"/>
          <w:color w:val="000000"/>
          <w:kern w:val="0"/>
          <w:sz w:val="26"/>
          <w:szCs w:val="26"/>
          <w:lang w:eastAsia="ru-RU" w:bidi="ru-RU"/>
        </w:rPr>
        <w:fldChar w:fldCharType="end"/>
      </w:r>
    </w:p>
    <w:p w:rsidR="00133AC1" w:rsidRPr="00133AC1" w:rsidRDefault="00133AC1" w:rsidP="002B14F3">
      <w:pPr>
        <w:numPr>
          <w:ilvl w:val="0"/>
          <w:numId w:val="17"/>
        </w:numPr>
        <w:tabs>
          <w:tab w:val="clear" w:pos="709"/>
          <w:tab w:val="left" w:pos="1613"/>
        </w:tabs>
        <w:suppressAutoHyphens w:val="0"/>
        <w:spacing w:after="0" w:line="475" w:lineRule="exact"/>
        <w:ind w:firstLine="86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Расчёт основных технологических параметров схемы 101 очистки</w:t>
      </w:r>
    </w:p>
    <w:p w:rsidR="00133AC1" w:rsidRPr="00133AC1" w:rsidRDefault="00133AC1" w:rsidP="002B14F3">
      <w:pPr>
        <w:numPr>
          <w:ilvl w:val="0"/>
          <w:numId w:val="16"/>
        </w:numPr>
        <w:tabs>
          <w:tab w:val="clear" w:pos="709"/>
          <w:tab w:val="left" w:pos="1025"/>
        </w:tabs>
        <w:suppressAutoHyphens w:val="0"/>
        <w:spacing w:after="0" w:line="475" w:lineRule="exact"/>
        <w:ind w:left="360"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Оценка предотвращённого экологического ущерба от</w:t>
      </w:r>
    </w:p>
    <w:p w:rsidR="00133AC1" w:rsidRPr="00133AC1" w:rsidRDefault="00133AC1" w:rsidP="00133AC1">
      <w:pPr>
        <w:tabs>
          <w:tab w:val="clear" w:pos="709"/>
          <w:tab w:val="right" w:pos="883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fldChar w:fldCharType="begin"/>
      </w:r>
      <w:r w:rsidRPr="00133AC1">
        <w:rPr>
          <w:rFonts w:ascii="Times New Roman" w:eastAsia="Times New Roman" w:hAnsi="Times New Roman" w:cs="Times New Roman"/>
          <w:color w:val="000000"/>
          <w:kern w:val="0"/>
          <w:sz w:val="26"/>
          <w:szCs w:val="26"/>
          <w:lang w:eastAsia="ru-RU" w:bidi="ru-RU"/>
        </w:rPr>
        <w:instrText xml:space="preserve"> TOC \o "1-5" \h \z </w:instrText>
      </w:r>
      <w:r w:rsidRPr="00133AC1">
        <w:rPr>
          <w:rFonts w:ascii="Times New Roman" w:eastAsia="Times New Roman" w:hAnsi="Times New Roman" w:cs="Times New Roman"/>
          <w:color w:val="000000"/>
          <w:kern w:val="0"/>
          <w:sz w:val="26"/>
          <w:szCs w:val="26"/>
          <w:lang w:eastAsia="ru-RU" w:bidi="ru-RU"/>
        </w:rPr>
        <w:fldChar w:fldCharType="separate"/>
      </w:r>
      <w:r w:rsidRPr="00133AC1">
        <w:rPr>
          <w:rFonts w:ascii="Times New Roman" w:eastAsia="Times New Roman" w:hAnsi="Times New Roman" w:cs="Times New Roman"/>
          <w:color w:val="000000"/>
          <w:kern w:val="0"/>
          <w:sz w:val="26"/>
          <w:szCs w:val="26"/>
          <w:lang w:eastAsia="ru-RU" w:bidi="ru-RU"/>
        </w:rPr>
        <w:t>загрязнения поверхностных и подземных вод</w:t>
      </w:r>
      <w:r w:rsidRPr="00133AC1">
        <w:rPr>
          <w:rFonts w:ascii="Times New Roman" w:eastAsia="Times New Roman" w:hAnsi="Times New Roman" w:cs="Times New Roman"/>
          <w:color w:val="000000"/>
          <w:kern w:val="0"/>
          <w:sz w:val="26"/>
          <w:szCs w:val="26"/>
          <w:lang w:eastAsia="ru-RU" w:bidi="ru-RU"/>
        </w:rPr>
        <w:tab/>
        <w:t>105</w:t>
      </w:r>
    </w:p>
    <w:p w:rsidR="00133AC1" w:rsidRPr="00133AC1" w:rsidRDefault="00133AC1" w:rsidP="002B14F3">
      <w:pPr>
        <w:numPr>
          <w:ilvl w:val="0"/>
          <w:numId w:val="16"/>
        </w:numPr>
        <w:tabs>
          <w:tab w:val="clear" w:pos="709"/>
          <w:tab w:val="left" w:pos="1025"/>
          <w:tab w:val="right" w:pos="8837"/>
        </w:tabs>
        <w:suppressAutoHyphens w:val="0"/>
        <w:spacing w:after="0" w:line="480" w:lineRule="exact"/>
        <w:ind w:firstLine="360"/>
        <w:jc w:val="left"/>
        <w:rPr>
          <w:rFonts w:ascii="Times New Roman" w:eastAsia="Times New Roman" w:hAnsi="Times New Roman" w:cs="Times New Roman"/>
          <w:color w:val="000000"/>
          <w:kern w:val="0"/>
          <w:sz w:val="26"/>
          <w:szCs w:val="26"/>
          <w:lang w:eastAsia="ru-RU" w:bidi="ru-RU"/>
        </w:rPr>
      </w:pPr>
      <w:hyperlink w:anchor="bookmark18" w:tooltip="Current Document">
        <w:r w:rsidRPr="00133AC1">
          <w:rPr>
            <w:rFonts w:ascii="Times New Roman" w:eastAsia="Times New Roman" w:hAnsi="Times New Roman" w:cs="Times New Roman"/>
            <w:color w:val="000000"/>
            <w:kern w:val="0"/>
            <w:sz w:val="26"/>
            <w:szCs w:val="26"/>
            <w:lang w:eastAsia="ru-RU" w:bidi="ru-RU"/>
          </w:rPr>
          <w:t>Экономическая оценка комплексной технологии очистки фильтрационных вод полигона ТБО и ПО г. Чусового</w:t>
        </w:r>
        <w:r w:rsidRPr="00133AC1">
          <w:rPr>
            <w:rFonts w:ascii="Times New Roman" w:eastAsia="Times New Roman" w:hAnsi="Times New Roman" w:cs="Times New Roman"/>
            <w:color w:val="000000"/>
            <w:kern w:val="0"/>
            <w:sz w:val="26"/>
            <w:szCs w:val="26"/>
            <w:lang w:eastAsia="ru-RU" w:bidi="ru-RU"/>
          </w:rPr>
          <w:tab/>
          <w:t>108</w:t>
        </w:r>
      </w:hyperlink>
    </w:p>
    <w:p w:rsidR="00133AC1" w:rsidRPr="00133AC1" w:rsidRDefault="00133AC1" w:rsidP="00133AC1">
      <w:pPr>
        <w:tabs>
          <w:tab w:val="clear" w:pos="709"/>
          <w:tab w:val="right" w:pos="863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19" w:tooltip="Current Document">
        <w:r w:rsidRPr="00133AC1">
          <w:rPr>
            <w:rFonts w:ascii="Times New Roman" w:eastAsia="Times New Roman" w:hAnsi="Times New Roman" w:cs="Times New Roman"/>
            <w:color w:val="000000"/>
            <w:kern w:val="0"/>
            <w:sz w:val="26"/>
            <w:szCs w:val="26"/>
            <w:lang w:eastAsia="ru-RU" w:bidi="ru-RU"/>
          </w:rPr>
          <w:t>ВЫВОДЫ</w:t>
        </w:r>
        <w:r w:rsidRPr="00133AC1">
          <w:rPr>
            <w:rFonts w:ascii="Times New Roman" w:eastAsia="Times New Roman" w:hAnsi="Times New Roman" w:cs="Times New Roman"/>
            <w:color w:val="000000"/>
            <w:kern w:val="0"/>
            <w:sz w:val="26"/>
            <w:szCs w:val="26"/>
            <w:lang w:eastAsia="ru-RU" w:bidi="ru-RU"/>
          </w:rPr>
          <w:tab/>
          <w:t>110</w:t>
        </w:r>
      </w:hyperlink>
    </w:p>
    <w:p w:rsidR="00133AC1" w:rsidRPr="00133AC1" w:rsidRDefault="00133AC1" w:rsidP="00133AC1">
      <w:pPr>
        <w:tabs>
          <w:tab w:val="clear" w:pos="709"/>
          <w:tab w:val="right" w:pos="863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sectPr w:rsidR="00133AC1" w:rsidRPr="00133AC1">
          <w:footerReference w:type="even" r:id="rId8"/>
          <w:footerReference w:type="default" r:id="rId9"/>
          <w:pgSz w:w="10459" w:h="16642"/>
          <w:pgMar w:top="88" w:right="702" w:bottom="1264" w:left="872" w:header="0" w:footer="3" w:gutter="0"/>
          <w:cols w:space="720"/>
          <w:noEndnote/>
          <w:titlePg/>
          <w:docGrid w:linePitch="360"/>
        </w:sectPr>
      </w:pPr>
      <w:hyperlink w:anchor="bookmark20" w:tooltip="Current Document">
        <w:r w:rsidRPr="00133AC1">
          <w:rPr>
            <w:rFonts w:ascii="Times New Roman" w:eastAsia="Times New Roman" w:hAnsi="Times New Roman" w:cs="Times New Roman"/>
            <w:color w:val="000000"/>
            <w:kern w:val="0"/>
            <w:sz w:val="26"/>
            <w:szCs w:val="26"/>
            <w:lang w:eastAsia="ru-RU" w:bidi="ru-RU"/>
          </w:rPr>
          <w:t>Литература</w:t>
        </w:r>
        <w:r w:rsidRPr="00133AC1">
          <w:rPr>
            <w:rFonts w:ascii="Times New Roman" w:eastAsia="Times New Roman" w:hAnsi="Times New Roman" w:cs="Times New Roman"/>
            <w:color w:val="000000"/>
            <w:kern w:val="0"/>
            <w:sz w:val="26"/>
            <w:szCs w:val="26"/>
            <w:lang w:eastAsia="ru-RU" w:bidi="ru-RU"/>
          </w:rPr>
          <w:tab/>
          <w:t>112</w:t>
        </w:r>
      </w:hyperlink>
      <w:r w:rsidRPr="00133AC1">
        <w:rPr>
          <w:rFonts w:ascii="Times New Roman" w:eastAsia="Times New Roman" w:hAnsi="Times New Roman" w:cs="Times New Roman"/>
          <w:color w:val="000000"/>
          <w:kern w:val="0"/>
          <w:sz w:val="26"/>
          <w:szCs w:val="26"/>
          <w:lang w:eastAsia="ru-RU" w:bidi="ru-RU"/>
        </w:rPr>
        <w:fldChar w:fldCharType="end"/>
      </w:r>
    </w:p>
    <w:p w:rsidR="00133AC1" w:rsidRPr="00133AC1" w:rsidRDefault="00133AC1" w:rsidP="00133AC1">
      <w:pPr>
        <w:tabs>
          <w:tab w:val="clear" w:pos="709"/>
        </w:tabs>
        <w:suppressAutoHyphens w:val="0"/>
        <w:spacing w:after="0" w:line="480" w:lineRule="exact"/>
        <w:ind w:firstLine="68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ВВЕДЕНИЕ</w:t>
      </w:r>
    </w:p>
    <w:p w:rsidR="00133AC1" w:rsidRPr="00133AC1" w:rsidRDefault="00133AC1" w:rsidP="00133AC1">
      <w:pPr>
        <w:tabs>
          <w:tab w:val="clear" w:pos="709"/>
        </w:tabs>
        <w:suppressAutoHyphens w:val="0"/>
        <w:spacing w:after="0" w:line="480" w:lineRule="exact"/>
        <w:ind w:firstLine="68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Снижение негативного воздействия полигонов захоронения твердых бытовых отходов (ТБО) на гидросферу является одной из крупных экологических проблем урбанизированных территорий.</w:t>
      </w:r>
    </w:p>
    <w:p w:rsidR="00133AC1" w:rsidRPr="00133AC1" w:rsidRDefault="00133AC1" w:rsidP="00133AC1">
      <w:pPr>
        <w:tabs>
          <w:tab w:val="clear" w:pos="709"/>
        </w:tabs>
        <w:suppressAutoHyphens w:val="0"/>
        <w:spacing w:after="0" w:line="480" w:lineRule="exact"/>
        <w:ind w:firstLine="68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В массиве отходов под действием атмосферных осадков, отжимных вод, биохимических процессов их разложения образуются фильтрационные сточные воды (ФВ), характеризующиеся сложным химическим составом, высоким (в сотни раз превышающим ПДК) содержанием токсичных органических и неорганических веществ, наличием бактериального загрязнения. При отсутствии надежной противофильтрационной защиты, системы сбора, очистки и отведения ФВ, что характерно для большинства российских полигонов, они являются длительным источником загрязнения поверхностных и подземных вод.</w:t>
      </w:r>
    </w:p>
    <w:p w:rsidR="00133AC1" w:rsidRPr="00133AC1" w:rsidRDefault="00133AC1" w:rsidP="00133AC1">
      <w:pPr>
        <w:tabs>
          <w:tab w:val="clear" w:pos="709"/>
        </w:tabs>
        <w:suppressAutoHyphens w:val="0"/>
        <w:spacing w:after="0" w:line="480" w:lineRule="exact"/>
        <w:ind w:firstLine="68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 xml:space="preserve">В связи с тенденцией к закрытию, рекультивации старых свалок ТБО и строительству современных полигонов актуальна разработка технологических и организационных мероприятий, направленных на минимизацию воздействия полигонов ТБО на объекты гидросферы на завершающих этапах жизненного цикла полигона (после </w:t>
      </w:r>
      <w:r w:rsidRPr="00133AC1">
        <w:rPr>
          <w:rFonts w:ascii="Times New Roman" w:eastAsia="Times New Roman" w:hAnsi="Times New Roman" w:cs="Times New Roman"/>
          <w:color w:val="000000"/>
          <w:spacing w:val="-10"/>
          <w:kern w:val="0"/>
          <w:sz w:val="28"/>
          <w:szCs w:val="28"/>
          <w:lang w:eastAsia="ru-RU" w:bidi="ru-RU"/>
        </w:rPr>
        <w:t>20</w:t>
      </w:r>
      <w:r w:rsidRPr="00133AC1">
        <w:rPr>
          <w:rFonts w:ascii="Times New Roman" w:eastAsia="Times New Roman" w:hAnsi="Times New Roman" w:cs="Times New Roman"/>
          <w:color w:val="000000"/>
          <w:kern w:val="0"/>
          <w:sz w:val="26"/>
          <w:szCs w:val="26"/>
          <w:lang w:eastAsia="ru-RU" w:bidi="ru-RU"/>
        </w:rPr>
        <w:t xml:space="preserve"> лет эксплуатации объекта).</w:t>
      </w:r>
    </w:p>
    <w:p w:rsidR="00133AC1" w:rsidRPr="00133AC1" w:rsidRDefault="00133AC1" w:rsidP="00133AC1">
      <w:pPr>
        <w:tabs>
          <w:tab w:val="clear" w:pos="709"/>
        </w:tabs>
        <w:suppressAutoHyphens w:val="0"/>
        <w:spacing w:after="0" w:line="480" w:lineRule="exact"/>
        <w:ind w:firstLine="68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 xml:space="preserve">Диссертационная работа посвящена проблемам обоснования методов обезвреживания ФВ полигонов ТБО на завершающих этапах жизненного цикла полигона и разработке технологических решений по снижению воздействий полигона ТБО на объекты гидросферы. Работа базируется на исследованиях процессов деструкции ТБО, образования ФВ, проведенных специалистами агентства по охране окружающей среды США (М. </w:t>
      </w:r>
      <w:r w:rsidRPr="00133AC1">
        <w:rPr>
          <w:rFonts w:ascii="Times New Roman" w:eastAsia="Times New Roman" w:hAnsi="Times New Roman" w:cs="Times New Roman"/>
          <w:color w:val="000000"/>
          <w:kern w:val="0"/>
          <w:sz w:val="26"/>
          <w:szCs w:val="26"/>
          <w:lang w:val="en-US" w:eastAsia="en-US" w:bidi="en-US"/>
        </w:rPr>
        <w:t>Barlaz</w:t>
      </w:r>
      <w:r w:rsidRPr="00133AC1">
        <w:rPr>
          <w:rFonts w:ascii="Times New Roman" w:eastAsia="Times New Roman" w:hAnsi="Times New Roman" w:cs="Times New Roman"/>
          <w:color w:val="000000"/>
          <w:kern w:val="0"/>
          <w:sz w:val="26"/>
          <w:szCs w:val="26"/>
          <w:lang w:eastAsia="en-US" w:bidi="en-US"/>
        </w:rPr>
        <w:t xml:space="preserve">, </w:t>
      </w:r>
      <w:r w:rsidRPr="00133AC1">
        <w:rPr>
          <w:rFonts w:ascii="Times New Roman" w:eastAsia="Times New Roman" w:hAnsi="Times New Roman" w:cs="Times New Roman"/>
          <w:color w:val="000000"/>
          <w:kern w:val="0"/>
          <w:sz w:val="26"/>
          <w:szCs w:val="26"/>
          <w:lang w:val="en-US" w:eastAsia="en-US" w:bidi="en-US"/>
        </w:rPr>
        <w:t>R</w:t>
      </w:r>
      <w:r w:rsidRPr="00133AC1">
        <w:rPr>
          <w:rFonts w:ascii="Times New Roman" w:eastAsia="Times New Roman" w:hAnsi="Times New Roman" w:cs="Times New Roman"/>
          <w:color w:val="000000"/>
          <w:kern w:val="0"/>
          <w:sz w:val="26"/>
          <w:szCs w:val="26"/>
          <w:lang w:eastAsia="en-US" w:bidi="en-US"/>
        </w:rPr>
        <w:t xml:space="preserve">. </w:t>
      </w:r>
      <w:r w:rsidRPr="00133AC1">
        <w:rPr>
          <w:rFonts w:ascii="Times New Roman" w:eastAsia="Times New Roman" w:hAnsi="Times New Roman" w:cs="Times New Roman"/>
          <w:color w:val="000000"/>
          <w:kern w:val="0"/>
          <w:sz w:val="26"/>
          <w:szCs w:val="26"/>
          <w:lang w:val="en-US" w:eastAsia="en-US" w:bidi="en-US"/>
        </w:rPr>
        <w:t>Ham</w:t>
      </w:r>
      <w:r w:rsidRPr="00133AC1">
        <w:rPr>
          <w:rFonts w:ascii="Times New Roman" w:eastAsia="Times New Roman" w:hAnsi="Times New Roman" w:cs="Times New Roman"/>
          <w:color w:val="000000"/>
          <w:kern w:val="0"/>
          <w:sz w:val="26"/>
          <w:szCs w:val="26"/>
          <w:lang w:eastAsia="en-US" w:bidi="en-US"/>
        </w:rPr>
        <w:t xml:space="preserve">, </w:t>
      </w:r>
      <w:r w:rsidRPr="00133AC1">
        <w:rPr>
          <w:rFonts w:ascii="Times New Roman" w:eastAsia="Times New Roman" w:hAnsi="Times New Roman" w:cs="Times New Roman"/>
          <w:color w:val="000000"/>
          <w:kern w:val="0"/>
          <w:sz w:val="26"/>
          <w:szCs w:val="26"/>
          <w:lang w:eastAsia="ru-RU" w:bidi="ru-RU"/>
        </w:rPr>
        <w:t xml:space="preserve">Н. </w:t>
      </w:r>
      <w:r w:rsidRPr="00133AC1">
        <w:rPr>
          <w:rFonts w:ascii="Times New Roman" w:eastAsia="Times New Roman" w:hAnsi="Times New Roman" w:cs="Times New Roman"/>
          <w:color w:val="000000"/>
          <w:kern w:val="0"/>
          <w:sz w:val="26"/>
          <w:szCs w:val="26"/>
          <w:lang w:val="en-US" w:eastAsia="en-US" w:bidi="en-US"/>
        </w:rPr>
        <w:t>Belevi</w:t>
      </w:r>
      <w:r w:rsidRPr="00133AC1">
        <w:rPr>
          <w:rFonts w:ascii="Times New Roman" w:eastAsia="Times New Roman" w:hAnsi="Times New Roman" w:cs="Times New Roman"/>
          <w:color w:val="000000"/>
          <w:kern w:val="0"/>
          <w:sz w:val="26"/>
          <w:szCs w:val="26"/>
          <w:lang w:eastAsia="en-US" w:bidi="en-US"/>
        </w:rPr>
        <w:t xml:space="preserve">, </w:t>
      </w:r>
      <w:r w:rsidRPr="00133AC1">
        <w:rPr>
          <w:rFonts w:ascii="Times New Roman" w:eastAsia="Times New Roman" w:hAnsi="Times New Roman" w:cs="Times New Roman"/>
          <w:color w:val="000000"/>
          <w:kern w:val="0"/>
          <w:sz w:val="26"/>
          <w:szCs w:val="26"/>
          <w:lang w:eastAsia="ru-RU" w:bidi="ru-RU"/>
        </w:rPr>
        <w:t xml:space="preserve">Р. </w:t>
      </w:r>
      <w:r w:rsidRPr="00133AC1">
        <w:rPr>
          <w:rFonts w:ascii="Times New Roman" w:eastAsia="Times New Roman" w:hAnsi="Times New Roman" w:cs="Times New Roman"/>
          <w:color w:val="000000"/>
          <w:kern w:val="0"/>
          <w:sz w:val="26"/>
          <w:szCs w:val="26"/>
          <w:lang w:val="en-US" w:eastAsia="en-US" w:bidi="en-US"/>
        </w:rPr>
        <w:t>Baccini</w:t>
      </w:r>
      <w:r w:rsidRPr="00133AC1">
        <w:rPr>
          <w:rFonts w:ascii="Times New Roman" w:eastAsia="Times New Roman" w:hAnsi="Times New Roman" w:cs="Times New Roman"/>
          <w:color w:val="000000"/>
          <w:kern w:val="0"/>
          <w:sz w:val="26"/>
          <w:szCs w:val="26"/>
          <w:lang w:eastAsia="en-US" w:bidi="en-US"/>
        </w:rPr>
        <w:t xml:space="preserve">), </w:t>
      </w:r>
      <w:r w:rsidRPr="00133AC1">
        <w:rPr>
          <w:rFonts w:ascii="Times New Roman" w:eastAsia="Times New Roman" w:hAnsi="Times New Roman" w:cs="Times New Roman"/>
          <w:color w:val="000000"/>
          <w:kern w:val="0"/>
          <w:sz w:val="26"/>
          <w:szCs w:val="26"/>
          <w:lang w:eastAsia="ru-RU" w:bidi="ru-RU"/>
        </w:rPr>
        <w:t xml:space="preserve">Академии коммунального хозяйства (Н.Ф. Абрамов и др.), кафедры охраны окружающей среды ПермГТУ (Я.И. Вайсман, В.Н. Коротаев, Л.В. Рудакова), на работах специалистов институтов РАН и ВУЗов, НИИ ВОДГЕО, направленных на решение проблемы очистки сточных вод биохимическими и физико-химическими методами (С.В. Яковлев, В.Н. Швецов, А.М. Когановский, А.Д. Смирнов и др.), а также собственных исследований, проведенных в </w:t>
      </w:r>
      <w:r w:rsidRPr="00133AC1">
        <w:rPr>
          <w:rFonts w:ascii="Times New Roman" w:eastAsia="Times New Roman" w:hAnsi="Times New Roman" w:cs="Times New Roman"/>
          <w:color w:val="000000"/>
          <w:spacing w:val="-10"/>
          <w:kern w:val="0"/>
          <w:sz w:val="28"/>
          <w:szCs w:val="28"/>
          <w:lang w:eastAsia="ru-RU" w:bidi="ru-RU"/>
        </w:rPr>
        <w:t>2000</w:t>
      </w:r>
      <w:r w:rsidRPr="00133AC1">
        <w:rPr>
          <w:rFonts w:ascii="Times New Roman" w:eastAsia="Times New Roman" w:hAnsi="Times New Roman" w:cs="Times New Roman"/>
          <w:color w:val="000000"/>
          <w:kern w:val="0"/>
          <w:sz w:val="26"/>
          <w:szCs w:val="26"/>
          <w:lang w:eastAsia="ru-RU" w:bidi="ru-RU"/>
        </w:rPr>
        <w:t xml:space="preserve"> -2006 г.г.</w:t>
      </w:r>
    </w:p>
    <w:p w:rsidR="00133AC1" w:rsidRPr="00133AC1" w:rsidRDefault="00133AC1" w:rsidP="00133AC1">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Объект исследования. Полигоны ТБО на завершающих этапах жизненного цикла, ФВ полигонов ТБО.</w:t>
      </w:r>
    </w:p>
    <w:p w:rsidR="00133AC1" w:rsidRPr="00133AC1" w:rsidRDefault="00133AC1" w:rsidP="00133AC1">
      <w:pPr>
        <w:tabs>
          <w:tab w:val="clear" w:pos="709"/>
          <w:tab w:val="left" w:pos="7224"/>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Предмет исследования. Анализ функционирования полигона ТБО как источника загрязнения объектов гидросферы. Закономерности обезвреживания ФВ электрохимическими, сорбционными и биосорбционными методами.</w:t>
      </w:r>
      <w:r w:rsidRPr="00133AC1">
        <w:rPr>
          <w:rFonts w:ascii="Times New Roman" w:eastAsia="Times New Roman" w:hAnsi="Times New Roman" w:cs="Times New Roman"/>
          <w:color w:val="000000"/>
          <w:kern w:val="0"/>
          <w:sz w:val="26"/>
          <w:szCs w:val="26"/>
          <w:lang w:eastAsia="ru-RU" w:bidi="ru-RU"/>
        </w:rPr>
        <w:tab/>
        <w:t>,</w:t>
      </w:r>
    </w:p>
    <w:p w:rsidR="00133AC1" w:rsidRPr="00133AC1" w:rsidRDefault="00133AC1" w:rsidP="00133AC1">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Цель работы. Обоснование методов и разработка технологических решений, обеспечивающих снижение воздействий полигонов ТБО на объекты гидросферы на завершающих этапах жизненного цикла.</w:t>
      </w:r>
    </w:p>
    <w:p w:rsidR="00133AC1" w:rsidRPr="00133AC1" w:rsidRDefault="00133AC1" w:rsidP="00133AC1">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Для достижения поставленной цели необходимо было решить следующие задачи:</w:t>
      </w:r>
    </w:p>
    <w:p w:rsidR="00133AC1" w:rsidRPr="00133AC1" w:rsidRDefault="00133AC1" w:rsidP="002B14F3">
      <w:pPr>
        <w:numPr>
          <w:ilvl w:val="0"/>
          <w:numId w:val="18"/>
        </w:numPr>
        <w:tabs>
          <w:tab w:val="clear" w:pos="709"/>
          <w:tab w:val="left" w:pos="659"/>
        </w:tabs>
        <w:suppressAutoHyphens w:val="0"/>
        <w:spacing w:after="0" w:line="485" w:lineRule="exact"/>
        <w:ind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Исследовать условия функционирования полигонов ТБО как источника загрязнения объектов гидросферы.</w:t>
      </w:r>
    </w:p>
    <w:p w:rsidR="00133AC1" w:rsidRPr="00133AC1" w:rsidRDefault="00133AC1" w:rsidP="002B14F3">
      <w:pPr>
        <w:numPr>
          <w:ilvl w:val="0"/>
          <w:numId w:val="18"/>
        </w:numPr>
        <w:tabs>
          <w:tab w:val="clear" w:pos="709"/>
          <w:tab w:val="left" w:pos="659"/>
        </w:tabs>
        <w:suppressAutoHyphens w:val="0"/>
        <w:spacing w:after="0" w:line="485" w:lineRule="exact"/>
        <w:ind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Проанализировать условия формирования ФВ полигонов захоронения ТБО, выявить основные факторы, влияющие на объем, физико-химический и микробиологический состав ФВ.</w:t>
      </w:r>
    </w:p>
    <w:p w:rsidR="00133AC1" w:rsidRPr="00133AC1" w:rsidRDefault="00133AC1" w:rsidP="002B14F3">
      <w:pPr>
        <w:numPr>
          <w:ilvl w:val="0"/>
          <w:numId w:val="18"/>
        </w:numPr>
        <w:tabs>
          <w:tab w:val="clear" w:pos="709"/>
          <w:tab w:val="left" w:pos="659"/>
        </w:tabs>
        <w:suppressAutoHyphens w:val="0"/>
        <w:spacing w:after="0" w:line="485" w:lineRule="exact"/>
        <w:ind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Исследовать химический состав и свойства ФВ полигонов ТБО на завершающих этапах жизненного цикла и оценить их воздействие на объекты гидросферы.</w:t>
      </w:r>
    </w:p>
    <w:p w:rsidR="00133AC1" w:rsidRPr="00133AC1" w:rsidRDefault="00133AC1" w:rsidP="002B14F3">
      <w:pPr>
        <w:numPr>
          <w:ilvl w:val="0"/>
          <w:numId w:val="18"/>
        </w:numPr>
        <w:tabs>
          <w:tab w:val="clear" w:pos="709"/>
          <w:tab w:val="left" w:pos="659"/>
        </w:tabs>
        <w:suppressAutoHyphens w:val="0"/>
        <w:spacing w:after="0" w:line="485" w:lineRule="exact"/>
        <w:ind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Разработать принципы выбора методов и технологических решений, направленных на минимизацию воздействий полигонов ТБО на объекты гидросферы на завершающих этапах жизненного цикла.</w:t>
      </w:r>
    </w:p>
    <w:p w:rsidR="00133AC1" w:rsidRPr="00133AC1" w:rsidRDefault="00133AC1" w:rsidP="002B14F3">
      <w:pPr>
        <w:numPr>
          <w:ilvl w:val="0"/>
          <w:numId w:val="18"/>
        </w:numPr>
        <w:tabs>
          <w:tab w:val="clear" w:pos="709"/>
          <w:tab w:val="left" w:pos="659"/>
        </w:tabs>
        <w:suppressAutoHyphens w:val="0"/>
        <w:spacing w:after="0" w:line="485" w:lineRule="exact"/>
        <w:ind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Исследовать закономерности извлечения из ФВ коллоидных, взвешенных веществ и ионов тяжелых металлов методом гальванокоагуляции с использованием отходов производства, определить оптимальные условия проведения процесса гальванокоагуляции.</w:t>
      </w:r>
    </w:p>
    <w:p w:rsidR="00133AC1" w:rsidRPr="00133AC1" w:rsidRDefault="00133AC1" w:rsidP="002B14F3">
      <w:pPr>
        <w:numPr>
          <w:ilvl w:val="0"/>
          <w:numId w:val="18"/>
        </w:numPr>
        <w:tabs>
          <w:tab w:val="clear" w:pos="709"/>
          <w:tab w:val="left" w:pos="659"/>
        </w:tabs>
        <w:suppressAutoHyphens w:val="0"/>
        <w:spacing w:after="0" w:line="485" w:lineRule="exact"/>
        <w:ind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Исследовать закономерности обезвреживания ФВ сорбционными и биосорбционными методами.</w:t>
      </w:r>
    </w:p>
    <w:p w:rsidR="00133AC1" w:rsidRPr="00133AC1" w:rsidRDefault="00133AC1" w:rsidP="00133AC1">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 Разработать технологические решения, обеспечивающие снижение экологической нагрузки полигонов захоронения ТБО, находящихся на завершающих этапах жизненного цикла, на объекты гидросферы.</w:t>
      </w:r>
    </w:p>
    <w:p w:rsidR="00133AC1" w:rsidRPr="00133AC1" w:rsidRDefault="00133AC1" w:rsidP="00133AC1">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Научная новизна.</w:t>
      </w:r>
    </w:p>
    <w:p w:rsidR="00133AC1" w:rsidRPr="00133AC1" w:rsidRDefault="00133AC1" w:rsidP="002B14F3">
      <w:pPr>
        <w:numPr>
          <w:ilvl w:val="0"/>
          <w:numId w:val="19"/>
        </w:numPr>
        <w:tabs>
          <w:tab w:val="clear" w:pos="709"/>
          <w:tab w:val="left" w:pos="665"/>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Выявлены условия формирования объема и состава ФВ полигонов ТБО на завершающих этапах жизненного цикла.</w:t>
      </w:r>
    </w:p>
    <w:p w:rsidR="00133AC1" w:rsidRPr="00133AC1" w:rsidRDefault="00133AC1" w:rsidP="002B14F3">
      <w:pPr>
        <w:numPr>
          <w:ilvl w:val="0"/>
          <w:numId w:val="19"/>
        </w:numPr>
        <w:tabs>
          <w:tab w:val="clear" w:pos="709"/>
          <w:tab w:val="left" w:pos="665"/>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Установлены закономерности извлечения из ФВ коллоидных, высокомолекулярных загрязняющих веществ, ионов тяжелых металлов методом гальванокоагуляции с использованием в качестве гальванопар - отходов производств: железного и/или алюминиевого скрапа и углеродсодержащих отходов целлюлозно-бумажной промышленности.</w:t>
      </w:r>
    </w:p>
    <w:p w:rsidR="00133AC1" w:rsidRPr="00133AC1" w:rsidRDefault="00133AC1" w:rsidP="002B14F3">
      <w:pPr>
        <w:numPr>
          <w:ilvl w:val="0"/>
          <w:numId w:val="19"/>
        </w:numPr>
        <w:tabs>
          <w:tab w:val="clear" w:pos="709"/>
          <w:tab w:val="left" w:pos="665"/>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Выявлено, что при сорбционной очистке ФВ процесс адсорбции органических примесей протекает в мезопорах и части макропор пористых материалов, и для их извлечения необходимо использовать мезопористые углеродные сорбенты.</w:t>
      </w:r>
    </w:p>
    <w:p w:rsidR="00133AC1" w:rsidRPr="00133AC1" w:rsidRDefault="00133AC1" w:rsidP="002B14F3">
      <w:pPr>
        <w:numPr>
          <w:ilvl w:val="0"/>
          <w:numId w:val="19"/>
        </w:numPr>
        <w:tabs>
          <w:tab w:val="clear" w:pos="709"/>
          <w:tab w:val="left" w:pos="665"/>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Установлены закономерности обезвреживания ФВ биосорбционными методами. Обоснована возможность использования углеродсодержащих отходов и металлургического шлака в качестве загрузки биосорбционного фильтра. Определен биоценоз, формирующийся на поверхности фильтрующих материалов в процессе очистки ФВ.</w:t>
      </w:r>
    </w:p>
    <w:p w:rsidR="00133AC1" w:rsidRPr="00133AC1" w:rsidRDefault="00133AC1" w:rsidP="002B14F3">
      <w:pPr>
        <w:numPr>
          <w:ilvl w:val="0"/>
          <w:numId w:val="19"/>
        </w:numPr>
        <w:tabs>
          <w:tab w:val="clear" w:pos="709"/>
          <w:tab w:val="left" w:pos="665"/>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Разработан биосорбционный многослойный фильтр с использованием в качестве загрузочных материалов сорбента-Н, металлургического шлака и коры длительного срока хранения. Установлены оптимальные технологические параметры и эффективность очистки ФВ в лабораторных и опытно-промышленных условиях.</w:t>
      </w:r>
    </w:p>
    <w:p w:rsidR="00133AC1" w:rsidRPr="00133AC1" w:rsidRDefault="00133AC1" w:rsidP="00133AC1">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Обоснованность и достоверность научных положений и выводов подтверждается применением современных методов анализа и обработки результатов лабораторных и опытно-промышленных исследований, воспроизводимостью результатов исследований, положительным опытом реализации предлагаемых технических решений на полигоне ТБО г. Чусового.</w:t>
      </w:r>
    </w:p>
    <w:p w:rsidR="00133AC1" w:rsidRPr="00133AC1" w:rsidRDefault="00133AC1" w:rsidP="00133AC1">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Практическая значимость.</w:t>
      </w:r>
    </w:p>
    <w:p w:rsidR="00133AC1" w:rsidRPr="00133AC1" w:rsidRDefault="00133AC1" w:rsidP="00133AC1">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Разработаны методы обезвреживания ФВ полигонов ТБО с использованием отходов производств: металлургического шлака, стального или алюминиевого скрапа, недожога, образующегося при сжигании окорки древесины на предприятиях целлюлозно-бумажной промышленности.</w:t>
      </w:r>
    </w:p>
    <w:p w:rsidR="00133AC1" w:rsidRPr="00133AC1" w:rsidRDefault="00133AC1" w:rsidP="00133AC1">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Обоснованы технологические решения, направленные на минимизацию воздействия полигонов ТБО на гидросферу на завершающих этапах жизненного цикла.</w:t>
      </w:r>
    </w:p>
    <w:p w:rsidR="00133AC1" w:rsidRPr="00133AC1" w:rsidRDefault="00133AC1" w:rsidP="00133AC1">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Разработана технологическая схема очистки ФВ полигона ТБО и ПО г. Чусового, которая использована в проекте рекультивации полигона. Проведен технико-экономический анализ и оценка экологической эффективности технологии очистки ФВ на завершающих этапах жизненного цикла.</w:t>
      </w:r>
    </w:p>
    <w:p w:rsidR="00133AC1" w:rsidRPr="00133AC1" w:rsidRDefault="00133AC1" w:rsidP="00133AC1">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Личный вклад автора заключается в разработке методик проведения исследований, анализе и обобщении литературных данных и результатов собственных исследований, в разработке технологических решений по очистке ФВ.</w:t>
      </w:r>
    </w:p>
    <w:p w:rsidR="00133AC1" w:rsidRPr="00133AC1" w:rsidRDefault="00133AC1" w:rsidP="00133AC1">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Основные положения, выносимые на защиту.</w:t>
      </w:r>
    </w:p>
    <w:p w:rsidR="00133AC1" w:rsidRPr="00133AC1" w:rsidRDefault="00133AC1" w:rsidP="002B14F3">
      <w:pPr>
        <w:numPr>
          <w:ilvl w:val="0"/>
          <w:numId w:val="20"/>
        </w:numPr>
        <w:tabs>
          <w:tab w:val="clear" w:pos="709"/>
          <w:tab w:val="left" w:pos="667"/>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Закономерности формирования химического состава и объема ФВ полигонов захоронения ТБО на завершающих этапах жизненного цикла.</w:t>
      </w:r>
    </w:p>
    <w:p w:rsidR="00133AC1" w:rsidRPr="00133AC1" w:rsidRDefault="00133AC1" w:rsidP="002B14F3">
      <w:pPr>
        <w:numPr>
          <w:ilvl w:val="0"/>
          <w:numId w:val="20"/>
        </w:numPr>
        <w:tabs>
          <w:tab w:val="clear" w:pos="709"/>
          <w:tab w:val="left" w:pos="667"/>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Закономерности и механизмы удаления из ФВ органических высоко- и низкомолекулярных, а также коллоидных соединений, комплексных и гидратированных ионов тяжелых металлов методами гальванокоагуляции, сорбции и биосорбции.</w:t>
      </w:r>
    </w:p>
    <w:p w:rsidR="00133AC1" w:rsidRPr="00133AC1" w:rsidRDefault="00133AC1" w:rsidP="002B14F3">
      <w:pPr>
        <w:numPr>
          <w:ilvl w:val="0"/>
          <w:numId w:val="20"/>
        </w:numPr>
        <w:tabs>
          <w:tab w:val="clear" w:pos="709"/>
          <w:tab w:val="left" w:pos="667"/>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133AC1">
        <w:rPr>
          <w:rFonts w:ascii="Times New Roman" w:eastAsia="Times New Roman" w:hAnsi="Times New Roman" w:cs="Times New Roman"/>
          <w:color w:val="000000"/>
          <w:kern w:val="0"/>
          <w:sz w:val="26"/>
          <w:szCs w:val="26"/>
          <w:lang w:eastAsia="ru-RU" w:bidi="ru-RU"/>
        </w:rPr>
        <w:t>Технологические решения, направленные на снижение экологической нагрузки полигонов ТБО на объекты гидросферы на завершающих этапах жизненного цикла.</w:t>
      </w:r>
    </w:p>
    <w:p w:rsidR="00133AC1" w:rsidRDefault="00133AC1" w:rsidP="00133AC1"/>
    <w:p w:rsidR="00133AC1" w:rsidRDefault="00133AC1" w:rsidP="00133AC1"/>
    <w:p w:rsidR="00133AC1" w:rsidRDefault="00133AC1" w:rsidP="00133AC1"/>
    <w:p w:rsidR="002B14F3" w:rsidRPr="002B14F3" w:rsidRDefault="002B14F3" w:rsidP="002B14F3">
      <w:pPr>
        <w:keepNext/>
        <w:keepLines/>
        <w:tabs>
          <w:tab w:val="clear" w:pos="709"/>
        </w:tabs>
        <w:suppressAutoHyphens w:val="0"/>
        <w:spacing w:after="0" w:line="480" w:lineRule="exact"/>
        <w:ind w:firstLine="700"/>
        <w:outlineLvl w:val="3"/>
        <w:rPr>
          <w:rFonts w:ascii="Arial Narrow" w:eastAsia="Arial Narrow" w:hAnsi="Arial Narrow" w:cs="Arial Narrow"/>
          <w:b/>
          <w:bCs/>
          <w:spacing w:val="-10"/>
          <w:kern w:val="0"/>
          <w:sz w:val="36"/>
          <w:szCs w:val="36"/>
          <w:lang w:eastAsia="ru-RU" w:bidi="ru-RU"/>
        </w:rPr>
      </w:pPr>
      <w:bookmarkStart w:id="5" w:name="bookmark19"/>
      <w:r w:rsidRPr="002B14F3">
        <w:rPr>
          <w:rFonts w:ascii="Arial Narrow" w:eastAsia="Arial Narrow" w:hAnsi="Arial Narrow" w:cs="Arial Narrow"/>
          <w:b/>
          <w:bCs/>
          <w:color w:val="000000"/>
          <w:spacing w:val="-10"/>
          <w:kern w:val="0"/>
          <w:sz w:val="36"/>
          <w:szCs w:val="36"/>
          <w:lang w:eastAsia="ru-RU" w:bidi="ru-RU"/>
        </w:rPr>
        <w:t>выводы</w:t>
      </w:r>
      <w:bookmarkEnd w:id="5"/>
    </w:p>
    <w:p w:rsidR="002B14F3" w:rsidRPr="002B14F3" w:rsidRDefault="002B14F3" w:rsidP="002B14F3">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2B14F3">
        <w:rPr>
          <w:rFonts w:ascii="Times New Roman" w:eastAsia="Times New Roman" w:hAnsi="Times New Roman" w:cs="Times New Roman"/>
          <w:color w:val="000000"/>
          <w:kern w:val="0"/>
          <w:sz w:val="26"/>
          <w:szCs w:val="26"/>
          <w:lang w:eastAsia="ru-RU" w:bidi="ru-RU"/>
        </w:rPr>
        <w:t>В работе представлено комплексное решение научно-технической задачи, включающей анализ условий функционирования полигона ТБО на стадии постэкплуатации как источника негативного воздействия на окружающую среду, разработку методов и технологических решений обезвреживания ФВ, обеспечивающих снижение экологической нагрузки объектов захоронения на гидросферу и утилизацию промышленных отходов.</w:t>
      </w:r>
    </w:p>
    <w:p w:rsidR="002B14F3" w:rsidRPr="002B14F3" w:rsidRDefault="002B14F3" w:rsidP="002B14F3">
      <w:pPr>
        <w:numPr>
          <w:ilvl w:val="0"/>
          <w:numId w:val="21"/>
        </w:numPr>
        <w:tabs>
          <w:tab w:val="clear" w:pos="709"/>
          <w:tab w:val="left" w:pos="670"/>
        </w:tabs>
        <w:suppressAutoHyphens w:val="0"/>
        <w:spacing w:after="0" w:line="480" w:lineRule="exact"/>
        <w:jc w:val="left"/>
        <w:rPr>
          <w:rFonts w:ascii="Times New Roman" w:eastAsia="Times New Roman" w:hAnsi="Times New Roman" w:cs="Times New Roman"/>
          <w:kern w:val="0"/>
          <w:sz w:val="26"/>
          <w:szCs w:val="26"/>
          <w:lang w:eastAsia="ru-RU" w:bidi="ru-RU"/>
        </w:rPr>
      </w:pPr>
      <w:r w:rsidRPr="002B14F3">
        <w:rPr>
          <w:rFonts w:ascii="Times New Roman" w:eastAsia="Times New Roman" w:hAnsi="Times New Roman" w:cs="Times New Roman"/>
          <w:color w:val="000000"/>
          <w:kern w:val="0"/>
          <w:sz w:val="26"/>
          <w:szCs w:val="26"/>
          <w:lang w:eastAsia="ru-RU" w:bidi="ru-RU"/>
        </w:rPr>
        <w:t>Установлено, что основным источником негативного воздействия полргона ТБО на гидросферу являются ФВ. Выявлена взаимосвязь химического состава и объема ФВ от морфологической структуры ТБО, этапа жизненного цикла, водного баланса полигона ТБО.</w:t>
      </w:r>
    </w:p>
    <w:p w:rsidR="002B14F3" w:rsidRPr="002B14F3" w:rsidRDefault="002B14F3" w:rsidP="002B14F3">
      <w:pPr>
        <w:numPr>
          <w:ilvl w:val="0"/>
          <w:numId w:val="21"/>
        </w:numPr>
        <w:tabs>
          <w:tab w:val="clear" w:pos="709"/>
          <w:tab w:val="left" w:pos="670"/>
        </w:tabs>
        <w:suppressAutoHyphens w:val="0"/>
        <w:spacing w:after="0" w:line="480" w:lineRule="exact"/>
        <w:jc w:val="left"/>
        <w:rPr>
          <w:rFonts w:ascii="Times New Roman" w:eastAsia="Times New Roman" w:hAnsi="Times New Roman" w:cs="Times New Roman"/>
          <w:kern w:val="0"/>
          <w:sz w:val="26"/>
          <w:szCs w:val="26"/>
          <w:lang w:eastAsia="ru-RU" w:bidi="ru-RU"/>
        </w:rPr>
      </w:pPr>
      <w:r w:rsidRPr="002B14F3">
        <w:rPr>
          <w:rFonts w:ascii="Times New Roman" w:eastAsia="Times New Roman" w:hAnsi="Times New Roman" w:cs="Times New Roman"/>
          <w:color w:val="000000"/>
          <w:kern w:val="0"/>
          <w:sz w:val="26"/>
          <w:szCs w:val="26"/>
          <w:lang w:eastAsia="ru-RU" w:bidi="ru-RU"/>
        </w:rPr>
        <w:t>Теоретический анализ процессов формирования ФВ и экспериментальные исследования состава ФВ полигона ПО и ТБО г. Чусового (Пермский край) показали, что на завершающих этапах жизненного цикла ФВ характеризуются высоким содержанием биорезистентных компонентов, полифенолов, высокомолекулярных окрашенных примесей гумусовой природы, комплексных ионов металлов с органическими лигандами, ХПК - 500-1000 мгОг/дм</w:t>
      </w:r>
      <w:r w:rsidRPr="002B14F3">
        <w:rPr>
          <w:rFonts w:ascii="Times New Roman" w:eastAsia="Times New Roman" w:hAnsi="Times New Roman" w:cs="Times New Roman"/>
          <w:color w:val="000000"/>
          <w:kern w:val="0"/>
          <w:sz w:val="26"/>
          <w:szCs w:val="26"/>
          <w:vertAlign w:val="superscript"/>
          <w:lang w:eastAsia="ru-RU" w:bidi="ru-RU"/>
        </w:rPr>
        <w:t>3</w:t>
      </w:r>
      <w:r w:rsidRPr="002B14F3">
        <w:rPr>
          <w:rFonts w:ascii="Times New Roman" w:eastAsia="Times New Roman" w:hAnsi="Times New Roman" w:cs="Times New Roman"/>
          <w:color w:val="000000"/>
          <w:kern w:val="0"/>
          <w:sz w:val="26"/>
          <w:szCs w:val="26"/>
          <w:lang w:eastAsia="ru-RU" w:bidi="ru-RU"/>
        </w:rPr>
        <w:t>, БПК - 100-</w:t>
      </w:r>
    </w:p>
    <w:p w:rsidR="002B14F3" w:rsidRPr="002B14F3" w:rsidRDefault="002B14F3" w:rsidP="002B14F3">
      <w:pPr>
        <w:tabs>
          <w:tab w:val="clear" w:pos="709"/>
          <w:tab w:val="left" w:pos="5618"/>
        </w:tabs>
        <w:suppressAutoHyphens w:val="0"/>
        <w:spacing w:after="0" w:line="80" w:lineRule="exact"/>
        <w:ind w:left="1500" w:firstLine="0"/>
        <w:rPr>
          <w:rFonts w:ascii="Times New Roman" w:eastAsia="Times New Roman" w:hAnsi="Times New Roman" w:cs="Times New Roman"/>
          <w:kern w:val="0"/>
          <w:sz w:val="8"/>
          <w:szCs w:val="8"/>
          <w:lang w:eastAsia="ru-RU" w:bidi="ru-RU"/>
        </w:rPr>
      </w:pPr>
      <w:r w:rsidRPr="002B14F3">
        <w:rPr>
          <w:rFonts w:ascii="Times New Roman" w:eastAsia="Times New Roman" w:hAnsi="Times New Roman" w:cs="Times New Roman"/>
          <w:color w:val="000000"/>
          <w:kern w:val="0"/>
          <w:sz w:val="8"/>
          <w:szCs w:val="8"/>
          <w:lang w:eastAsia="ru-RU" w:bidi="ru-RU"/>
        </w:rPr>
        <w:t>&lt;5</w:t>
      </w:r>
      <w:r w:rsidRPr="002B14F3">
        <w:rPr>
          <w:rFonts w:ascii="Times New Roman" w:eastAsia="Times New Roman" w:hAnsi="Times New Roman" w:cs="Times New Roman"/>
          <w:color w:val="000000"/>
          <w:kern w:val="0"/>
          <w:sz w:val="8"/>
          <w:szCs w:val="8"/>
          <w:lang w:eastAsia="ru-RU" w:bidi="ru-RU"/>
        </w:rPr>
        <w:tab/>
      </w:r>
      <w:r w:rsidRPr="002B14F3">
        <w:rPr>
          <w:rFonts w:ascii="Times New Roman" w:eastAsia="Times New Roman" w:hAnsi="Times New Roman" w:cs="Times New Roman"/>
          <w:color w:val="000000"/>
          <w:kern w:val="0"/>
          <w:sz w:val="8"/>
          <w:szCs w:val="8"/>
          <w:lang w:val="uk-UA" w:eastAsia="uk-UA" w:bidi="uk-UA"/>
        </w:rPr>
        <w:t>і</w:t>
      </w:r>
    </w:p>
    <w:p w:rsidR="002B14F3" w:rsidRPr="002B14F3" w:rsidRDefault="002B14F3" w:rsidP="002B14F3">
      <w:pPr>
        <w:tabs>
          <w:tab w:val="clear" w:pos="709"/>
        </w:tabs>
        <w:suppressAutoHyphens w:val="0"/>
        <w:spacing w:after="0" w:line="475" w:lineRule="exact"/>
        <w:ind w:firstLine="0"/>
        <w:rPr>
          <w:rFonts w:ascii="Times New Roman" w:eastAsia="Times New Roman" w:hAnsi="Times New Roman" w:cs="Times New Roman"/>
          <w:kern w:val="0"/>
          <w:sz w:val="26"/>
          <w:szCs w:val="26"/>
          <w:lang w:eastAsia="ru-RU" w:bidi="ru-RU"/>
        </w:rPr>
      </w:pPr>
      <w:r w:rsidRPr="002B14F3">
        <w:rPr>
          <w:rFonts w:ascii="Times New Roman" w:eastAsia="Times New Roman" w:hAnsi="Times New Roman" w:cs="Times New Roman"/>
          <w:color w:val="000000"/>
          <w:kern w:val="0"/>
          <w:sz w:val="26"/>
          <w:szCs w:val="26"/>
          <w:lang w:eastAsia="ru-RU" w:bidi="ru-RU"/>
        </w:rPr>
        <w:t>-500 мгОг/дм , солесодержание - 5000-6000 мг/дм .</w:t>
      </w:r>
    </w:p>
    <w:p w:rsidR="002B14F3" w:rsidRPr="002B14F3" w:rsidRDefault="002B14F3" w:rsidP="002B14F3">
      <w:pPr>
        <w:numPr>
          <w:ilvl w:val="0"/>
          <w:numId w:val="21"/>
        </w:numPr>
        <w:tabs>
          <w:tab w:val="clear" w:pos="709"/>
          <w:tab w:val="left" w:pos="670"/>
        </w:tabs>
        <w:suppressAutoHyphens w:val="0"/>
        <w:spacing w:after="0" w:line="475" w:lineRule="exact"/>
        <w:jc w:val="left"/>
        <w:rPr>
          <w:rFonts w:ascii="Times New Roman" w:eastAsia="Times New Roman" w:hAnsi="Times New Roman" w:cs="Times New Roman"/>
          <w:kern w:val="0"/>
          <w:sz w:val="26"/>
          <w:szCs w:val="26"/>
          <w:lang w:eastAsia="ru-RU" w:bidi="ru-RU"/>
        </w:rPr>
      </w:pPr>
      <w:r w:rsidRPr="002B14F3">
        <w:rPr>
          <w:rFonts w:ascii="Times New Roman" w:eastAsia="Times New Roman" w:hAnsi="Times New Roman" w:cs="Times New Roman"/>
          <w:color w:val="000000"/>
          <w:kern w:val="0"/>
          <w:sz w:val="26"/>
          <w:szCs w:val="26"/>
          <w:lang w:eastAsia="ru-RU" w:bidi="ru-RU"/>
        </w:rPr>
        <w:t>Разработаны принципы выбора методов и технологических решений обезвреживания ФВ, образующихся на завершающих этапах жизненного цикла, которые включают использование методов очистки, позволяющих разрабатывать низкоэнергозатратные и малотрудоемкие технологии; применение доступных и дешевых материалов, преимущественно, отходов производств, обладающих коагулирующими, сорбционными или ионообменными свойствами.</w:t>
      </w:r>
    </w:p>
    <w:p w:rsidR="002B14F3" w:rsidRPr="002B14F3" w:rsidRDefault="002B14F3" w:rsidP="002B14F3">
      <w:pPr>
        <w:numPr>
          <w:ilvl w:val="0"/>
          <w:numId w:val="21"/>
        </w:numPr>
        <w:tabs>
          <w:tab w:val="clear" w:pos="709"/>
          <w:tab w:val="left" w:pos="670"/>
        </w:tabs>
        <w:suppressAutoHyphens w:val="0"/>
        <w:spacing w:after="0" w:line="475" w:lineRule="exact"/>
        <w:jc w:val="left"/>
        <w:rPr>
          <w:rFonts w:ascii="Times New Roman" w:eastAsia="Times New Roman" w:hAnsi="Times New Roman" w:cs="Times New Roman"/>
          <w:kern w:val="0"/>
          <w:sz w:val="26"/>
          <w:szCs w:val="26"/>
          <w:lang w:eastAsia="ru-RU" w:bidi="ru-RU"/>
        </w:rPr>
      </w:pPr>
      <w:r w:rsidRPr="002B14F3">
        <w:rPr>
          <w:rFonts w:ascii="Times New Roman" w:eastAsia="Times New Roman" w:hAnsi="Times New Roman" w:cs="Times New Roman"/>
          <w:color w:val="000000"/>
          <w:kern w:val="0"/>
          <w:sz w:val="26"/>
          <w:szCs w:val="26"/>
          <w:lang w:eastAsia="ru-RU" w:bidi="ru-RU"/>
        </w:rPr>
        <w:t xml:space="preserve">Установлены закономерности процесса гальванокоагуляции ФВ с использованием отходов производств (стального и/или алюминиевого скрапа и сорбента-Н). Определены оптимальные соотношения элементов: для гальванопары сорбент-Н - стальной скрап - 1:2; для гальванопары сорбент-Н - алюминиевый скрап - 1:1. Эффективность очистки по ХПК составляла 60 - 80 </w:t>
      </w:r>
      <w:r w:rsidRPr="002B14F3">
        <w:rPr>
          <w:rFonts w:ascii="Times New Roman" w:eastAsia="Times New Roman" w:hAnsi="Times New Roman" w:cs="Times New Roman"/>
          <w:i/>
          <w:iCs/>
          <w:color w:val="000000"/>
          <w:kern w:val="0"/>
          <w:sz w:val="26"/>
          <w:szCs w:val="26"/>
          <w:shd w:val="clear" w:color="auto" w:fill="FFFFFF"/>
          <w:lang w:eastAsia="en-US" w:bidi="en-US"/>
        </w:rPr>
        <w:t>%,</w:t>
      </w:r>
      <w:r w:rsidRPr="002B14F3">
        <w:rPr>
          <w:rFonts w:ascii="Times New Roman" w:eastAsia="Times New Roman" w:hAnsi="Times New Roman" w:cs="Times New Roman"/>
          <w:color w:val="000000"/>
          <w:kern w:val="0"/>
          <w:sz w:val="26"/>
          <w:szCs w:val="26"/>
          <w:lang w:eastAsia="ru-RU" w:bidi="ru-RU"/>
        </w:rPr>
        <w:t xml:space="preserve"> концентрация ионов металлов в очищенной воде не превышала 0,01 мг/л.</w:t>
      </w:r>
    </w:p>
    <w:p w:rsidR="002B14F3" w:rsidRPr="002B14F3" w:rsidRDefault="002B14F3" w:rsidP="002B14F3">
      <w:pPr>
        <w:numPr>
          <w:ilvl w:val="0"/>
          <w:numId w:val="21"/>
        </w:numPr>
        <w:tabs>
          <w:tab w:val="clear" w:pos="709"/>
          <w:tab w:val="left" w:pos="670"/>
        </w:tabs>
        <w:suppressAutoHyphens w:val="0"/>
        <w:spacing w:after="0" w:line="480" w:lineRule="exact"/>
        <w:jc w:val="left"/>
        <w:rPr>
          <w:rFonts w:ascii="Times New Roman" w:eastAsia="Times New Roman" w:hAnsi="Times New Roman" w:cs="Times New Roman"/>
          <w:kern w:val="0"/>
          <w:sz w:val="26"/>
          <w:szCs w:val="26"/>
          <w:lang w:eastAsia="ru-RU" w:bidi="ru-RU"/>
        </w:rPr>
      </w:pPr>
      <w:r w:rsidRPr="002B14F3">
        <w:rPr>
          <w:rFonts w:ascii="Times New Roman" w:eastAsia="Times New Roman" w:hAnsi="Times New Roman" w:cs="Times New Roman"/>
          <w:color w:val="000000"/>
          <w:kern w:val="0"/>
          <w:sz w:val="26"/>
          <w:szCs w:val="26"/>
          <w:lang w:eastAsia="ru-RU" w:bidi="ru-RU"/>
        </w:rPr>
        <w:t xml:space="preserve">Установлены закономерности и механизмы процессов очистки ФВ методами сорбции и биосорбции. Определен качественный состав биоценоза, формирующийся на поверхности сорбента-Н и металлургического шлака в процессе очистки ФВ, который представлен бактериями, относящимися к родам </w:t>
      </w:r>
      <w:r w:rsidRPr="002B14F3">
        <w:rPr>
          <w:rFonts w:ascii="Times New Roman" w:eastAsia="Times New Roman" w:hAnsi="Times New Roman" w:cs="Times New Roman"/>
          <w:i/>
          <w:iCs/>
          <w:color w:val="000000"/>
          <w:kern w:val="0"/>
          <w:sz w:val="26"/>
          <w:szCs w:val="26"/>
          <w:shd w:val="clear" w:color="auto" w:fill="FFFFFF"/>
          <w:lang w:val="en-US" w:eastAsia="en-US" w:bidi="en-US"/>
        </w:rPr>
        <w:t>Acinetobacter</w:t>
      </w:r>
      <w:r w:rsidRPr="002B14F3">
        <w:rPr>
          <w:rFonts w:ascii="Times New Roman" w:eastAsia="Times New Roman" w:hAnsi="Times New Roman" w:cs="Times New Roman"/>
          <w:i/>
          <w:iCs/>
          <w:color w:val="000000"/>
          <w:kern w:val="0"/>
          <w:sz w:val="26"/>
          <w:szCs w:val="26"/>
          <w:shd w:val="clear" w:color="auto" w:fill="FFFFFF"/>
          <w:lang w:eastAsia="en-US" w:bidi="en-US"/>
        </w:rPr>
        <w:t xml:space="preserve">, </w:t>
      </w:r>
      <w:r w:rsidRPr="002B14F3">
        <w:rPr>
          <w:rFonts w:ascii="Times New Roman" w:eastAsia="Times New Roman" w:hAnsi="Times New Roman" w:cs="Times New Roman"/>
          <w:i/>
          <w:iCs/>
          <w:color w:val="000000"/>
          <w:kern w:val="0"/>
          <w:sz w:val="26"/>
          <w:szCs w:val="26"/>
          <w:shd w:val="clear" w:color="auto" w:fill="FFFFFF"/>
          <w:lang w:val="en-US" w:eastAsia="en-US" w:bidi="en-US"/>
        </w:rPr>
        <w:t>Pseudomonas</w:t>
      </w:r>
      <w:r w:rsidRPr="002B14F3">
        <w:rPr>
          <w:rFonts w:ascii="Times New Roman" w:eastAsia="Times New Roman" w:hAnsi="Times New Roman" w:cs="Times New Roman"/>
          <w:i/>
          <w:iCs/>
          <w:color w:val="000000"/>
          <w:kern w:val="0"/>
          <w:sz w:val="26"/>
          <w:szCs w:val="26"/>
          <w:shd w:val="clear" w:color="auto" w:fill="FFFFFF"/>
          <w:lang w:eastAsia="en-US" w:bidi="en-US"/>
        </w:rPr>
        <w:t xml:space="preserve">, </w:t>
      </w:r>
      <w:r w:rsidRPr="002B14F3">
        <w:rPr>
          <w:rFonts w:ascii="Times New Roman" w:eastAsia="Times New Roman" w:hAnsi="Times New Roman" w:cs="Times New Roman"/>
          <w:i/>
          <w:iCs/>
          <w:color w:val="000000"/>
          <w:kern w:val="0"/>
          <w:sz w:val="26"/>
          <w:szCs w:val="26"/>
          <w:shd w:val="clear" w:color="auto" w:fill="FFFFFF"/>
          <w:lang w:val="en-US" w:eastAsia="en-US" w:bidi="en-US"/>
        </w:rPr>
        <w:t>Bacillus</w:t>
      </w:r>
      <w:r w:rsidRPr="002B14F3">
        <w:rPr>
          <w:rFonts w:ascii="Times New Roman" w:eastAsia="Times New Roman" w:hAnsi="Times New Roman" w:cs="Times New Roman"/>
          <w:i/>
          <w:iCs/>
          <w:color w:val="000000"/>
          <w:kern w:val="0"/>
          <w:sz w:val="26"/>
          <w:szCs w:val="26"/>
          <w:shd w:val="clear" w:color="auto" w:fill="FFFFFF"/>
          <w:lang w:eastAsia="en-US" w:bidi="en-US"/>
        </w:rPr>
        <w:t>.</w:t>
      </w:r>
    </w:p>
    <w:p w:rsidR="002B14F3" w:rsidRPr="002B14F3" w:rsidRDefault="002B14F3" w:rsidP="002B14F3">
      <w:pPr>
        <w:numPr>
          <w:ilvl w:val="0"/>
          <w:numId w:val="21"/>
        </w:numPr>
        <w:tabs>
          <w:tab w:val="clear" w:pos="709"/>
          <w:tab w:val="left" w:pos="670"/>
        </w:tabs>
        <w:suppressAutoHyphens w:val="0"/>
        <w:spacing w:after="0" w:line="480" w:lineRule="exact"/>
        <w:jc w:val="left"/>
        <w:rPr>
          <w:rFonts w:ascii="Times New Roman" w:eastAsia="Times New Roman" w:hAnsi="Times New Roman" w:cs="Times New Roman"/>
          <w:kern w:val="0"/>
          <w:sz w:val="26"/>
          <w:szCs w:val="26"/>
          <w:lang w:eastAsia="ru-RU" w:bidi="ru-RU"/>
        </w:rPr>
      </w:pPr>
      <w:r w:rsidRPr="002B14F3">
        <w:rPr>
          <w:rFonts w:ascii="Times New Roman" w:eastAsia="Times New Roman" w:hAnsi="Times New Roman" w:cs="Times New Roman"/>
          <w:color w:val="000000"/>
          <w:kern w:val="0"/>
          <w:sz w:val="26"/>
          <w:szCs w:val="26"/>
          <w:lang w:eastAsia="ru-RU" w:bidi="ru-RU"/>
        </w:rPr>
        <w:t>Разработана конструкция многослойного биосорбционного фильтра с использованием в качестве загрузочных материалов сорбента-Н, металлургического шлака и коры длительного срока хранения. Установлены оптимальные технологические параметры и эффективность очистки ФВ в лабораторных и опытно-промышленных условиях. Эффективность очистки ФВ по величине ХПК составила 83-85 %.</w:t>
      </w:r>
    </w:p>
    <w:p w:rsidR="002B14F3" w:rsidRPr="002B14F3" w:rsidRDefault="002B14F3" w:rsidP="002B14F3">
      <w:pPr>
        <w:numPr>
          <w:ilvl w:val="0"/>
          <w:numId w:val="21"/>
        </w:numPr>
        <w:tabs>
          <w:tab w:val="clear" w:pos="709"/>
          <w:tab w:val="left" w:pos="670"/>
        </w:tabs>
        <w:suppressAutoHyphens w:val="0"/>
        <w:spacing w:after="0" w:line="480" w:lineRule="exact"/>
        <w:jc w:val="left"/>
        <w:rPr>
          <w:rFonts w:ascii="Times New Roman" w:eastAsia="Times New Roman" w:hAnsi="Times New Roman" w:cs="Times New Roman"/>
          <w:kern w:val="0"/>
          <w:sz w:val="26"/>
          <w:szCs w:val="26"/>
          <w:lang w:eastAsia="ru-RU" w:bidi="ru-RU"/>
        </w:rPr>
        <w:sectPr w:rsidR="002B14F3" w:rsidRPr="002B14F3">
          <w:pgSz w:w="10459" w:h="16642"/>
          <w:pgMar w:top="922" w:right="632" w:bottom="1051" w:left="742" w:header="0" w:footer="3" w:gutter="0"/>
          <w:cols w:space="720"/>
          <w:noEndnote/>
          <w:docGrid w:linePitch="360"/>
        </w:sectPr>
      </w:pPr>
      <w:r w:rsidRPr="002B14F3">
        <w:rPr>
          <w:rFonts w:ascii="Times New Roman" w:eastAsia="Times New Roman" w:hAnsi="Times New Roman" w:cs="Times New Roman"/>
          <w:color w:val="000000"/>
          <w:kern w:val="0"/>
          <w:sz w:val="26"/>
          <w:szCs w:val="26"/>
          <w:lang w:eastAsia="ru-RU" w:bidi="ru-RU"/>
        </w:rPr>
        <w:t>Разработаны технологические решения и технологические схемы очистки ФВ полигона ТБО на завершающих этапах жизненного цикла полигона ТБО, обеспечивающие снижение экологической нагрузки объектов захоронения на гидросферу и утилизацию промышленных отходов. Для очистки ФВ полигона ПО и ТБО г. Чусового разработана технологическая схема, основанная на применение биосорбционных методов, и проведена ее эколого-экономическая оценка. Суммарный экологический ущерб составляет 901895 руб./год, затраты на строительство и эксплуатацию сооружений - 150489,25 руб./год (в ценах 2006 г.).</w:t>
      </w:r>
    </w:p>
    <w:p w:rsidR="00133AC1" w:rsidRPr="00133AC1" w:rsidRDefault="00133AC1" w:rsidP="00133AC1"/>
    <w:sectPr w:rsidR="00133AC1" w:rsidRPr="00133AC1" w:rsidSect="00945CFF">
      <w:headerReference w:type="default" r:id="rId10"/>
      <w:footerReference w:type="even" r:id="rId11"/>
      <w:footerReference w:type="default" r:id="rId12"/>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AC1" w:rsidRDefault="00133AC1">
      <w:pPr>
        <w:spacing w:after="0" w:line="240" w:lineRule="auto"/>
      </w:pPr>
      <w:r>
        <w:separator/>
      </w:r>
    </w:p>
  </w:endnote>
  <w:endnote w:type="continuationSeparator" w:id="0">
    <w:p w:rsidR="00133AC1" w:rsidRDefault="00133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1" w:rsidRDefault="00133AC1">
    <w:pPr>
      <w:rPr>
        <w:sz w:val="2"/>
        <w:szCs w:val="2"/>
      </w:rPr>
    </w:pPr>
    <w:r w:rsidRPr="0046436A">
      <w:rPr>
        <w:sz w:val="24"/>
        <w:szCs w:val="24"/>
        <w:lang w:bidi="ru-RU"/>
      </w:rPr>
      <w:pict>
        <v:shapetype id="_x0000_t202" coordsize="21600,21600" o:spt="202" path="m,l,21600r21600,l21600,xe">
          <v:stroke joinstyle="miter"/>
          <v:path gradientshapeok="t" o:connecttype="rect"/>
        </v:shapetype>
        <v:shape id="_x0000_s609799" type="#_x0000_t202" style="position:absolute;left:0;text-align:left;margin-left:258.15pt;margin-top:810.15pt;width:9.6pt;height:8.65pt;z-index:-251614208;mso-wrap-style:none;mso-wrap-distance-left:5pt;mso-wrap-distance-right:5pt;mso-position-horizontal-relative:page;mso-position-vertical-relative:page" wrapcoords="0 0" filled="f" stroked="f">
          <v:textbox style="mso-fit-shape-to-text:t" inset="0,0,0,0">
            <w:txbxContent>
              <w:p w:rsidR="00133AC1" w:rsidRDefault="00133AC1">
                <w:pPr>
                  <w:spacing w:line="240" w:lineRule="auto"/>
                </w:pPr>
                <w:fldSimple w:instr=" PAGE \* MERGEFORMAT ">
                  <w:r w:rsidRPr="0036123F">
                    <w:rPr>
                      <w:rStyle w:val="afffff9"/>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1" w:rsidRDefault="00133AC1">
    <w:pPr>
      <w:rPr>
        <w:sz w:val="2"/>
        <w:szCs w:val="2"/>
      </w:rPr>
    </w:pPr>
    <w:r w:rsidRPr="0046436A">
      <w:rPr>
        <w:sz w:val="24"/>
        <w:szCs w:val="24"/>
        <w:lang w:bidi="ru-RU"/>
      </w:rPr>
      <w:pict>
        <v:shapetype id="_x0000_t202" coordsize="21600,21600" o:spt="202" path="m,l,21600r21600,l21600,xe">
          <v:stroke joinstyle="miter"/>
          <v:path gradientshapeok="t" o:connecttype="rect"/>
        </v:shapetype>
        <v:shape id="_x0000_s609800" type="#_x0000_t202" style="position:absolute;left:0;text-align:left;margin-left:258.15pt;margin-top:810.15pt;width:9.6pt;height:8.65pt;z-index:-251613184;mso-wrap-style:none;mso-wrap-distance-left:5pt;mso-wrap-distance-right:5pt;mso-position-horizontal-relative:page;mso-position-vertical-relative:page" wrapcoords="0 0" filled="f" stroked="f">
          <v:textbox style="mso-fit-shape-to-text:t" inset="0,0,0,0">
            <w:txbxContent>
              <w:p w:rsidR="00133AC1" w:rsidRDefault="00133AC1">
                <w:pPr>
                  <w:spacing w:line="240" w:lineRule="auto"/>
                </w:pPr>
                <w:fldSimple w:instr=" PAGE \* MERGEFORMAT ">
                  <w:r w:rsidR="002B14F3" w:rsidRPr="002B14F3">
                    <w:rPr>
                      <w:rStyle w:val="afffff9"/>
                      <w:noProof/>
                    </w:rPr>
                    <w:t>11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1" w:rsidRDefault="00133AC1">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33AC1" w:rsidRDefault="00133AC1">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1" w:rsidRDefault="00133AC1">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33AC1" w:rsidRDefault="00133AC1">
                <w:pPr>
                  <w:spacing w:line="240" w:lineRule="auto"/>
                </w:pPr>
                <w:fldSimple w:instr=" PAGE \* MERGEFORMAT ">
                  <w:r w:rsidR="002B14F3" w:rsidRPr="002B14F3">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AC1" w:rsidRDefault="00133AC1"/>
    <w:p w:rsidR="00133AC1" w:rsidRDefault="00133AC1"/>
    <w:p w:rsidR="00133AC1" w:rsidRDefault="00133AC1"/>
    <w:p w:rsidR="00133AC1" w:rsidRDefault="00133AC1"/>
    <w:p w:rsidR="00133AC1" w:rsidRDefault="00133AC1"/>
    <w:p w:rsidR="00133AC1" w:rsidRDefault="00133AC1"/>
    <w:p w:rsidR="00133AC1" w:rsidRDefault="00133AC1">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33AC1" w:rsidRDefault="00133AC1">
                  <w:pPr>
                    <w:spacing w:line="240" w:lineRule="auto"/>
                  </w:pPr>
                  <w:fldSimple w:instr=" PAGE \* MERGEFORMAT ">
                    <w:r w:rsidRPr="00D52093">
                      <w:rPr>
                        <w:rStyle w:val="afffff9"/>
                        <w:b w:val="0"/>
                        <w:bCs w:val="0"/>
                        <w:noProof/>
                      </w:rPr>
                      <w:t>13</w:t>
                    </w:r>
                  </w:fldSimple>
                </w:p>
              </w:txbxContent>
            </v:textbox>
            <w10:wrap anchorx="page" anchory="page"/>
          </v:shape>
        </w:pict>
      </w:r>
    </w:p>
    <w:p w:rsidR="00133AC1" w:rsidRDefault="00133AC1"/>
    <w:p w:rsidR="00133AC1" w:rsidRDefault="00133AC1"/>
    <w:p w:rsidR="00133AC1" w:rsidRDefault="00133AC1">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33AC1" w:rsidRDefault="00133AC1"/>
                <w:p w:rsidR="00133AC1" w:rsidRDefault="00133AC1">
                  <w:pPr>
                    <w:pStyle w:val="1ffffff7"/>
                    <w:spacing w:line="240" w:lineRule="auto"/>
                  </w:pPr>
                  <w:fldSimple w:instr=" PAGE \* MERGEFORMAT ">
                    <w:r w:rsidRPr="00D52093">
                      <w:rPr>
                        <w:rStyle w:val="3b"/>
                        <w:noProof/>
                      </w:rPr>
                      <w:t>13</w:t>
                    </w:r>
                  </w:fldSimple>
                </w:p>
              </w:txbxContent>
            </v:textbox>
            <w10:wrap anchorx="page" anchory="page"/>
          </v:shape>
        </w:pict>
      </w:r>
    </w:p>
    <w:p w:rsidR="00133AC1" w:rsidRDefault="00133AC1"/>
    <w:p w:rsidR="00133AC1" w:rsidRDefault="00133AC1">
      <w:pPr>
        <w:rPr>
          <w:sz w:val="2"/>
          <w:szCs w:val="2"/>
        </w:rPr>
      </w:pPr>
    </w:p>
    <w:p w:rsidR="00133AC1" w:rsidRDefault="00133AC1"/>
    <w:p w:rsidR="00133AC1" w:rsidRDefault="00133AC1">
      <w:pPr>
        <w:spacing w:after="0" w:line="240" w:lineRule="auto"/>
      </w:pPr>
    </w:p>
  </w:footnote>
  <w:footnote w:type="continuationSeparator" w:id="0">
    <w:p w:rsidR="00133AC1" w:rsidRDefault="00133A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1" w:rsidRPr="005856C0" w:rsidRDefault="00133AC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165A70"/>
    <w:multiLevelType w:val="multilevel"/>
    <w:tmpl w:val="964A09F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B54770"/>
    <w:multiLevelType w:val="multilevel"/>
    <w:tmpl w:val="B8681B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D87133"/>
    <w:multiLevelType w:val="multilevel"/>
    <w:tmpl w:val="DD86017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24494E39"/>
    <w:multiLevelType w:val="multilevel"/>
    <w:tmpl w:val="6E423A3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6373B30"/>
    <w:multiLevelType w:val="multilevel"/>
    <w:tmpl w:val="BB24028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FCF657D"/>
    <w:multiLevelType w:val="multilevel"/>
    <w:tmpl w:val="88C8C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B7B130E"/>
    <w:multiLevelType w:val="multilevel"/>
    <w:tmpl w:val="576C5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29179B6"/>
    <w:multiLevelType w:val="multilevel"/>
    <w:tmpl w:val="FA6A361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2E05C71"/>
    <w:multiLevelType w:val="multilevel"/>
    <w:tmpl w:val="6938E4D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62A01EC"/>
    <w:multiLevelType w:val="multilevel"/>
    <w:tmpl w:val="C7824BE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7DD224A"/>
    <w:multiLevelType w:val="multilevel"/>
    <w:tmpl w:val="3CA62D7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7CB492B"/>
    <w:multiLevelType w:val="multilevel"/>
    <w:tmpl w:val="90EC245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9535219"/>
    <w:multiLevelType w:val="multilevel"/>
    <w:tmpl w:val="ABFA1EA2"/>
    <w:lvl w:ilvl="0">
      <w:start w:val="4"/>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00C52FA"/>
    <w:multiLevelType w:val="multilevel"/>
    <w:tmpl w:val="1F26747A"/>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9">
    <w:nsid w:val="7E9E34B1"/>
    <w:multiLevelType w:val="multilevel"/>
    <w:tmpl w:val="64AA4E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F7A3700"/>
    <w:multiLevelType w:val="multilevel"/>
    <w:tmpl w:val="9370C57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72"/>
  </w:num>
  <w:num w:numId="8">
    <w:abstractNumId w:val="91"/>
  </w:num>
  <w:num w:numId="9">
    <w:abstractNumId w:val="92"/>
  </w:num>
  <w:num w:numId="10">
    <w:abstractNumId w:val="84"/>
  </w:num>
  <w:num w:numId="11">
    <w:abstractNumId w:val="96"/>
  </w:num>
  <w:num w:numId="12">
    <w:abstractNumId w:val="95"/>
  </w:num>
  <w:num w:numId="13">
    <w:abstractNumId w:val="76"/>
  </w:num>
  <w:num w:numId="14">
    <w:abstractNumId w:val="83"/>
  </w:num>
  <w:num w:numId="15">
    <w:abstractNumId w:val="88"/>
  </w:num>
  <w:num w:numId="16">
    <w:abstractNumId w:val="100"/>
  </w:num>
  <w:num w:numId="17">
    <w:abstractNumId w:val="97"/>
  </w:num>
  <w:num w:numId="18">
    <w:abstractNumId w:val="99"/>
  </w:num>
  <w:num w:numId="19">
    <w:abstractNumId w:val="75"/>
  </w:num>
  <w:num w:numId="20">
    <w:abstractNumId w:val="86"/>
  </w:num>
  <w:num w:numId="21">
    <w:abstractNumId w:val="8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0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94E90F-620B-4DD3-8F33-C0CE7945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2051</Words>
  <Characters>11696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2021-12-06T08:43:00Z</dcterms:created>
  <dcterms:modified xsi:type="dcterms:W3CDTF">2021-12-06T09:52:00Z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