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E5F4C" w14:textId="77777777" w:rsidR="003274AE" w:rsidRDefault="003274AE" w:rsidP="003274AE">
      <w:pPr>
        <w:pStyle w:val="afffffffffffffffffffffffffff5"/>
        <w:rPr>
          <w:rFonts w:ascii="Verdana" w:hAnsi="Verdana"/>
          <w:color w:val="000000"/>
          <w:sz w:val="21"/>
          <w:szCs w:val="21"/>
        </w:rPr>
      </w:pPr>
      <w:proofErr w:type="spellStart"/>
      <w:r>
        <w:rPr>
          <w:rFonts w:ascii="Helvetica Neue" w:hAnsi="Helvetica Neue"/>
          <w:b/>
          <w:bCs w:val="0"/>
          <w:color w:val="222222"/>
          <w:sz w:val="21"/>
          <w:szCs w:val="21"/>
        </w:rPr>
        <w:t>Петровнин</w:t>
      </w:r>
      <w:proofErr w:type="spellEnd"/>
      <w:r>
        <w:rPr>
          <w:rFonts w:ascii="Helvetica Neue" w:hAnsi="Helvetica Neue"/>
          <w:b/>
          <w:bCs w:val="0"/>
          <w:color w:val="222222"/>
          <w:sz w:val="21"/>
          <w:szCs w:val="21"/>
        </w:rPr>
        <w:t>, Кирилл Викторович.</w:t>
      </w:r>
    </w:p>
    <w:p w14:paraId="14EAED8F" w14:textId="77777777" w:rsidR="003274AE" w:rsidRDefault="003274AE" w:rsidP="003274AE">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Широкополосные многорезонаторные системы применительно к задачам квантовой </w:t>
      </w:r>
      <w:proofErr w:type="gramStart"/>
      <w:r>
        <w:rPr>
          <w:rFonts w:ascii="Helvetica Neue" w:hAnsi="Helvetica Neue" w:cs="Arial"/>
          <w:caps/>
          <w:color w:val="222222"/>
          <w:sz w:val="21"/>
          <w:szCs w:val="21"/>
        </w:rPr>
        <w:t>памяти :</w:t>
      </w:r>
      <w:proofErr w:type="gramEnd"/>
      <w:r>
        <w:rPr>
          <w:rFonts w:ascii="Helvetica Neue" w:hAnsi="Helvetica Neue" w:cs="Arial"/>
          <w:caps/>
          <w:color w:val="222222"/>
          <w:sz w:val="21"/>
          <w:szCs w:val="21"/>
        </w:rPr>
        <w:t xml:space="preserve"> диссертация ... кандидата физико-математических наук : 01.04.03, 01.04.05 / Петровнин Кирилл Викторович; [Место защиты: Казан. (Приволж.) федер. ун-т]. - Казань, 2019. - 115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13A83FAC" w14:textId="77777777" w:rsidR="003274AE" w:rsidRDefault="003274AE" w:rsidP="003274A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w:t>
      </w:r>
      <w:proofErr w:type="spellStart"/>
      <w:r>
        <w:rPr>
          <w:rFonts w:ascii="Arial" w:hAnsi="Arial" w:cs="Arial"/>
          <w:color w:val="646B71"/>
          <w:sz w:val="18"/>
          <w:szCs w:val="18"/>
        </w:rPr>
        <w:t>Петровнин</w:t>
      </w:r>
      <w:proofErr w:type="spellEnd"/>
      <w:r>
        <w:rPr>
          <w:rFonts w:ascii="Arial" w:hAnsi="Arial" w:cs="Arial"/>
          <w:color w:val="646B71"/>
          <w:sz w:val="18"/>
          <w:szCs w:val="18"/>
        </w:rPr>
        <w:t xml:space="preserve"> Кирилл Викторович</w:t>
      </w:r>
    </w:p>
    <w:p w14:paraId="389F7038"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7A0D9CD"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Протоколы квантовой памяти. Построение частотных гребенок на микроволновых резонаторах. (Литературный обзор)</w:t>
      </w:r>
    </w:p>
    <w:p w14:paraId="50D075EC"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Квантовые вычисления и микроволновая память</w:t>
      </w:r>
    </w:p>
    <w:p w14:paraId="6848C083"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Квантовая память на фотонном эхе</w:t>
      </w:r>
    </w:p>
    <w:p w14:paraId="4A0E635E"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AFC протокол. Контролируемые частотные гребенки</w:t>
      </w:r>
    </w:p>
    <w:p w14:paraId="2506D7B4"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Микроволновые резонаторы. Фильтры со спектральной селекцией. Системы частотных гребенок на резонаторах</w:t>
      </w:r>
    </w:p>
    <w:p w14:paraId="128DE3F8"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Высокодобротные микроволновые резонаторы применительно</w:t>
      </w:r>
    </w:p>
    <w:p w14:paraId="686F50D2"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 задачам квантовой памяти</w:t>
      </w:r>
    </w:p>
    <w:p w14:paraId="117C7D2E"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Выводы к первой главе</w:t>
      </w:r>
    </w:p>
    <w:p w14:paraId="6FDB0EF9"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Разработка микроволновой широкополосной перестраиваемой многорезонаторной системы</w:t>
      </w:r>
    </w:p>
    <w:p w14:paraId="41DA4850"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Введение</w:t>
      </w:r>
    </w:p>
    <w:p w14:paraId="6E150797"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Разработка эффективной широкополосной многорезонаторной системы под задачи квантовой памяти. Расчет и моделирование композитного резонатора</w:t>
      </w:r>
    </w:p>
    <w:p w14:paraId="37D12697"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Расчет и моделирование многорезонаторной системы</w:t>
      </w:r>
    </w:p>
    <w:p w14:paraId="6DC236B6"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Измерение спектра отражения системы. Анализ резонансных линий</w:t>
      </w:r>
    </w:p>
    <w:p w14:paraId="4EB9C560"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Выводы ко второй главе</w:t>
      </w:r>
    </w:p>
    <w:p w14:paraId="47D5C506"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 Исследования широкополосной многорезонаторной системы как ячейки квантовой памяти</w:t>
      </w:r>
    </w:p>
    <w:p w14:paraId="6EF44627"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w:t>
      </w:r>
    </w:p>
    <w:p w14:paraId="2C34313E"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Многорезонаторная система с общим волноводом как элемент квантовой памяти</w:t>
      </w:r>
    </w:p>
    <w:p w14:paraId="6951E0BA"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Широкополосная многорезонаторная система в роли интерфейса квантовой памяти</w:t>
      </w:r>
    </w:p>
    <w:p w14:paraId="05272B2C"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Выводы к третьей главе</w:t>
      </w:r>
    </w:p>
    <w:p w14:paraId="4AAFE42A"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Разработка и исследование прототипа квантовой памяти на системе диэлектрических МШГ резонаторов</w:t>
      </w:r>
    </w:p>
    <w:p w14:paraId="58D10D67"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Введение</w:t>
      </w:r>
    </w:p>
    <w:p w14:paraId="66FC02B4"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Разработка системы с МШГ резонаторами</w:t>
      </w:r>
    </w:p>
    <w:p w14:paraId="6D00AEDF"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Физическая модель квантовой памяти</w:t>
      </w:r>
    </w:p>
    <w:p w14:paraId="4E41880A"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Спектроскопия и эхо-эксперимент</w:t>
      </w:r>
    </w:p>
    <w:p w14:paraId="430CB82E"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Выводы к четвертой главе</w:t>
      </w:r>
    </w:p>
    <w:p w14:paraId="5A02A0AA"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31DA7F70"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2657B1D3" w14:textId="77777777" w:rsidR="003274AE" w:rsidRDefault="003274AE" w:rsidP="003274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работ, опубликованных по теме диссертации</w:t>
      </w:r>
    </w:p>
    <w:p w14:paraId="071EBB05" w14:textId="32D8A506" w:rsidR="00E67B85" w:rsidRPr="003274AE" w:rsidRDefault="00E67B85" w:rsidP="003274AE"/>
    <w:sectPr w:rsidR="00E67B85" w:rsidRPr="003274A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153EA" w14:textId="77777777" w:rsidR="005821DE" w:rsidRDefault="005821DE">
      <w:pPr>
        <w:spacing w:after="0" w:line="240" w:lineRule="auto"/>
      </w:pPr>
      <w:r>
        <w:separator/>
      </w:r>
    </w:p>
  </w:endnote>
  <w:endnote w:type="continuationSeparator" w:id="0">
    <w:p w14:paraId="71647504" w14:textId="77777777" w:rsidR="005821DE" w:rsidRDefault="00582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52E31" w14:textId="77777777" w:rsidR="005821DE" w:rsidRDefault="005821DE"/>
    <w:p w14:paraId="1059F38E" w14:textId="77777777" w:rsidR="005821DE" w:rsidRDefault="005821DE"/>
    <w:p w14:paraId="65E15BAF" w14:textId="77777777" w:rsidR="005821DE" w:rsidRDefault="005821DE"/>
    <w:p w14:paraId="11874542" w14:textId="77777777" w:rsidR="005821DE" w:rsidRDefault="005821DE"/>
    <w:p w14:paraId="0D78B20C" w14:textId="77777777" w:rsidR="005821DE" w:rsidRDefault="005821DE"/>
    <w:p w14:paraId="6A532B42" w14:textId="77777777" w:rsidR="005821DE" w:rsidRDefault="005821DE"/>
    <w:p w14:paraId="13AF65F6" w14:textId="77777777" w:rsidR="005821DE" w:rsidRDefault="005821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92FF59" wp14:editId="235AF0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1CC1B" w14:textId="77777777" w:rsidR="005821DE" w:rsidRDefault="005821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92FF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91CC1B" w14:textId="77777777" w:rsidR="005821DE" w:rsidRDefault="005821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E73FD2" w14:textId="77777777" w:rsidR="005821DE" w:rsidRDefault="005821DE"/>
    <w:p w14:paraId="248830A2" w14:textId="77777777" w:rsidR="005821DE" w:rsidRDefault="005821DE"/>
    <w:p w14:paraId="17BE8C6C" w14:textId="77777777" w:rsidR="005821DE" w:rsidRDefault="005821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C7FE3D" wp14:editId="7D7151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2E455" w14:textId="77777777" w:rsidR="005821DE" w:rsidRDefault="005821DE"/>
                          <w:p w14:paraId="6F2E7D5F" w14:textId="77777777" w:rsidR="005821DE" w:rsidRDefault="005821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C7FE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F2E455" w14:textId="77777777" w:rsidR="005821DE" w:rsidRDefault="005821DE"/>
                    <w:p w14:paraId="6F2E7D5F" w14:textId="77777777" w:rsidR="005821DE" w:rsidRDefault="005821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1DCF59" w14:textId="77777777" w:rsidR="005821DE" w:rsidRDefault="005821DE"/>
    <w:p w14:paraId="06A84115" w14:textId="77777777" w:rsidR="005821DE" w:rsidRDefault="005821DE">
      <w:pPr>
        <w:rPr>
          <w:sz w:val="2"/>
          <w:szCs w:val="2"/>
        </w:rPr>
      </w:pPr>
    </w:p>
    <w:p w14:paraId="7FD57B7F" w14:textId="77777777" w:rsidR="005821DE" w:rsidRDefault="005821DE"/>
    <w:p w14:paraId="3BEFB22B" w14:textId="77777777" w:rsidR="005821DE" w:rsidRDefault="005821DE">
      <w:pPr>
        <w:spacing w:after="0" w:line="240" w:lineRule="auto"/>
      </w:pPr>
    </w:p>
  </w:footnote>
  <w:footnote w:type="continuationSeparator" w:id="0">
    <w:p w14:paraId="4A38BB1E" w14:textId="77777777" w:rsidR="005821DE" w:rsidRDefault="00582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1DE"/>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117458</TotalTime>
  <Pages>2</Pages>
  <Words>282</Words>
  <Characters>1608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2418</cp:revision>
  <cp:lastPrinted>2009-02-06T05:36:00Z</cp:lastPrinted>
  <dcterms:created xsi:type="dcterms:W3CDTF">2024-01-07T13:43:00Z</dcterms:created>
  <dcterms:modified xsi:type="dcterms:W3CDTF">2025-06-19T10:51:00Z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