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20D9" w14:textId="1940736B" w:rsidR="00A000A4" w:rsidRDefault="00E61C59" w:rsidP="00E61C59">
      <w:pPr>
        <w:rPr>
          <w:rFonts w:ascii="Verdana" w:hAnsi="Verdana"/>
          <w:b/>
          <w:bCs/>
          <w:color w:val="000000"/>
          <w:shd w:val="clear" w:color="auto" w:fill="FFFFFF"/>
        </w:rPr>
      </w:pPr>
      <w:r>
        <w:rPr>
          <w:rFonts w:ascii="Verdana" w:hAnsi="Verdana"/>
          <w:b/>
          <w:bCs/>
          <w:color w:val="000000"/>
          <w:shd w:val="clear" w:color="auto" w:fill="FFFFFF"/>
        </w:rPr>
        <w:t>Пономаренко Андрій Михайлович. Оптимізація технології нанесення захисних плазмових покриттів на труби пароперегрівачів: дис... канд. техн. наук: 05.03.06 / Національний технічний ун-т України "Київський політехнічний ін-т".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1C59" w:rsidRPr="00E61C59" w14:paraId="717D2B08" w14:textId="77777777" w:rsidTr="00E61C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1C59" w:rsidRPr="00E61C59" w14:paraId="735557FA" w14:textId="77777777">
              <w:trPr>
                <w:tblCellSpacing w:w="0" w:type="dxa"/>
              </w:trPr>
              <w:tc>
                <w:tcPr>
                  <w:tcW w:w="0" w:type="auto"/>
                  <w:vAlign w:val="center"/>
                  <w:hideMark/>
                </w:tcPr>
                <w:p w14:paraId="2D4F0526" w14:textId="77777777" w:rsidR="00E61C59" w:rsidRPr="00E61C59" w:rsidRDefault="00E61C59" w:rsidP="00E61C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C59">
                    <w:rPr>
                      <w:rFonts w:ascii="Times New Roman" w:eastAsia="Times New Roman" w:hAnsi="Times New Roman" w:cs="Times New Roman"/>
                      <w:sz w:val="24"/>
                      <w:szCs w:val="24"/>
                    </w:rPr>
                    <w:lastRenderedPageBreak/>
                    <w:t>Пономаренко А.М. Оптимізація технології нанесення захисних плазмових покриттів на труби пароперегрівачів. – Рукопис.</w:t>
                  </w:r>
                </w:p>
                <w:p w14:paraId="4B854E8F" w14:textId="77777777" w:rsidR="00E61C59" w:rsidRPr="00E61C59" w:rsidRDefault="00E61C59" w:rsidP="00E61C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C5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05.03.06 – Зварювання та споріднені технології. – Національний технічний університет України „Київський політехнічний інститут”, м. Київ, 2003.</w:t>
                  </w:r>
                </w:p>
                <w:p w14:paraId="54238FED" w14:textId="77777777" w:rsidR="00E61C59" w:rsidRPr="00E61C59" w:rsidRDefault="00E61C59" w:rsidP="00E61C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C59">
                    <w:rPr>
                      <w:rFonts w:ascii="Times New Roman" w:eastAsia="Times New Roman" w:hAnsi="Times New Roman" w:cs="Times New Roman"/>
                      <w:sz w:val="24"/>
                      <w:szCs w:val="24"/>
                    </w:rPr>
                    <w:t>Дисертація присвячена збільшенню терміну промислової експлуатації труб пароперегрівачів котлів ТЕЦ шляхом нанесення на їх зовнішню поверхню захисного металокерамічного композиційного покриття із підвищеним коефіцієнтом теплопровідності з метою компенсації теплових втрат у котлах. Створено математичні моделі, які дозволяють оцінити тепловий стан захисного металокерамічного композиційного покриття, економічну доцільність технологічного процесу від його використання. Створені багатофакторні моделі технологічних процесів отримання захисного металокерамічного композиційного покриття та його охолодження стислим повітрям в процесі нанесення встановлюють зв’язок між енергетичними параметрами процесу напилювання та газодинамічними параметрами системи охолодження. Запропоновано вдосконалену методику визначення залишкових напружень та коефіцієнта теплопровідності системи захисного металокерамічного композиційного покриття - труба пароперегрівача. Отримані результати дали можливість сформулювати комплекс вимог стосовно отримання даного типу покриття.</w:t>
                  </w:r>
                </w:p>
              </w:tc>
            </w:tr>
          </w:tbl>
          <w:p w14:paraId="2C1D0CB4" w14:textId="77777777" w:rsidR="00E61C59" w:rsidRPr="00E61C59" w:rsidRDefault="00E61C59" w:rsidP="00E61C59">
            <w:pPr>
              <w:spacing w:after="0" w:line="240" w:lineRule="auto"/>
              <w:rPr>
                <w:rFonts w:ascii="Times New Roman" w:eastAsia="Times New Roman" w:hAnsi="Times New Roman" w:cs="Times New Roman"/>
                <w:sz w:val="24"/>
                <w:szCs w:val="24"/>
              </w:rPr>
            </w:pPr>
          </w:p>
        </w:tc>
      </w:tr>
      <w:tr w:rsidR="00E61C59" w:rsidRPr="00E61C59" w14:paraId="411D0BB6" w14:textId="77777777" w:rsidTr="00E61C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1C59" w:rsidRPr="00E61C59" w14:paraId="00A6F45E" w14:textId="77777777">
              <w:trPr>
                <w:tblCellSpacing w:w="0" w:type="dxa"/>
              </w:trPr>
              <w:tc>
                <w:tcPr>
                  <w:tcW w:w="0" w:type="auto"/>
                  <w:vAlign w:val="center"/>
                  <w:hideMark/>
                </w:tcPr>
                <w:p w14:paraId="69E8C358" w14:textId="77777777" w:rsidR="00E61C59" w:rsidRPr="00E61C59" w:rsidRDefault="00E61C59" w:rsidP="00DA46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1C59">
                    <w:rPr>
                      <w:rFonts w:ascii="Times New Roman" w:eastAsia="Times New Roman" w:hAnsi="Times New Roman" w:cs="Times New Roman"/>
                      <w:sz w:val="24"/>
                      <w:szCs w:val="24"/>
                    </w:rPr>
                    <w:t>Отримано стійкий до тривалих експлуатаційних навантажень у робочій зоні котлів пароперегрівачів (температура експлуатації робочого середовища близько 900 </w:t>
                  </w:r>
                  <w:r w:rsidRPr="00E61C59">
                    <w:rPr>
                      <w:rFonts w:ascii="Times New Roman" w:eastAsia="Times New Roman" w:hAnsi="Times New Roman" w:cs="Times New Roman"/>
                      <w:sz w:val="24"/>
                      <w:szCs w:val="24"/>
                      <w:vertAlign w:val="superscript"/>
                    </w:rPr>
                    <w:t>0</w:t>
                  </w:r>
                  <w:r w:rsidRPr="00E61C59">
                    <w:rPr>
                      <w:rFonts w:ascii="Times New Roman" w:eastAsia="Times New Roman" w:hAnsi="Times New Roman" w:cs="Times New Roman"/>
                      <w:sz w:val="24"/>
                      <w:szCs w:val="24"/>
                    </w:rPr>
                    <w:t>С.) шар захисного металокерамічного композиційного покриття з використанням повітряно-плазмового методу напилювання, термін експлуатації якого перевищує термін експлуатації труб без покриття у 8 разів.</w:t>
                  </w:r>
                </w:p>
                <w:p w14:paraId="219B0779" w14:textId="77777777" w:rsidR="00E61C59" w:rsidRPr="00E61C59" w:rsidRDefault="00E61C59" w:rsidP="00DA46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1C59">
                    <w:rPr>
                      <w:rFonts w:ascii="Times New Roman" w:eastAsia="Times New Roman" w:hAnsi="Times New Roman" w:cs="Times New Roman"/>
                      <w:sz w:val="24"/>
                      <w:szCs w:val="24"/>
                    </w:rPr>
                    <w:t>Удосконалено методику корегування газодинамічних і енергетичних характеристик повітряно-дугового струменя плазмотрона ПМ-2 за рахунок отриманих експериментальних даних: швидкості руху часток напилювання – 240 мс</w:t>
                  </w:r>
                  <w:r w:rsidRPr="00E61C59">
                    <w:rPr>
                      <w:rFonts w:ascii="Times New Roman" w:eastAsia="Times New Roman" w:hAnsi="Times New Roman" w:cs="Times New Roman"/>
                      <w:sz w:val="24"/>
                      <w:szCs w:val="24"/>
                      <w:vertAlign w:val="superscript"/>
                    </w:rPr>
                    <w:t>-1</w:t>
                  </w:r>
                  <w:r w:rsidRPr="00E61C59">
                    <w:rPr>
                      <w:rFonts w:ascii="Times New Roman" w:eastAsia="Times New Roman" w:hAnsi="Times New Roman" w:cs="Times New Roman"/>
                      <w:sz w:val="24"/>
                      <w:szCs w:val="24"/>
                    </w:rPr>
                    <w:t>, температури плазмового струменя у зоні “швидких” часток Т=5500-6300 С, завдяки чому вдалося збільшити значення коефіцієнту використання матералу з 68 до 72 % (у порівнянні з базовою моделлю плазмотрона маррки ПМ-2), а також терміну експлуатації аноду – до 30 годин.</w:t>
                  </w:r>
                </w:p>
                <w:p w14:paraId="537A7423" w14:textId="77777777" w:rsidR="00E61C59" w:rsidRPr="00E61C59" w:rsidRDefault="00E61C59" w:rsidP="00DA46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1C59">
                    <w:rPr>
                      <w:rFonts w:ascii="Times New Roman" w:eastAsia="Times New Roman" w:hAnsi="Times New Roman" w:cs="Times New Roman"/>
                      <w:sz w:val="24"/>
                      <w:szCs w:val="24"/>
                    </w:rPr>
                    <w:t>Експериментально доведено, що зменшення залишкових напружень від 1,51 МПа (у базовому захисного металокерамічного композиційного покриття) до 1,1 МПа (у розробленому на основі Al</w:t>
                  </w:r>
                  <w:r w:rsidRPr="00E61C59">
                    <w:rPr>
                      <w:rFonts w:ascii="Times New Roman" w:eastAsia="Times New Roman" w:hAnsi="Times New Roman" w:cs="Times New Roman"/>
                      <w:sz w:val="24"/>
                      <w:szCs w:val="24"/>
                      <w:vertAlign w:val="subscript"/>
                    </w:rPr>
                    <w:t>2</w:t>
                  </w:r>
                  <w:r w:rsidRPr="00E61C59">
                    <w:rPr>
                      <w:rFonts w:ascii="Times New Roman" w:eastAsia="Times New Roman" w:hAnsi="Times New Roman" w:cs="Times New Roman"/>
                      <w:sz w:val="24"/>
                      <w:szCs w:val="24"/>
                    </w:rPr>
                    <w:t>O</w:t>
                  </w:r>
                  <w:r w:rsidRPr="00E61C59">
                    <w:rPr>
                      <w:rFonts w:ascii="Times New Roman" w:eastAsia="Times New Roman" w:hAnsi="Times New Roman" w:cs="Times New Roman"/>
                      <w:sz w:val="24"/>
                      <w:szCs w:val="24"/>
                      <w:vertAlign w:val="subscript"/>
                    </w:rPr>
                    <w:t>3</w:t>
                  </w:r>
                  <w:r w:rsidRPr="00E61C59">
                    <w:rPr>
                      <w:rFonts w:ascii="Times New Roman" w:eastAsia="Times New Roman" w:hAnsi="Times New Roman" w:cs="Times New Roman"/>
                      <w:sz w:val="24"/>
                      <w:szCs w:val="24"/>
                    </w:rPr>
                    <w:t> - TiO</w:t>
                  </w:r>
                  <w:r w:rsidRPr="00E61C59">
                    <w:rPr>
                      <w:rFonts w:ascii="Times New Roman" w:eastAsia="Times New Roman" w:hAnsi="Times New Roman" w:cs="Times New Roman"/>
                      <w:sz w:val="24"/>
                      <w:szCs w:val="24"/>
                      <w:vertAlign w:val="subscript"/>
                    </w:rPr>
                    <w:t>2</w:t>
                  </w:r>
                  <w:r w:rsidRPr="00E61C59">
                    <w:rPr>
                      <w:rFonts w:ascii="Times New Roman" w:eastAsia="Times New Roman" w:hAnsi="Times New Roman" w:cs="Times New Roman"/>
                      <w:sz w:val="24"/>
                      <w:szCs w:val="24"/>
                    </w:rPr>
                    <w:t> - БрА-7 захисному металокерамічному композиційному покритті) може забезпечуватися безпосередньо під час напилювання за рахунок структурних перетворень в покритті з використанням системи інтенсивного охолодження потоком стисненого сухого повітря.</w:t>
                  </w:r>
                </w:p>
                <w:p w14:paraId="1BC651FC" w14:textId="77777777" w:rsidR="00E61C59" w:rsidRPr="00E61C59" w:rsidRDefault="00E61C59" w:rsidP="00DA46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1C59">
                    <w:rPr>
                      <w:rFonts w:ascii="Times New Roman" w:eastAsia="Times New Roman" w:hAnsi="Times New Roman" w:cs="Times New Roman"/>
                      <w:sz w:val="24"/>
                      <w:szCs w:val="24"/>
                    </w:rPr>
                    <w:t>Під час напилювання формуючої суміші Al</w:t>
                  </w:r>
                  <w:r w:rsidRPr="00E61C59">
                    <w:rPr>
                      <w:rFonts w:ascii="Times New Roman" w:eastAsia="Times New Roman" w:hAnsi="Times New Roman" w:cs="Times New Roman"/>
                      <w:sz w:val="24"/>
                      <w:szCs w:val="24"/>
                      <w:vertAlign w:val="subscript"/>
                    </w:rPr>
                    <w:t>2</w:t>
                  </w:r>
                  <w:r w:rsidRPr="00E61C59">
                    <w:rPr>
                      <w:rFonts w:ascii="Times New Roman" w:eastAsia="Times New Roman" w:hAnsi="Times New Roman" w:cs="Times New Roman"/>
                      <w:sz w:val="24"/>
                      <w:szCs w:val="24"/>
                    </w:rPr>
                    <w:t>O</w:t>
                  </w:r>
                  <w:r w:rsidRPr="00E61C59">
                    <w:rPr>
                      <w:rFonts w:ascii="Times New Roman" w:eastAsia="Times New Roman" w:hAnsi="Times New Roman" w:cs="Times New Roman"/>
                      <w:sz w:val="24"/>
                      <w:szCs w:val="24"/>
                      <w:vertAlign w:val="subscript"/>
                    </w:rPr>
                    <w:t>3</w:t>
                  </w:r>
                  <w:r w:rsidRPr="00E61C59">
                    <w:rPr>
                      <w:rFonts w:ascii="Times New Roman" w:eastAsia="Times New Roman" w:hAnsi="Times New Roman" w:cs="Times New Roman"/>
                      <w:sz w:val="24"/>
                      <w:szCs w:val="24"/>
                    </w:rPr>
                    <w:t> - TiO</w:t>
                  </w:r>
                  <w:r w:rsidRPr="00E61C59">
                    <w:rPr>
                      <w:rFonts w:ascii="Times New Roman" w:eastAsia="Times New Roman" w:hAnsi="Times New Roman" w:cs="Times New Roman"/>
                      <w:sz w:val="24"/>
                      <w:szCs w:val="24"/>
                      <w:vertAlign w:val="subscript"/>
                    </w:rPr>
                    <w:t>2</w:t>
                  </w:r>
                  <w:r w:rsidRPr="00E61C59">
                    <w:rPr>
                      <w:rFonts w:ascii="Times New Roman" w:eastAsia="Times New Roman" w:hAnsi="Times New Roman" w:cs="Times New Roman"/>
                      <w:sz w:val="24"/>
                      <w:szCs w:val="24"/>
                    </w:rPr>
                    <w:t> - БрА-7 повітряно-плазмовим струменем при використання системи інтенсивного повітряного охолодження, внаслідок “відсікання” потоком стисненого повітря плазмового струменя, вдалося збільшити коефіцієнт використання матеріалу до з 68 % до 75 % при збереженні якісних експлуатаційних технологічних показників захисного покриття (силі адгезійного зчеплення – s</w:t>
                  </w:r>
                  <w:r w:rsidRPr="00E61C59">
                    <w:rPr>
                      <w:rFonts w:ascii="Times New Roman" w:eastAsia="Times New Roman" w:hAnsi="Times New Roman" w:cs="Times New Roman"/>
                      <w:sz w:val="24"/>
                      <w:szCs w:val="24"/>
                      <w:vertAlign w:val="subscript"/>
                    </w:rPr>
                    <w:t>А</w:t>
                  </w:r>
                  <w:r w:rsidRPr="00E61C59">
                    <w:rPr>
                      <w:rFonts w:ascii="Times New Roman" w:eastAsia="Times New Roman" w:hAnsi="Times New Roman" w:cs="Times New Roman"/>
                      <w:sz w:val="24"/>
                      <w:szCs w:val="24"/>
                    </w:rPr>
                    <w:t> = 34 МПа, силі когезійного зчеплення – s</w:t>
                  </w:r>
                  <w:r w:rsidRPr="00E61C59">
                    <w:rPr>
                      <w:rFonts w:ascii="Times New Roman" w:eastAsia="Times New Roman" w:hAnsi="Times New Roman" w:cs="Times New Roman"/>
                      <w:sz w:val="24"/>
                      <w:szCs w:val="24"/>
                      <w:vertAlign w:val="subscript"/>
                    </w:rPr>
                    <w:t>К</w:t>
                  </w:r>
                  <w:r w:rsidRPr="00E61C59">
                    <w:rPr>
                      <w:rFonts w:ascii="Times New Roman" w:eastAsia="Times New Roman" w:hAnsi="Times New Roman" w:cs="Times New Roman"/>
                      <w:sz w:val="24"/>
                      <w:szCs w:val="24"/>
                    </w:rPr>
                    <w:t> = 41 Мпа, загальній пористості </w:t>
                  </w:r>
                  <w:r w:rsidRPr="00E61C59">
                    <w:rPr>
                      <w:rFonts w:ascii="Times New Roman" w:eastAsia="Times New Roman" w:hAnsi="Times New Roman" w:cs="Times New Roman"/>
                      <w:b/>
                      <w:bCs/>
                      <w:i/>
                      <w:iCs/>
                      <w:sz w:val="24"/>
                      <w:szCs w:val="24"/>
                    </w:rPr>
                    <w:t>П</w:t>
                  </w:r>
                  <w:r w:rsidRPr="00E61C59">
                    <w:rPr>
                      <w:rFonts w:ascii="Times New Roman" w:eastAsia="Times New Roman" w:hAnsi="Times New Roman" w:cs="Times New Roman"/>
                      <w:sz w:val="24"/>
                      <w:szCs w:val="24"/>
                    </w:rPr>
                    <w:t xml:space="preserve">=4%). Даний процес був реалізований при наступних технологічних параметрах повітряно-плазмового напилювання: силі струму дуги – І=190 А, еквівалентному значенні напруги на дузі – U=200 В, витратах плазмоутворюючого газу – </w:t>
                  </w:r>
                  <w:r w:rsidRPr="00E61C59">
                    <w:rPr>
                      <w:rFonts w:ascii="Times New Roman" w:eastAsia="Times New Roman" w:hAnsi="Times New Roman" w:cs="Times New Roman"/>
                      <w:sz w:val="24"/>
                      <w:szCs w:val="24"/>
                    </w:rPr>
                    <w:lastRenderedPageBreak/>
                    <w:t>G</w:t>
                  </w:r>
                  <w:r w:rsidRPr="00E61C59">
                    <w:rPr>
                      <w:rFonts w:ascii="Times New Roman" w:eastAsia="Times New Roman" w:hAnsi="Times New Roman" w:cs="Times New Roman"/>
                      <w:sz w:val="24"/>
                      <w:szCs w:val="24"/>
                      <w:vertAlign w:val="subscript"/>
                    </w:rPr>
                    <w:t>ПГ</w:t>
                  </w:r>
                  <w:r w:rsidRPr="00E61C59">
                    <w:rPr>
                      <w:rFonts w:ascii="Times New Roman" w:eastAsia="Times New Roman" w:hAnsi="Times New Roman" w:cs="Times New Roman"/>
                      <w:sz w:val="24"/>
                      <w:szCs w:val="24"/>
                    </w:rPr>
                    <w:t>=10,7510</w:t>
                  </w:r>
                  <w:r w:rsidRPr="00E61C59">
                    <w:rPr>
                      <w:rFonts w:ascii="Times New Roman" w:eastAsia="Times New Roman" w:hAnsi="Times New Roman" w:cs="Times New Roman"/>
                      <w:sz w:val="24"/>
                      <w:szCs w:val="24"/>
                      <w:vertAlign w:val="superscript"/>
                    </w:rPr>
                    <w:t>-4</w:t>
                  </w:r>
                  <w:r w:rsidRPr="00E61C59">
                    <w:rPr>
                      <w:rFonts w:ascii="Times New Roman" w:eastAsia="Times New Roman" w:hAnsi="Times New Roman" w:cs="Times New Roman"/>
                      <w:sz w:val="24"/>
                      <w:szCs w:val="24"/>
                    </w:rPr>
                    <w:t> кгс</w:t>
                  </w:r>
                  <w:r w:rsidRPr="00E61C59">
                    <w:rPr>
                      <w:rFonts w:ascii="Times New Roman" w:eastAsia="Times New Roman" w:hAnsi="Times New Roman" w:cs="Times New Roman"/>
                      <w:sz w:val="24"/>
                      <w:szCs w:val="24"/>
                      <w:vertAlign w:val="superscript"/>
                    </w:rPr>
                    <w:t>-1</w:t>
                  </w:r>
                  <w:r w:rsidRPr="00E61C59">
                    <w:rPr>
                      <w:rFonts w:ascii="Times New Roman" w:eastAsia="Times New Roman" w:hAnsi="Times New Roman" w:cs="Times New Roman"/>
                      <w:sz w:val="24"/>
                      <w:szCs w:val="24"/>
                    </w:rPr>
                    <w:t>, витратах порошкового матеріалу – G</w:t>
                  </w:r>
                  <w:r w:rsidRPr="00E61C59">
                    <w:rPr>
                      <w:rFonts w:ascii="Times New Roman" w:eastAsia="Times New Roman" w:hAnsi="Times New Roman" w:cs="Times New Roman"/>
                      <w:sz w:val="24"/>
                      <w:szCs w:val="24"/>
                      <w:vertAlign w:val="subscript"/>
                    </w:rPr>
                    <w:t>ПОР</w:t>
                  </w:r>
                  <w:r w:rsidRPr="00E61C59">
                    <w:rPr>
                      <w:rFonts w:ascii="Times New Roman" w:eastAsia="Times New Roman" w:hAnsi="Times New Roman" w:cs="Times New Roman"/>
                      <w:sz w:val="24"/>
                      <w:szCs w:val="24"/>
                    </w:rPr>
                    <w:t>=310</w:t>
                  </w:r>
                  <w:r w:rsidRPr="00E61C59">
                    <w:rPr>
                      <w:rFonts w:ascii="Times New Roman" w:eastAsia="Times New Roman" w:hAnsi="Times New Roman" w:cs="Times New Roman"/>
                      <w:sz w:val="24"/>
                      <w:szCs w:val="24"/>
                      <w:vertAlign w:val="superscript"/>
                    </w:rPr>
                    <w:t>-3</w:t>
                  </w:r>
                  <w:r w:rsidRPr="00E61C59">
                    <w:rPr>
                      <w:rFonts w:ascii="Times New Roman" w:eastAsia="Times New Roman" w:hAnsi="Times New Roman" w:cs="Times New Roman"/>
                      <w:sz w:val="24"/>
                      <w:szCs w:val="24"/>
                    </w:rPr>
                    <w:t> кгс</w:t>
                  </w:r>
                  <w:r w:rsidRPr="00E61C59">
                    <w:rPr>
                      <w:rFonts w:ascii="Times New Roman" w:eastAsia="Times New Roman" w:hAnsi="Times New Roman" w:cs="Times New Roman"/>
                      <w:sz w:val="24"/>
                      <w:szCs w:val="24"/>
                      <w:vertAlign w:val="superscript"/>
                    </w:rPr>
                    <w:t>-1</w:t>
                  </w:r>
                  <w:r w:rsidRPr="00E61C59">
                    <w:rPr>
                      <w:rFonts w:ascii="Times New Roman" w:eastAsia="Times New Roman" w:hAnsi="Times New Roman" w:cs="Times New Roman"/>
                      <w:sz w:val="24"/>
                      <w:szCs w:val="24"/>
                    </w:rPr>
                    <w:t>, і параметрах системи інтенсивного повітряного охолодження: кутові нахилу ежектора подачі стисненого повітря – a = 90, швидкості охолодного повітря на виході із ежектора – V</w:t>
                  </w:r>
                  <w:r w:rsidRPr="00E61C59">
                    <w:rPr>
                      <w:rFonts w:ascii="Times New Roman" w:eastAsia="Times New Roman" w:hAnsi="Times New Roman" w:cs="Times New Roman"/>
                      <w:sz w:val="24"/>
                      <w:szCs w:val="24"/>
                      <w:vertAlign w:val="subscript"/>
                    </w:rPr>
                    <w:t>ОП</w:t>
                  </w:r>
                  <w:r w:rsidRPr="00E61C59">
                    <w:rPr>
                      <w:rFonts w:ascii="Times New Roman" w:eastAsia="Times New Roman" w:hAnsi="Times New Roman" w:cs="Times New Roman"/>
                      <w:sz w:val="24"/>
                      <w:szCs w:val="24"/>
                    </w:rPr>
                    <w:t> = 182 мс</w:t>
                  </w:r>
                  <w:r w:rsidRPr="00E61C59">
                    <w:rPr>
                      <w:rFonts w:ascii="Times New Roman" w:eastAsia="Times New Roman" w:hAnsi="Times New Roman" w:cs="Times New Roman"/>
                      <w:sz w:val="24"/>
                      <w:szCs w:val="24"/>
                      <w:vertAlign w:val="superscript"/>
                    </w:rPr>
                    <w:t>-1</w:t>
                  </w:r>
                  <w:r w:rsidRPr="00E61C59">
                    <w:rPr>
                      <w:rFonts w:ascii="Times New Roman" w:eastAsia="Times New Roman" w:hAnsi="Times New Roman" w:cs="Times New Roman"/>
                      <w:sz w:val="24"/>
                      <w:szCs w:val="24"/>
                    </w:rPr>
                    <w:t>, відстані від сопла ежектора до труби пароперегрівача – L</w:t>
                  </w:r>
                  <w:r w:rsidRPr="00E61C59">
                    <w:rPr>
                      <w:rFonts w:ascii="Times New Roman" w:eastAsia="Times New Roman" w:hAnsi="Times New Roman" w:cs="Times New Roman"/>
                      <w:sz w:val="24"/>
                      <w:szCs w:val="24"/>
                      <w:vertAlign w:val="subscript"/>
                    </w:rPr>
                    <w:t>CE</w:t>
                  </w:r>
                  <w:r w:rsidRPr="00E61C59">
                    <w:rPr>
                      <w:rFonts w:ascii="Times New Roman" w:eastAsia="Times New Roman" w:hAnsi="Times New Roman" w:cs="Times New Roman"/>
                      <w:sz w:val="24"/>
                      <w:szCs w:val="24"/>
                    </w:rPr>
                    <w:t> = 0,12 м.</w:t>
                  </w:r>
                </w:p>
                <w:p w14:paraId="22440046" w14:textId="77777777" w:rsidR="00E61C59" w:rsidRPr="00E61C59" w:rsidRDefault="00E61C59" w:rsidP="00DA46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1C59">
                    <w:rPr>
                      <w:rFonts w:ascii="Times New Roman" w:eastAsia="Times New Roman" w:hAnsi="Times New Roman" w:cs="Times New Roman"/>
                      <w:sz w:val="24"/>
                      <w:szCs w:val="24"/>
                    </w:rPr>
                    <w:t>Модифіковано і запущено в експлуатацію на Черкаській ТЕЦ виробничий комплекс повітряно-плазмового напилювання захисних покриттів ОПН-11 на базі установки УВН-1 суттєвим доробком якого стала можливість наносити покриття на труби пароперегрівачів без використання додаткового оснащення.</w:t>
                  </w:r>
                </w:p>
                <w:p w14:paraId="25CB3B19" w14:textId="77777777" w:rsidR="00E61C59" w:rsidRPr="00E61C59" w:rsidRDefault="00E61C59" w:rsidP="00DA46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1C59">
                    <w:rPr>
                      <w:rFonts w:ascii="Times New Roman" w:eastAsia="Times New Roman" w:hAnsi="Times New Roman" w:cs="Times New Roman"/>
                      <w:sz w:val="24"/>
                      <w:szCs w:val="24"/>
                    </w:rPr>
                    <w:t>Технологія нанесення захисного металокерамічного композиційного плазмового покриття із підвищеним коефіцієнтом теплопровідності була впроваджена на підприємстві Черкаська ТЕЦ державної акціонерної енергокомпанії “Черкасиобленерго” з річним очікуваним економічним ефектом 12967 грн по одному котлові пароперегрівача.</w:t>
                  </w:r>
                </w:p>
              </w:tc>
            </w:tr>
          </w:tbl>
          <w:p w14:paraId="1FF97C2A" w14:textId="77777777" w:rsidR="00E61C59" w:rsidRPr="00E61C59" w:rsidRDefault="00E61C59" w:rsidP="00E61C59">
            <w:pPr>
              <w:spacing w:after="0" w:line="240" w:lineRule="auto"/>
              <w:rPr>
                <w:rFonts w:ascii="Times New Roman" w:eastAsia="Times New Roman" w:hAnsi="Times New Roman" w:cs="Times New Roman"/>
                <w:sz w:val="24"/>
                <w:szCs w:val="24"/>
              </w:rPr>
            </w:pPr>
          </w:p>
        </w:tc>
      </w:tr>
    </w:tbl>
    <w:p w14:paraId="58989F25" w14:textId="77777777" w:rsidR="00E61C59" w:rsidRPr="00E61C59" w:rsidRDefault="00E61C59" w:rsidP="00E61C59"/>
    <w:sectPr w:rsidR="00E61C59" w:rsidRPr="00E61C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C965" w14:textId="77777777" w:rsidR="00DA46FE" w:rsidRDefault="00DA46FE">
      <w:pPr>
        <w:spacing w:after="0" w:line="240" w:lineRule="auto"/>
      </w:pPr>
      <w:r>
        <w:separator/>
      </w:r>
    </w:p>
  </w:endnote>
  <w:endnote w:type="continuationSeparator" w:id="0">
    <w:p w14:paraId="21AC817C" w14:textId="77777777" w:rsidR="00DA46FE" w:rsidRDefault="00DA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80755" w14:textId="77777777" w:rsidR="00DA46FE" w:rsidRDefault="00DA46FE">
      <w:pPr>
        <w:spacing w:after="0" w:line="240" w:lineRule="auto"/>
      </w:pPr>
      <w:r>
        <w:separator/>
      </w:r>
    </w:p>
  </w:footnote>
  <w:footnote w:type="continuationSeparator" w:id="0">
    <w:p w14:paraId="092EC706" w14:textId="77777777" w:rsidR="00DA46FE" w:rsidRDefault="00DA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46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440BF"/>
    <w:multiLevelType w:val="multilevel"/>
    <w:tmpl w:val="35E4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FE"/>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77006</TotalTime>
  <Pages>3</Pages>
  <Words>680</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2454</cp:revision>
  <dcterms:created xsi:type="dcterms:W3CDTF">2024-06-20T08:51:00Z</dcterms:created>
  <dcterms:modified xsi:type="dcterms:W3CDTF">2024-11-21T16:06:00Z</dcterms:modified>
  <cp:category/>
</cp:coreProperties>
</file>