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7002A1EB" w:rsidR="00065367" w:rsidRPr="00F2651A" w:rsidRDefault="00F2651A" w:rsidP="00F2651A">
      <w:bookmarkStart w:id="0" w:name="_GoBack"/>
      <w:r>
        <w:rPr>
          <w:rFonts w:ascii="Verdana" w:hAnsi="Verdana"/>
          <w:color w:val="000000"/>
          <w:sz w:val="18"/>
          <w:szCs w:val="18"/>
          <w:shd w:val="clear" w:color="auto" w:fill="FFFFFF"/>
        </w:rPr>
        <w:t>Деменчук Дария Вячеславовна. АДМИНИСТРАТИВНО-ПРАВОВОЙ СТАТУС КОМИССИЙ ПО ДЕЛАМ НЕСОВЕРШЕННОЛЕТНИХ И ЗАЩИТЕ ИХ ПРАВ В РОССИЙСКОЙ ФЕДЕРАЦИИ</w:t>
      </w:r>
      <w:bookmarkEnd w:id="0"/>
      <w:r>
        <w:rPr>
          <w:rFonts w:ascii="Verdana" w:hAnsi="Verdana"/>
          <w:color w:val="000000"/>
          <w:sz w:val="18"/>
          <w:szCs w:val="18"/>
          <w:shd w:val="clear" w:color="auto" w:fill="FFFFFF"/>
        </w:rPr>
        <w:t xml:space="preserve">: диссертация ... кандидата юридических наук: 12.00.14 / Деменчук Дария </w:t>
      </w:r>
      <w:proofErr w:type="gramStart"/>
      <w:r>
        <w:rPr>
          <w:rFonts w:ascii="Verdana" w:hAnsi="Verdana"/>
          <w:color w:val="000000"/>
          <w:sz w:val="18"/>
          <w:szCs w:val="18"/>
          <w:shd w:val="clear" w:color="auto" w:fill="FFFFFF"/>
        </w:rPr>
        <w:t>Вячеславовна;[</w:t>
      </w:r>
      <w:proofErr w:type="gramEnd"/>
      <w:r>
        <w:rPr>
          <w:rFonts w:ascii="Verdana" w:hAnsi="Verdana"/>
          <w:color w:val="000000"/>
          <w:sz w:val="18"/>
          <w:szCs w:val="18"/>
          <w:shd w:val="clear" w:color="auto" w:fill="FFFFFF"/>
        </w:rPr>
        <w:t>Место защиты: 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 Москва, 2014.- 132 с.</w:t>
      </w:r>
    </w:p>
    <w:sectPr w:rsidR="00065367" w:rsidRPr="00F2651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812CD" w14:textId="77777777" w:rsidR="004C2B3D" w:rsidRDefault="004C2B3D">
      <w:pPr>
        <w:spacing w:after="0" w:line="240" w:lineRule="auto"/>
      </w:pPr>
      <w:r>
        <w:separator/>
      </w:r>
    </w:p>
  </w:endnote>
  <w:endnote w:type="continuationSeparator" w:id="0">
    <w:p w14:paraId="569F6EAA" w14:textId="77777777" w:rsidR="004C2B3D" w:rsidRDefault="004C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DD076" w14:textId="77777777" w:rsidR="004C2B3D" w:rsidRDefault="004C2B3D">
      <w:pPr>
        <w:spacing w:after="0" w:line="240" w:lineRule="auto"/>
      </w:pPr>
      <w:r>
        <w:separator/>
      </w:r>
    </w:p>
  </w:footnote>
  <w:footnote w:type="continuationSeparator" w:id="0">
    <w:p w14:paraId="6A77CEDB" w14:textId="77777777" w:rsidR="004C2B3D" w:rsidRDefault="004C2B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2B3D"/>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24652</TotalTime>
  <Pages>1</Pages>
  <Words>69</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5003</cp:revision>
  <cp:lastPrinted>2009-02-06T05:36:00Z</cp:lastPrinted>
  <dcterms:created xsi:type="dcterms:W3CDTF">2016-09-19T15:12:00Z</dcterms:created>
  <dcterms:modified xsi:type="dcterms:W3CDTF">2017-02-07T09:13:00Z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