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F6F5" w14:textId="25E73777" w:rsidR="00F42EDD" w:rsidRDefault="00327DD4" w:rsidP="00327DD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Дзундза Алла Іванівна. Теоретичні та методичні засади формування соціоекономічної культури студентів вищих навчальних закладів : дис... д-ра пед. наук: 13.00.04 / Донецький національний ун-т. — Донецьк, 2005. — 472арк.+ 276 арк. (дод.) — Дві кн. одиниці. — Бібліогр.: арк. 434-467арк</w:t>
      </w:r>
    </w:p>
    <w:p w14:paraId="2DD4DD7F" w14:textId="77777777" w:rsidR="00327DD4" w:rsidRPr="00327DD4" w:rsidRDefault="00327DD4" w:rsidP="00327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27D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Дзундза А.І.</w:t>
      </w:r>
      <w:r w:rsidRPr="00327DD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27D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Теоретичні та методичні засади формування соціоекономічної культури студентів вищих навчальних закладів. – Рукопис.</w:t>
      </w:r>
    </w:p>
    <w:p w14:paraId="5A421B2A" w14:textId="77777777" w:rsidR="00327DD4" w:rsidRPr="00327DD4" w:rsidRDefault="00327DD4" w:rsidP="00327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27DD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педагогічних наук за спеціальністю 13.00.04 – теорія і методика професійної освіти. –Харківський національний педагогічний університет імені Г.С. Сковороди, Харків, 2005.</w:t>
      </w:r>
    </w:p>
    <w:p w14:paraId="351905C8" w14:textId="77777777" w:rsidR="00327DD4" w:rsidRPr="00327DD4" w:rsidRDefault="00327DD4" w:rsidP="00327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27DD4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досліджено проблему формування соціоекономічної культури (СЕК) студентів, її методологічні, теоретико-методичні та практичні засади. Здійснено комплексний аналіз соціально-педагогічної проблеми формування СЕК студентів вищих навчальних закладів. На основі цього аналізу розроблено концепцію проблеми формування СЕК, визначено структуру соціоекономічної культури та створено технологію формування СЕК студентів у ВНЗ.</w:t>
      </w:r>
    </w:p>
    <w:p w14:paraId="1BFF963C" w14:textId="77777777" w:rsidR="00327DD4" w:rsidRPr="00327DD4" w:rsidRDefault="00327DD4" w:rsidP="00327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27DD4">
        <w:rPr>
          <w:rFonts w:ascii="Times New Roman" w:eastAsia="Times New Roman" w:hAnsi="Times New Roman" w:cs="Times New Roman"/>
          <w:color w:val="000000"/>
          <w:sz w:val="27"/>
          <w:szCs w:val="27"/>
        </w:rPr>
        <w:t>Виявлено ефективні форми та методи формування компонентів СЕК студентів у навчальній, науково-дослідницькій та громадській діяльності у ВНЗ. Обґрунтовано необхідність розробки та впровадження процесів формування СЕК студентів у ВНЗ України. Розкрито умови формування СЕК у навчально-виховній діяльності у ВНЗ. Визначено тезаурус соціально-економічних понять, що зумовлюють найвищу ефективність процесу формування СЕК.</w:t>
      </w:r>
    </w:p>
    <w:p w14:paraId="373347B3" w14:textId="77777777" w:rsidR="00327DD4" w:rsidRPr="00327DD4" w:rsidRDefault="00327DD4" w:rsidP="00327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27DD4">
        <w:rPr>
          <w:rFonts w:ascii="Times New Roman" w:eastAsia="Times New Roman" w:hAnsi="Times New Roman" w:cs="Times New Roman"/>
          <w:color w:val="000000"/>
          <w:sz w:val="27"/>
          <w:szCs w:val="27"/>
        </w:rPr>
        <w:t>Обґрунтовано цілісну технологію формування СЕК студентів та наступність в проектуванні форм розвитку СЕК майбутніх фахівців. Визначені та обґрунтовані методи діагностики рівня розвитку СЕК студентів.</w:t>
      </w:r>
    </w:p>
    <w:p w14:paraId="3247A4FA" w14:textId="77777777" w:rsidR="00327DD4" w:rsidRPr="00327DD4" w:rsidRDefault="00327DD4" w:rsidP="00327DD4"/>
    <w:sectPr w:rsidR="00327DD4" w:rsidRPr="00327D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897DC" w14:textId="77777777" w:rsidR="003E0D6E" w:rsidRDefault="003E0D6E">
      <w:pPr>
        <w:spacing w:after="0" w:line="240" w:lineRule="auto"/>
      </w:pPr>
      <w:r>
        <w:separator/>
      </w:r>
    </w:p>
  </w:endnote>
  <w:endnote w:type="continuationSeparator" w:id="0">
    <w:p w14:paraId="13C20846" w14:textId="77777777" w:rsidR="003E0D6E" w:rsidRDefault="003E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67400" w14:textId="77777777" w:rsidR="003E0D6E" w:rsidRDefault="003E0D6E">
      <w:pPr>
        <w:spacing w:after="0" w:line="240" w:lineRule="auto"/>
      </w:pPr>
      <w:r>
        <w:separator/>
      </w:r>
    </w:p>
  </w:footnote>
  <w:footnote w:type="continuationSeparator" w:id="0">
    <w:p w14:paraId="0060EA90" w14:textId="77777777" w:rsidR="003E0D6E" w:rsidRDefault="003E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0D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1"/>
  </w:num>
  <w:num w:numId="5">
    <w:abstractNumId w:val="14"/>
  </w:num>
  <w:num w:numId="6">
    <w:abstractNumId w:val="12"/>
  </w:num>
  <w:num w:numId="7">
    <w:abstractNumId w:val="5"/>
  </w:num>
  <w:num w:numId="8">
    <w:abstractNumId w:val="1"/>
  </w:num>
  <w:num w:numId="9">
    <w:abstractNumId w:val="2"/>
  </w:num>
  <w:num w:numId="10">
    <w:abstractNumId w:val="13"/>
  </w:num>
  <w:num w:numId="11">
    <w:abstractNumId w:val="6"/>
  </w:num>
  <w:num w:numId="12">
    <w:abstractNumId w:val="8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0D6E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30166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6075</cp:revision>
  <dcterms:created xsi:type="dcterms:W3CDTF">2024-06-20T08:51:00Z</dcterms:created>
  <dcterms:modified xsi:type="dcterms:W3CDTF">2024-07-22T09:22:00Z</dcterms:modified>
  <cp:category/>
</cp:coreProperties>
</file>