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D2E3" w14:textId="35F12DEF" w:rsidR="003C1076" w:rsidRPr="009263B4" w:rsidRDefault="009263B4" w:rsidP="009263B4">
      <w:r>
        <w:rPr>
          <w:rFonts w:ascii="Verdana" w:hAnsi="Verdana"/>
          <w:b/>
          <w:bCs/>
          <w:color w:val="000000"/>
          <w:shd w:val="clear" w:color="auto" w:fill="FFFFFF"/>
        </w:rPr>
        <w:t xml:space="preserve">Ивкин Павел Витальевич. Метод измерения проходящей мощности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многомодовых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волноводах гальваномагнитными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преобразователями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05.12.07 / Национальный технический ун-т Украины "Киевский политехнический ин-т". — К., 2003. — 138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127-136.</w:t>
      </w:r>
    </w:p>
    <w:sectPr w:rsidR="003C1076" w:rsidRPr="00926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A31B" w14:textId="77777777" w:rsidR="00A8245E" w:rsidRDefault="00A8245E">
      <w:pPr>
        <w:spacing w:after="0" w:line="240" w:lineRule="auto"/>
      </w:pPr>
      <w:r>
        <w:separator/>
      </w:r>
    </w:p>
  </w:endnote>
  <w:endnote w:type="continuationSeparator" w:id="0">
    <w:p w14:paraId="52C5C620" w14:textId="77777777" w:rsidR="00A8245E" w:rsidRDefault="00A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DA40" w14:textId="77777777" w:rsidR="00A8245E" w:rsidRDefault="00A8245E">
      <w:pPr>
        <w:spacing w:after="0" w:line="240" w:lineRule="auto"/>
      </w:pPr>
      <w:r>
        <w:separator/>
      </w:r>
    </w:p>
  </w:footnote>
  <w:footnote w:type="continuationSeparator" w:id="0">
    <w:p w14:paraId="4FE6BC60" w14:textId="77777777" w:rsidR="00A8245E" w:rsidRDefault="00A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24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45E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64757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12030</cp:revision>
  <dcterms:created xsi:type="dcterms:W3CDTF">2024-06-20T08:51:00Z</dcterms:created>
  <dcterms:modified xsi:type="dcterms:W3CDTF">2024-11-09T22:51:00Z</dcterms:modified>
  <cp:category/>
</cp:coreProperties>
</file>