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11B8" w14:textId="77777777" w:rsidR="008438D5" w:rsidRDefault="008438D5" w:rsidP="008438D5">
      <w:pPr>
        <w:pStyle w:val="afffffffffffffffffffffffffff5"/>
        <w:rPr>
          <w:rFonts w:ascii="Verdana" w:hAnsi="Verdana"/>
          <w:color w:val="000000"/>
          <w:sz w:val="21"/>
          <w:szCs w:val="21"/>
        </w:rPr>
      </w:pPr>
      <w:r>
        <w:rPr>
          <w:rFonts w:ascii="Helvetica" w:hAnsi="Helvetica" w:cs="Helvetica"/>
          <w:b/>
          <w:bCs w:val="0"/>
          <w:color w:val="222222"/>
          <w:sz w:val="21"/>
          <w:szCs w:val="21"/>
        </w:rPr>
        <w:t>Лошкарев, Иван Дмитриевич.</w:t>
      </w:r>
    </w:p>
    <w:p w14:paraId="6109A4D8" w14:textId="77777777" w:rsidR="008438D5" w:rsidRDefault="008438D5" w:rsidP="008438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Напряженное состояние и дислокационная структура пленок GaAs, GaP и GeSi на </w:t>
      </w:r>
      <w:proofErr w:type="gramStart"/>
      <w:r>
        <w:rPr>
          <w:rFonts w:ascii="Helvetica" w:hAnsi="Helvetica" w:cs="Helvetica"/>
          <w:caps/>
          <w:color w:val="222222"/>
          <w:sz w:val="21"/>
          <w:szCs w:val="21"/>
        </w:rPr>
        <w:t>кремнии :</w:t>
      </w:r>
      <w:proofErr w:type="gramEnd"/>
      <w:r>
        <w:rPr>
          <w:rFonts w:ascii="Helvetica" w:hAnsi="Helvetica" w:cs="Helvetica"/>
          <w:caps/>
          <w:color w:val="222222"/>
          <w:sz w:val="21"/>
          <w:szCs w:val="21"/>
        </w:rPr>
        <w:t xml:space="preserve"> диссертация ... кандидата физико-математических наук : 01.04.07 / Лошкарев Иван Дмитриевич; [Место защиты: Ин-т физики полупроводников им. А.В. Ржанова СО РАН]. - Новосибирск, 2013.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A05ECFA" w14:textId="77777777" w:rsidR="008438D5" w:rsidRDefault="008438D5" w:rsidP="008438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Лошкарев Иван Дмитриевич</w:t>
      </w:r>
    </w:p>
    <w:p w14:paraId="60610BFC"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15A23C"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концептуальные подходы к понятию «диаспора» в политической науке</w:t>
      </w:r>
    </w:p>
    <w:p w14:paraId="06FD898E"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эволюции подходов к понятию диаспора до 90-х гг. XX в</w:t>
      </w:r>
    </w:p>
    <w:p w14:paraId="4792B113"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Современный этап эволюции понятия «диаспора» в зарубежной научной литературе</w:t>
      </w:r>
    </w:p>
    <w:p w14:paraId="61A01159"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Современный этап эволюции понятия «диаспора» в отечественной научной литературе</w:t>
      </w:r>
    </w:p>
    <w:p w14:paraId="54C66F4E"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Мирополитическая</w:t>
      </w:r>
      <w:proofErr w:type="spellEnd"/>
      <w:r>
        <w:rPr>
          <w:rFonts w:ascii="Arial" w:hAnsi="Arial" w:cs="Arial"/>
          <w:color w:val="333333"/>
          <w:sz w:val="21"/>
          <w:szCs w:val="21"/>
        </w:rPr>
        <w:t xml:space="preserve"> роль диаспор в теории международных отношений</w:t>
      </w:r>
    </w:p>
    <w:p w14:paraId="5BA8D35C"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Освещение роли диаспор в либеральной и конструктивистской парадигмах ТМО</w:t>
      </w:r>
    </w:p>
    <w:p w14:paraId="76C149F5"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Характеристика роли диаспор в </w:t>
      </w:r>
      <w:proofErr w:type="spellStart"/>
      <w:r>
        <w:rPr>
          <w:rFonts w:ascii="Arial" w:hAnsi="Arial" w:cs="Arial"/>
          <w:color w:val="333333"/>
          <w:sz w:val="21"/>
          <w:szCs w:val="21"/>
        </w:rPr>
        <w:t>реалистской</w:t>
      </w:r>
      <w:proofErr w:type="spellEnd"/>
      <w:r>
        <w:rPr>
          <w:rFonts w:ascii="Arial" w:hAnsi="Arial" w:cs="Arial"/>
          <w:color w:val="333333"/>
          <w:sz w:val="21"/>
          <w:szCs w:val="21"/>
        </w:rPr>
        <w:t xml:space="preserve"> и марксистской парадигмах ТМО</w:t>
      </w:r>
    </w:p>
    <w:p w14:paraId="703F3E87"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Теории </w:t>
      </w:r>
      <w:proofErr w:type="spellStart"/>
      <w:r>
        <w:rPr>
          <w:rFonts w:ascii="Arial" w:hAnsi="Arial" w:cs="Arial"/>
          <w:color w:val="333333"/>
          <w:sz w:val="21"/>
          <w:szCs w:val="21"/>
        </w:rPr>
        <w:t>мирополитической</w:t>
      </w:r>
      <w:proofErr w:type="spellEnd"/>
      <w:r>
        <w:rPr>
          <w:rFonts w:ascii="Arial" w:hAnsi="Arial" w:cs="Arial"/>
          <w:color w:val="333333"/>
          <w:sz w:val="21"/>
          <w:szCs w:val="21"/>
        </w:rPr>
        <w:t xml:space="preserve"> роли диаспор</w:t>
      </w:r>
    </w:p>
    <w:p w14:paraId="454EAB11"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параметры влияния польской диаспоры США в мировых политических процессах</w:t>
      </w:r>
    </w:p>
    <w:p w14:paraId="760585E9"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Ресурсы влияния польской диаспоры на внешнюю политику США</w:t>
      </w:r>
    </w:p>
    <w:p w14:paraId="4CEF3A93"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Отношения польской диаспоры США с Польшей и польскими общественными структурами</w:t>
      </w:r>
    </w:p>
    <w:p w14:paraId="10A6E7DB"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Механизмы влияния польской диаспоры: на примере проблемы программы краткосрочного безвизового въезда</w:t>
      </w:r>
    </w:p>
    <w:p w14:paraId="6E1976DA"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Вовлеченность польской диаспоры в принятие решений в США по конфликту на Донбассе (2014-2017 гг.)</w:t>
      </w:r>
    </w:p>
    <w:p w14:paraId="61F16F2C"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642CD12"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BC1D619" w14:textId="77777777" w:rsidR="008438D5" w:rsidRDefault="008438D5" w:rsidP="008438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Приложения</w:t>
      </w:r>
    </w:p>
    <w:p w14:paraId="40294F55" w14:textId="6E34CA8B" w:rsidR="00050BAD" w:rsidRPr="008438D5" w:rsidRDefault="00050BAD" w:rsidP="008438D5"/>
    <w:sectPr w:rsidR="00050BAD" w:rsidRPr="008438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8625" w14:textId="77777777" w:rsidR="00724D09" w:rsidRDefault="00724D09">
      <w:pPr>
        <w:spacing w:after="0" w:line="240" w:lineRule="auto"/>
      </w:pPr>
      <w:r>
        <w:separator/>
      </w:r>
    </w:p>
  </w:endnote>
  <w:endnote w:type="continuationSeparator" w:id="0">
    <w:p w14:paraId="4267F0B9" w14:textId="77777777" w:rsidR="00724D09" w:rsidRDefault="007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D035" w14:textId="77777777" w:rsidR="00724D09" w:rsidRDefault="00724D09"/>
    <w:p w14:paraId="4A022991" w14:textId="77777777" w:rsidR="00724D09" w:rsidRDefault="00724D09"/>
    <w:p w14:paraId="50016EE0" w14:textId="77777777" w:rsidR="00724D09" w:rsidRDefault="00724D09"/>
    <w:p w14:paraId="620760FD" w14:textId="77777777" w:rsidR="00724D09" w:rsidRDefault="00724D09"/>
    <w:p w14:paraId="5020AD0A" w14:textId="77777777" w:rsidR="00724D09" w:rsidRDefault="00724D09"/>
    <w:p w14:paraId="109B3E63" w14:textId="77777777" w:rsidR="00724D09" w:rsidRDefault="00724D09"/>
    <w:p w14:paraId="2EB52911" w14:textId="77777777" w:rsidR="00724D09" w:rsidRDefault="00724D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BB1440" wp14:editId="4804E1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3B0A" w14:textId="77777777" w:rsidR="00724D09" w:rsidRDefault="00724D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B1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D23B0A" w14:textId="77777777" w:rsidR="00724D09" w:rsidRDefault="00724D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F5477D" w14:textId="77777777" w:rsidR="00724D09" w:rsidRDefault="00724D09"/>
    <w:p w14:paraId="3AC49034" w14:textId="77777777" w:rsidR="00724D09" w:rsidRDefault="00724D09"/>
    <w:p w14:paraId="21DCF63B" w14:textId="77777777" w:rsidR="00724D09" w:rsidRDefault="00724D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4F7847" wp14:editId="49C649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5C5A" w14:textId="77777777" w:rsidR="00724D09" w:rsidRDefault="00724D09"/>
                          <w:p w14:paraId="750AA289" w14:textId="77777777" w:rsidR="00724D09" w:rsidRDefault="00724D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F78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535C5A" w14:textId="77777777" w:rsidR="00724D09" w:rsidRDefault="00724D09"/>
                    <w:p w14:paraId="750AA289" w14:textId="77777777" w:rsidR="00724D09" w:rsidRDefault="00724D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EF905" w14:textId="77777777" w:rsidR="00724D09" w:rsidRDefault="00724D09"/>
    <w:p w14:paraId="69040882" w14:textId="77777777" w:rsidR="00724D09" w:rsidRDefault="00724D09">
      <w:pPr>
        <w:rPr>
          <w:sz w:val="2"/>
          <w:szCs w:val="2"/>
        </w:rPr>
      </w:pPr>
    </w:p>
    <w:p w14:paraId="5AC75F4E" w14:textId="77777777" w:rsidR="00724D09" w:rsidRDefault="00724D09"/>
    <w:p w14:paraId="2DA02BBF" w14:textId="77777777" w:rsidR="00724D09" w:rsidRDefault="00724D09">
      <w:pPr>
        <w:spacing w:after="0" w:line="240" w:lineRule="auto"/>
      </w:pPr>
    </w:p>
  </w:footnote>
  <w:footnote w:type="continuationSeparator" w:id="0">
    <w:p w14:paraId="0BE870DD" w14:textId="77777777" w:rsidR="00724D09" w:rsidRDefault="007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09"/>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84615</TotalTime>
  <Pages>2</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3260</cp:revision>
  <cp:lastPrinted>2009-02-06T05:36:00Z</cp:lastPrinted>
  <dcterms:created xsi:type="dcterms:W3CDTF">2024-01-07T13:43:00Z</dcterms:created>
  <dcterms:modified xsi:type="dcterms:W3CDTF">2025-04-30T08:29:00Z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