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9BEE" w14:textId="77777777" w:rsidR="008C2C26" w:rsidRDefault="008C2C26" w:rsidP="008C2C26">
      <w:pPr>
        <w:pStyle w:val="afffffffffffffffffffffffffff5"/>
        <w:rPr>
          <w:rFonts w:ascii="Verdana" w:hAnsi="Verdana"/>
          <w:color w:val="000000"/>
          <w:sz w:val="21"/>
          <w:szCs w:val="21"/>
        </w:rPr>
      </w:pPr>
      <w:r>
        <w:rPr>
          <w:rFonts w:ascii="Helvetica Neue" w:hAnsi="Helvetica Neue"/>
          <w:b/>
          <w:bCs w:val="0"/>
          <w:color w:val="222222"/>
          <w:sz w:val="21"/>
          <w:szCs w:val="21"/>
        </w:rPr>
        <w:t>Дементьева, Мария Михайловна.</w:t>
      </w:r>
    </w:p>
    <w:p w14:paraId="3E02DDB7" w14:textId="77777777" w:rsidR="008C2C26" w:rsidRDefault="008C2C26" w:rsidP="008C2C2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Аналитическая просвечивающая электронная микроскопия для контроля локального изменения химического и фазового составов тонких пленок под действием низкоэнергетического ионного </w:t>
      </w:r>
      <w:proofErr w:type="gramStart"/>
      <w:r>
        <w:rPr>
          <w:rFonts w:ascii="Helvetica Neue" w:hAnsi="Helvetica Neue" w:cs="Arial"/>
          <w:caps/>
          <w:color w:val="222222"/>
          <w:sz w:val="21"/>
          <w:szCs w:val="21"/>
        </w:rPr>
        <w:t>облучения :</w:t>
      </w:r>
      <w:proofErr w:type="gramEnd"/>
      <w:r>
        <w:rPr>
          <w:rFonts w:ascii="Helvetica Neue" w:hAnsi="Helvetica Neue" w:cs="Arial"/>
          <w:caps/>
          <w:color w:val="222222"/>
          <w:sz w:val="21"/>
          <w:szCs w:val="21"/>
        </w:rPr>
        <w:t xml:space="preserve"> диссертация ... кандидата физико-математических наук : 01.04.01 / Дементьева Мария Михайловна; [Место защиты: Национальный исследовательский центр «Курчатовский институт»]. - Москва, 2019. - 123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F0090AC" w14:textId="77777777" w:rsidR="008C2C26" w:rsidRDefault="008C2C26" w:rsidP="008C2C2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Дементьева Мария Михайловна</w:t>
      </w:r>
    </w:p>
    <w:p w14:paraId="23BACC23"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36104A"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направления применения ионного облучения. Литературный</w:t>
      </w:r>
    </w:p>
    <w:p w14:paraId="451BBBDA"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w:t>
      </w:r>
    </w:p>
    <w:p w14:paraId="54027349"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 рассматриваемые при взаимодействии ионного облучения с твердым телом</w:t>
      </w:r>
    </w:p>
    <w:p w14:paraId="7D0D903B"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Источники ионов</w:t>
      </w:r>
    </w:p>
    <w:p w14:paraId="0C632A09"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Ионные пробеги</w:t>
      </w:r>
    </w:p>
    <w:p w14:paraId="535065D3"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Потери энергии ионов в твердом теле</w:t>
      </w:r>
    </w:p>
    <w:p w14:paraId="4E5F1F3A"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1.1.3.1. Ядерное торможение</w:t>
      </w:r>
    </w:p>
    <w:p w14:paraId="323DCA2A"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1.1.3.2. Электронное торможение</w:t>
      </w:r>
    </w:p>
    <w:p w14:paraId="07817BC9"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1.1.3.3. Немонотонность образования радиационных повреждений по глубине мишени</w:t>
      </w:r>
    </w:p>
    <w:p w14:paraId="0D768F49"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Модификация материалов ионными пучками</w:t>
      </w:r>
    </w:p>
    <w:p w14:paraId="18639F04"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Облучение тяжелыми ионами высоких энергий</w:t>
      </w:r>
    </w:p>
    <w:p w14:paraId="40D81879"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Облучение ионами низких энергий</w:t>
      </w:r>
    </w:p>
    <w:p w14:paraId="3D2FA064"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Ионное перемешивание</w:t>
      </w:r>
    </w:p>
    <w:p w14:paraId="6728EC46"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Селективное распыление</w:t>
      </w:r>
    </w:p>
    <w:p w14:paraId="27FD325E"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Радиационная технология изменения атомного состава и свойств тонкопленочных материалов</w:t>
      </w:r>
    </w:p>
    <w:p w14:paraId="3781FA12"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1.3.1. Селективное удаление атомов</w:t>
      </w:r>
    </w:p>
    <w:p w14:paraId="106347AE"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Селективное соединение атомов</w:t>
      </w:r>
    </w:p>
    <w:p w14:paraId="4BC18818"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Селективное замещение атомов</w:t>
      </w:r>
    </w:p>
    <w:p w14:paraId="5A8EEF29"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Оценка степени модификации тонкопленочных материалов под воздействием облучения</w:t>
      </w:r>
    </w:p>
    <w:p w14:paraId="3879EE0F"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Заключение по главе</w:t>
      </w:r>
    </w:p>
    <w:p w14:paraId="38AE7A16"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Материалы и методы исследования</w:t>
      </w:r>
    </w:p>
    <w:p w14:paraId="188E6028"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Используемые материалы и методы их получения</w:t>
      </w:r>
    </w:p>
    <w:p w14:paraId="290BA0EB"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Изготовление экспериментальных образцов для проведения ионного облучения</w:t>
      </w:r>
    </w:p>
    <w:p w14:paraId="3E292EAA"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Создание однослойной маски для проведения смешанного облучения</w:t>
      </w:r>
    </w:p>
    <w:p w14:paraId="4CEFFAB0"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Создание двухслойной маски для проведения кислородного облучения</w:t>
      </w:r>
    </w:p>
    <w:p w14:paraId="2D70FDFE"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Установка ионного облучения</w:t>
      </w:r>
    </w:p>
    <w:p w14:paraId="62CCBAC2"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Приготовление образцов поперечных срезов для просвечивающей электронной микроскопии методом фокусированного ионного пучка</w:t>
      </w:r>
    </w:p>
    <w:p w14:paraId="63259B3C"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Аналитические методы просвечивающей электронной микроскопии</w:t>
      </w:r>
    </w:p>
    <w:p w14:paraId="34C1492E"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2.5.1. Метод ПЭМ высокого разрешения для фазового анализа </w:t>
      </w:r>
      <w:proofErr w:type="spellStart"/>
      <w:r>
        <w:rPr>
          <w:rFonts w:ascii="Arial" w:hAnsi="Arial" w:cs="Arial"/>
          <w:color w:val="333333"/>
          <w:sz w:val="21"/>
          <w:szCs w:val="21"/>
        </w:rPr>
        <w:t>наноразмерных</w:t>
      </w:r>
      <w:proofErr w:type="spellEnd"/>
      <w:r>
        <w:rPr>
          <w:rFonts w:ascii="Arial" w:hAnsi="Arial" w:cs="Arial"/>
          <w:color w:val="333333"/>
          <w:sz w:val="21"/>
          <w:szCs w:val="21"/>
        </w:rPr>
        <w:t xml:space="preserve"> зерен</w:t>
      </w:r>
    </w:p>
    <w:p w14:paraId="76213144"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Спектроскопия энергетических потерь электронов в режиме ПРЭМ</w:t>
      </w:r>
    </w:p>
    <w:p w14:paraId="726BE973"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2.5.2.1. Условия съемки спектров характеристических потерь энергии электронов в режиме трансмиссионного сканирования</w:t>
      </w:r>
    </w:p>
    <w:p w14:paraId="30E7C269"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2.5.2.2. Структура спектров характеристических потерь энергии электронов и возможности применения метода СХПЭЭ</w:t>
      </w:r>
    </w:p>
    <w:p w14:paraId="461A03B2"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2.5.2.3. Количественная обработка спектров ХПЭЭ</w:t>
      </w:r>
    </w:p>
    <w:p w14:paraId="6F0C9D6D"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2.5.2.3.1. Определение толщины образца</w:t>
      </w:r>
    </w:p>
    <w:p w14:paraId="52004FAA"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2.5.2.3.2. Определение плотности свободных электронов</w:t>
      </w:r>
    </w:p>
    <w:p w14:paraId="70FD0A57"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2.5.2.3.3. Метод абсолютных и относительных концентраций</w:t>
      </w:r>
    </w:p>
    <w:p w14:paraId="3682A6CA"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Разработка методики экспериментального определения величины энергии активации радиационно-стимулированной диффузии под действием ионного</w:t>
      </w:r>
    </w:p>
    <w:p w14:paraId="4D455E89"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облучения</w:t>
      </w:r>
    </w:p>
    <w:p w14:paraId="79488EB9"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Определение энергии активации диффузии</w:t>
      </w:r>
    </w:p>
    <w:p w14:paraId="6F98510E"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Определение эффективного коэффициента диффузии</w:t>
      </w:r>
    </w:p>
    <w:p w14:paraId="416A7E0C"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Заключение по главе</w:t>
      </w:r>
    </w:p>
    <w:p w14:paraId="2D7264DB"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Усовершенствование модели процесса радиационно-индуцированного</w:t>
      </w:r>
    </w:p>
    <w:p w14:paraId="1893FEE0"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восстановления металлов из оксидов под действием ионного облучения..............................^</w:t>
      </w:r>
    </w:p>
    <w:p w14:paraId="00A59EA3"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Восстановление оксида кобальта под действием протонного облучения..............................^</w:t>
      </w:r>
    </w:p>
    <w:p w14:paraId="6CC37CB9"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Зависимость скорости радиационно-индуцированного восстановления кобальта от температуры облучения</w:t>
      </w:r>
    </w:p>
    <w:p w14:paraId="2294B72D"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Кинетическая модель процесса селективного удаления атомов......................................................^</w:t>
      </w:r>
    </w:p>
    <w:p w14:paraId="3E440301"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Восстановление оксида меди под действием протонного облучения</w:t>
      </w:r>
    </w:p>
    <w:p w14:paraId="5234060B"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w:t>
      </w:r>
    </w:p>
    <w:p w14:paraId="30D8B52E"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Восстановление оксида вольфрама под действием протонного облучения..........................^</w:t>
      </w:r>
    </w:p>
    <w:p w14:paraId="04AB6FBE"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Заключение по главе..................................................................................................................................................................„„</w:t>
      </w:r>
    </w:p>
    <w:p w14:paraId="3FEA912F"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88</w:t>
      </w:r>
    </w:p>
    <w:p w14:paraId="24D084A7"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Радиационно-индуцированное замещение атомов под действием ионного облучения</w:t>
      </w:r>
    </w:p>
    <w:p w14:paraId="6E7DC691"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Смешанное ионное облучение нитрида ниобия..............................................................................................^</w:t>
      </w:r>
    </w:p>
    <w:p w14:paraId="6A37A8F3"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Кислородное облучение нитрида ниобия</w:t>
      </w:r>
    </w:p>
    <w:p w14:paraId="74597147"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Плотность свободных электронов................................................................................................................................^^</w:t>
      </w:r>
    </w:p>
    <w:p w14:paraId="265BAC6D"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Наноструктуры на основе сверхпроводящего нитрида ниобия........................................................^^</w:t>
      </w:r>
    </w:p>
    <w:p w14:paraId="25F2A059"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Заключение по главе..................................................................................................................................................................^^</w:t>
      </w:r>
    </w:p>
    <w:p w14:paraId="67FE4C7F"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Радиационно-индуцированное селективное атомное соединение под</w:t>
      </w:r>
    </w:p>
    <w:p w14:paraId="21C99FFF"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действием ионного облучения..............................................................................................................................................^^</w:t>
      </w:r>
    </w:p>
    <w:p w14:paraId="4F0BB6C7"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Окисление алюминия под действием кислородного облучения........................... ^^</w:t>
      </w:r>
    </w:p>
    <w:p w14:paraId="0F6FD287"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Электрические свойства оксида алюминия.................................................... ^^</w:t>
      </w:r>
    </w:p>
    <w:p w14:paraId="4FEC3D8A"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Заключение по главе</w:t>
      </w:r>
    </w:p>
    <w:p w14:paraId="3501AF53"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CAFD4FA" w14:textId="77777777" w:rsidR="008C2C26" w:rsidRDefault="008C2C26" w:rsidP="008C2C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4B43D240" w:rsidR="00E67B85" w:rsidRPr="008C2C26" w:rsidRDefault="00E67B85" w:rsidP="008C2C26"/>
    <w:sectPr w:rsidR="00E67B85" w:rsidRPr="008C2C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B1A8" w14:textId="77777777" w:rsidR="005A3530" w:rsidRDefault="005A3530">
      <w:pPr>
        <w:spacing w:after="0" w:line="240" w:lineRule="auto"/>
      </w:pPr>
      <w:r>
        <w:separator/>
      </w:r>
    </w:p>
  </w:endnote>
  <w:endnote w:type="continuationSeparator" w:id="0">
    <w:p w14:paraId="43CE383B" w14:textId="77777777" w:rsidR="005A3530" w:rsidRDefault="005A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E1CB" w14:textId="77777777" w:rsidR="005A3530" w:rsidRDefault="005A3530"/>
    <w:p w14:paraId="17311253" w14:textId="77777777" w:rsidR="005A3530" w:rsidRDefault="005A3530"/>
    <w:p w14:paraId="5098AB01" w14:textId="77777777" w:rsidR="005A3530" w:rsidRDefault="005A3530"/>
    <w:p w14:paraId="0BE52FB1" w14:textId="77777777" w:rsidR="005A3530" w:rsidRDefault="005A3530"/>
    <w:p w14:paraId="7263431C" w14:textId="77777777" w:rsidR="005A3530" w:rsidRDefault="005A3530"/>
    <w:p w14:paraId="651270A5" w14:textId="77777777" w:rsidR="005A3530" w:rsidRDefault="005A3530"/>
    <w:p w14:paraId="0F78644D" w14:textId="77777777" w:rsidR="005A3530" w:rsidRDefault="005A35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76738F" wp14:editId="403BFB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4F204" w14:textId="77777777" w:rsidR="005A3530" w:rsidRDefault="005A3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673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3C4F204" w14:textId="77777777" w:rsidR="005A3530" w:rsidRDefault="005A3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ACA934" w14:textId="77777777" w:rsidR="005A3530" w:rsidRDefault="005A3530"/>
    <w:p w14:paraId="32E3F174" w14:textId="77777777" w:rsidR="005A3530" w:rsidRDefault="005A3530"/>
    <w:p w14:paraId="6DB2C681" w14:textId="77777777" w:rsidR="005A3530" w:rsidRDefault="005A35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21EECF" wp14:editId="28D356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5C848" w14:textId="77777777" w:rsidR="005A3530" w:rsidRDefault="005A3530"/>
                          <w:p w14:paraId="688178A6" w14:textId="77777777" w:rsidR="005A3530" w:rsidRDefault="005A3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21EE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25C848" w14:textId="77777777" w:rsidR="005A3530" w:rsidRDefault="005A3530"/>
                    <w:p w14:paraId="688178A6" w14:textId="77777777" w:rsidR="005A3530" w:rsidRDefault="005A35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763B1F" w14:textId="77777777" w:rsidR="005A3530" w:rsidRDefault="005A3530"/>
    <w:p w14:paraId="18C702A2" w14:textId="77777777" w:rsidR="005A3530" w:rsidRDefault="005A3530">
      <w:pPr>
        <w:rPr>
          <w:sz w:val="2"/>
          <w:szCs w:val="2"/>
        </w:rPr>
      </w:pPr>
    </w:p>
    <w:p w14:paraId="25BCC9C2" w14:textId="77777777" w:rsidR="005A3530" w:rsidRDefault="005A3530"/>
    <w:p w14:paraId="5694E733" w14:textId="77777777" w:rsidR="005A3530" w:rsidRDefault="005A3530">
      <w:pPr>
        <w:spacing w:after="0" w:line="240" w:lineRule="auto"/>
      </w:pPr>
    </w:p>
  </w:footnote>
  <w:footnote w:type="continuationSeparator" w:id="0">
    <w:p w14:paraId="2794144E" w14:textId="77777777" w:rsidR="005A3530" w:rsidRDefault="005A3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30"/>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122295</TotalTime>
  <Pages>4</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3001</cp:revision>
  <cp:lastPrinted>2009-02-06T05:36:00Z</cp:lastPrinted>
  <dcterms:created xsi:type="dcterms:W3CDTF">2024-01-07T13:43:00Z</dcterms:created>
  <dcterms:modified xsi:type="dcterms:W3CDTF">2025-06-25T21:39:00Z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