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5BD01" w14:textId="77777777" w:rsidR="00475BAE" w:rsidRDefault="00475BAE" w:rsidP="00475BAE">
      <w:pPr>
        <w:pStyle w:val="afffffffffffffffffffffffffff5"/>
        <w:rPr>
          <w:rFonts w:ascii="Verdana" w:hAnsi="Verdana"/>
          <w:color w:val="000000"/>
          <w:sz w:val="21"/>
          <w:szCs w:val="21"/>
        </w:rPr>
      </w:pPr>
      <w:r>
        <w:rPr>
          <w:rFonts w:ascii="Helvetica Neue" w:hAnsi="Helvetica Neue"/>
          <w:b/>
          <w:bCs w:val="0"/>
          <w:color w:val="222222"/>
          <w:sz w:val="21"/>
          <w:szCs w:val="21"/>
        </w:rPr>
        <w:t>Шерстюков, Руслан Олегович.</w:t>
      </w:r>
    </w:p>
    <w:p w14:paraId="67E0ADFF" w14:textId="77777777" w:rsidR="00475BAE" w:rsidRDefault="00475BAE" w:rsidP="00475BAE">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Пространственно-временная динамика среднеширотных среднемасштабных перемещающихся ионосферных возмущений по данным плотной сети ГНСС-приемников и </w:t>
      </w:r>
      <w:proofErr w:type="gramStart"/>
      <w:r>
        <w:rPr>
          <w:rFonts w:ascii="Helvetica Neue" w:hAnsi="Helvetica Neue" w:cs="Arial"/>
          <w:caps/>
          <w:color w:val="222222"/>
          <w:sz w:val="21"/>
          <w:szCs w:val="21"/>
        </w:rPr>
        <w:t>ионозонда :</w:t>
      </w:r>
      <w:proofErr w:type="gramEnd"/>
      <w:r>
        <w:rPr>
          <w:rFonts w:ascii="Helvetica Neue" w:hAnsi="Helvetica Neue" w:cs="Arial"/>
          <w:caps/>
          <w:color w:val="222222"/>
          <w:sz w:val="21"/>
          <w:szCs w:val="21"/>
        </w:rPr>
        <w:t xml:space="preserve"> диссертация ... кандидата физико-математических наук : 01.04.03 / Шерстюков Руслан Олегович; [Место защиты: ФГАОУ ВО «Казанский (Приволжский) федеральный университет»]. - Казань, 2021. - 125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17FF949" w14:textId="77777777" w:rsidR="00475BAE" w:rsidRDefault="00475BAE" w:rsidP="00475BA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Шерстюков Руслан Олегович</w:t>
      </w:r>
    </w:p>
    <w:p w14:paraId="158B43B5"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B13698"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Среднеширотные среднемасштабные перемещающиеся ионосферные возмущения (СМ ПИВ) и методы их исследования</w:t>
      </w:r>
    </w:p>
    <w:p w14:paraId="1B8835C5"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современного состояния исследования СМ ПИВ</w:t>
      </w:r>
    </w:p>
    <w:p w14:paraId="53838428"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наблюдения за среднеширотными СМ ПИВ</w:t>
      </w:r>
    </w:p>
    <w:p w14:paraId="7771D835"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Метод вертикального зондирования ионосферы ионозондом с высоким временным разрешением</w:t>
      </w:r>
    </w:p>
    <w:p w14:paraId="658055C0"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Метод трансионосферного зондирования сигналами ГНСС</w:t>
      </w:r>
    </w:p>
    <w:p w14:paraId="07668131"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Обработка данных ГНСС для сбора ионосферных параметров</w:t>
      </w:r>
    </w:p>
    <w:p w14:paraId="0276F17F"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Выделение СМ ПИВ на основе фильтрации ПЭС</w:t>
      </w:r>
    </w:p>
    <w:p w14:paraId="281B4D8F"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Выводы</w:t>
      </w:r>
    </w:p>
    <w:p w14:paraId="3A7B382D"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Пространственно-временные характеристики среднеширотных СМ ПИВ по данным плотной сети ГНСС приемников</w:t>
      </w:r>
    </w:p>
    <w:p w14:paraId="2426DCEF"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Наблюдения за пространственно-временной динамикой СМ ПИВ с помощью трансионосферного зондирования сигналами ГНСС</w:t>
      </w:r>
    </w:p>
    <w:p w14:paraId="01F6745A"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Построение двумерных карт вариаций ПЭС для наблюдения за СМ ПИВ</w:t>
      </w:r>
    </w:p>
    <w:p w14:paraId="66DA44A9"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Использование двумерных карт вариаций ПЭС для анализа волновых возмущений в условиях воздействия на ионосферу мощного КВ радиоизлучения стенда СУРА</w:t>
      </w:r>
    </w:p>
    <w:p w14:paraId="5E88E86D"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Наблюдение за малоинтенсивными СМ ПИВ ^N/</w:t>
      </w:r>
      <w:proofErr w:type="gramStart"/>
      <w:r>
        <w:rPr>
          <w:rFonts w:ascii="Arial" w:hAnsi="Arial" w:cs="Arial"/>
          <w:color w:val="333333"/>
          <w:sz w:val="21"/>
          <w:szCs w:val="21"/>
        </w:rPr>
        <w:t>N&lt;</w:t>
      </w:r>
      <w:proofErr w:type="gramEnd"/>
      <w:r>
        <w:rPr>
          <w:rFonts w:ascii="Arial" w:hAnsi="Arial" w:cs="Arial"/>
          <w:color w:val="333333"/>
          <w:sz w:val="21"/>
          <w:szCs w:val="21"/>
        </w:rPr>
        <w:t>20%) с помощью двумерных карт вариаций ПЭС</w:t>
      </w:r>
    </w:p>
    <w:p w14:paraId="4549970E"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Определение вертикального угла наклона фазового фронта СМ ПИВ с</w:t>
      </w:r>
    </w:p>
    <w:p w14:paraId="3334DEC9"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помощью двумерных карт вариаций ПЭС</w:t>
      </w:r>
    </w:p>
    <w:p w14:paraId="0E5391AD"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w:t>
      </w:r>
    </w:p>
    <w:p w14:paraId="3708465B"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Мультиинструментальные наблюдения за среднеширотными СМ ПИВ</w:t>
      </w:r>
    </w:p>
    <w:p w14:paraId="537FE6DA"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сигнатурных проявлений СМ ПИВ в ионозондовых и ГНСС измерениях</w:t>
      </w:r>
    </w:p>
    <w:p w14:paraId="6CC81235"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Среднеширотные СМ ПИВ с величиной отклонения от фоновой электронной концентрации dN/N&gt;10%</w:t>
      </w:r>
    </w:p>
    <w:p w14:paraId="526F735D"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Среднеширотные СМ ПИВ с величиной отклонения от фоновой электронной концентрации dN/N~10%</w:t>
      </w:r>
    </w:p>
    <w:p w14:paraId="18A99738"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Моделирование трассировки КВ радиолучей через неоднородную ионосферу</w:t>
      </w:r>
    </w:p>
    <w:p w14:paraId="3D1B106B"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5251A0E0"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Пространственно-временные закономерности среднеширотных СМ ПИВ</w:t>
      </w:r>
    </w:p>
    <w:p w14:paraId="2095A092"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 автоматического выделения и сбора характеристик СМ ПИВ по данным ГНСС</w:t>
      </w:r>
    </w:p>
    <w:p w14:paraId="273DC9CC"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Метод оценки вертикальных наклонов фазовых фронтов СМ ПИВ с помощью трех близкорасположенных пунктов приема ГНСС-сигналов</w:t>
      </w:r>
    </w:p>
    <w:p w14:paraId="087358E6"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Суточно-сезонные закономерности СМ ПИВ в двух широтных областях</w:t>
      </w:r>
    </w:p>
    <w:p w14:paraId="4C263576"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w:t>
      </w:r>
    </w:p>
    <w:p w14:paraId="70DDDBC3"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A44B743" w14:textId="77777777" w:rsidR="00475BAE" w:rsidRDefault="00475BAE" w:rsidP="00475B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32D8A506" w:rsidR="00E67B85" w:rsidRPr="00475BAE" w:rsidRDefault="00E67B85" w:rsidP="00475BAE"/>
    <w:sectPr w:rsidR="00E67B85" w:rsidRPr="00475BA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94560" w14:textId="77777777" w:rsidR="00C50760" w:rsidRDefault="00C50760">
      <w:pPr>
        <w:spacing w:after="0" w:line="240" w:lineRule="auto"/>
      </w:pPr>
      <w:r>
        <w:separator/>
      </w:r>
    </w:p>
  </w:endnote>
  <w:endnote w:type="continuationSeparator" w:id="0">
    <w:p w14:paraId="190A40A8" w14:textId="77777777" w:rsidR="00C50760" w:rsidRDefault="00C5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BCEF" w14:textId="77777777" w:rsidR="00C50760" w:rsidRDefault="00C50760"/>
    <w:p w14:paraId="4D75F311" w14:textId="77777777" w:rsidR="00C50760" w:rsidRDefault="00C50760"/>
    <w:p w14:paraId="40FAAFA3" w14:textId="77777777" w:rsidR="00C50760" w:rsidRDefault="00C50760"/>
    <w:p w14:paraId="6C30DF99" w14:textId="77777777" w:rsidR="00C50760" w:rsidRDefault="00C50760"/>
    <w:p w14:paraId="29FED330" w14:textId="77777777" w:rsidR="00C50760" w:rsidRDefault="00C50760"/>
    <w:p w14:paraId="2FF8B3C7" w14:textId="77777777" w:rsidR="00C50760" w:rsidRDefault="00C50760"/>
    <w:p w14:paraId="73159CE0" w14:textId="77777777" w:rsidR="00C50760" w:rsidRDefault="00C507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419349" wp14:editId="17BC27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44A7" w14:textId="77777777" w:rsidR="00C50760" w:rsidRDefault="00C507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4193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CA44A7" w14:textId="77777777" w:rsidR="00C50760" w:rsidRDefault="00C507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30376F" w14:textId="77777777" w:rsidR="00C50760" w:rsidRDefault="00C50760"/>
    <w:p w14:paraId="17CB731F" w14:textId="77777777" w:rsidR="00C50760" w:rsidRDefault="00C50760"/>
    <w:p w14:paraId="730C1EE9" w14:textId="77777777" w:rsidR="00C50760" w:rsidRDefault="00C507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3A598E" wp14:editId="618A62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BA0E1" w14:textId="77777777" w:rsidR="00C50760" w:rsidRDefault="00C50760"/>
                          <w:p w14:paraId="3D57AB82" w14:textId="77777777" w:rsidR="00C50760" w:rsidRDefault="00C507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3A59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FBA0E1" w14:textId="77777777" w:rsidR="00C50760" w:rsidRDefault="00C50760"/>
                    <w:p w14:paraId="3D57AB82" w14:textId="77777777" w:rsidR="00C50760" w:rsidRDefault="00C507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0AC8C1" w14:textId="77777777" w:rsidR="00C50760" w:rsidRDefault="00C50760"/>
    <w:p w14:paraId="3FC4748C" w14:textId="77777777" w:rsidR="00C50760" w:rsidRDefault="00C50760">
      <w:pPr>
        <w:rPr>
          <w:sz w:val="2"/>
          <w:szCs w:val="2"/>
        </w:rPr>
      </w:pPr>
    </w:p>
    <w:p w14:paraId="6EB7EFEE" w14:textId="77777777" w:rsidR="00C50760" w:rsidRDefault="00C50760"/>
    <w:p w14:paraId="217C6BD5" w14:textId="77777777" w:rsidR="00C50760" w:rsidRDefault="00C50760">
      <w:pPr>
        <w:spacing w:after="0" w:line="240" w:lineRule="auto"/>
      </w:pPr>
    </w:p>
  </w:footnote>
  <w:footnote w:type="continuationSeparator" w:id="0">
    <w:p w14:paraId="33830BFE" w14:textId="77777777" w:rsidR="00C50760" w:rsidRDefault="00C50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60"/>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116820</TotalTime>
  <Pages>2</Pages>
  <Words>360</Words>
  <Characters>2056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2407</cp:revision>
  <cp:lastPrinted>2009-02-06T05:36:00Z</cp:lastPrinted>
  <dcterms:created xsi:type="dcterms:W3CDTF">2024-01-07T13:43:00Z</dcterms:created>
  <dcterms:modified xsi:type="dcterms:W3CDTF">2025-06-18T21:04:00Z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